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CC6" w14:textId="203F50B2" w:rsidR="008A34E0" w:rsidRPr="002F046F" w:rsidRDefault="008A34E0" w:rsidP="008A34E0">
      <w:pPr>
        <w:ind w:firstLineChars="100" w:firstLine="240"/>
        <w:rPr>
          <w:rFonts w:ascii="Times New Roman" w:eastAsia="宋体" w:hAnsi="Times New Roman" w:cs="Times New Roman"/>
          <w:sz w:val="24"/>
        </w:rPr>
      </w:pPr>
      <w:r w:rsidRPr="002F046F">
        <w:rPr>
          <w:rFonts w:ascii="Times New Roman" w:eastAsia="宋体" w:hAnsi="Times New Roman" w:cs="Times New Roman"/>
          <w:sz w:val="24"/>
        </w:rPr>
        <w:t>2025</w:t>
      </w:r>
      <w:r w:rsidRPr="002F046F">
        <w:rPr>
          <w:rFonts w:ascii="Times New Roman" w:eastAsia="宋体" w:hAnsi="Times New Roman" w:cs="Times New Roman"/>
          <w:sz w:val="24"/>
        </w:rPr>
        <w:t>年</w:t>
      </w:r>
      <w:r w:rsidR="007F0D97">
        <w:rPr>
          <w:rFonts w:ascii="Times New Roman" w:eastAsia="宋体" w:hAnsi="Times New Roman" w:cs="Times New Roman" w:hint="eastAsia"/>
          <w:sz w:val="24"/>
        </w:rPr>
        <w:t>7</w:t>
      </w:r>
      <w:r w:rsidRPr="002F046F">
        <w:rPr>
          <w:rFonts w:ascii="Times New Roman" w:eastAsia="宋体" w:hAnsi="Times New Roman" w:cs="Times New Roman"/>
          <w:sz w:val="24"/>
        </w:rPr>
        <w:t>月</w:t>
      </w:r>
    </w:p>
    <w:p w14:paraId="2ADF00A3" w14:textId="4BC139E6" w:rsidR="00A31C32" w:rsidRPr="002F046F" w:rsidRDefault="00C548BB" w:rsidP="008A34E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陈南竹</w:t>
      </w:r>
    </w:p>
    <w:p w14:paraId="50C3C8B2" w14:textId="4A6DB378" w:rsidR="00073F40" w:rsidRPr="00A31C32" w:rsidRDefault="00FE13FF" w:rsidP="00073F4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遗忘学习可以让模型“忘记”相关知识，从而达到</w:t>
      </w:r>
      <w:r w:rsidR="00C35DEB">
        <w:rPr>
          <w:rFonts w:ascii="Times New Roman" w:eastAsia="宋体" w:hAnsi="Times New Roman" w:cs="Times New Roman" w:hint="eastAsia"/>
          <w:sz w:val="24"/>
        </w:rPr>
        <w:t>输出安全</w:t>
      </w:r>
      <w:r w:rsidR="00003EE6">
        <w:rPr>
          <w:rFonts w:ascii="Times New Roman" w:eastAsia="宋体" w:hAnsi="Times New Roman" w:cs="Times New Roman" w:hint="eastAsia"/>
          <w:sz w:val="24"/>
        </w:rPr>
        <w:t>目的</w:t>
      </w:r>
      <w:r w:rsidR="009F7396">
        <w:rPr>
          <w:rFonts w:ascii="Times New Roman" w:eastAsia="宋体" w:hAnsi="Times New Roman" w:cs="Times New Roman" w:hint="eastAsia"/>
          <w:sz w:val="24"/>
        </w:rPr>
        <w:t>，</w:t>
      </w:r>
      <w:r w:rsidR="00C5385F">
        <w:rPr>
          <w:rFonts w:ascii="Times New Roman" w:eastAsia="宋体" w:hAnsi="Times New Roman" w:cs="Times New Roman" w:hint="eastAsia"/>
          <w:sz w:val="24"/>
        </w:rPr>
        <w:t>但现有的遗忘学习方法经常会有灾难性遗忘等问题。</w:t>
      </w:r>
    </w:p>
    <w:p w14:paraId="5137C2BC" w14:textId="5369E659" w:rsidR="00B51314" w:rsidRDefault="006060EF" w:rsidP="00370F16">
      <w:pPr>
        <w:widowControl/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由于</w:t>
      </w:r>
      <w:r w:rsidR="00410E5D">
        <w:rPr>
          <w:rFonts w:ascii="Times New Roman" w:eastAsia="宋体" w:hAnsi="Times New Roman" w:cs="Times New Roman" w:hint="eastAsia"/>
          <w:kern w:val="0"/>
          <w:sz w:val="24"/>
        </w:rPr>
        <w:t>评估遗忘质量所用的</w:t>
      </w:r>
      <w:r w:rsidR="00410E5D">
        <w:rPr>
          <w:rFonts w:ascii="Times New Roman" w:eastAsia="宋体" w:hAnsi="Times New Roman" w:cs="Times New Roman" w:hint="eastAsia"/>
          <w:kern w:val="0"/>
          <w:sz w:val="24"/>
        </w:rPr>
        <w:t>forget quality</w:t>
      </w:r>
      <w:r w:rsidR="00410E5D">
        <w:rPr>
          <w:rFonts w:ascii="Times New Roman" w:eastAsia="宋体" w:hAnsi="Times New Roman" w:cs="Times New Roman" w:hint="eastAsia"/>
          <w:kern w:val="0"/>
          <w:sz w:val="24"/>
        </w:rPr>
        <w:t>指标只评估</w:t>
      </w:r>
      <w:r w:rsidR="001B7720">
        <w:rPr>
          <w:rFonts w:ascii="Times New Roman" w:eastAsia="宋体" w:hAnsi="Times New Roman" w:cs="Times New Roman" w:hint="eastAsia"/>
          <w:kern w:val="0"/>
          <w:sz w:val="24"/>
        </w:rPr>
        <w:t>遗忘</w:t>
      </w:r>
      <w:r w:rsidR="009B18AF">
        <w:rPr>
          <w:rFonts w:ascii="Times New Roman" w:eastAsia="宋体" w:hAnsi="Times New Roman" w:cs="Times New Roman" w:hint="eastAsia"/>
          <w:kern w:val="0"/>
          <w:sz w:val="24"/>
        </w:rPr>
        <w:t>后的</w:t>
      </w:r>
      <w:r w:rsidR="001B7720">
        <w:rPr>
          <w:rFonts w:ascii="Times New Roman" w:eastAsia="宋体" w:hAnsi="Times New Roman" w:cs="Times New Roman" w:hint="eastAsia"/>
          <w:kern w:val="0"/>
          <w:sz w:val="24"/>
        </w:rPr>
        <w:t>模型和只训练过保留数据集的</w:t>
      </w:r>
      <w:r w:rsidR="009B18AF">
        <w:rPr>
          <w:rFonts w:ascii="Times New Roman" w:eastAsia="宋体" w:hAnsi="Times New Roman" w:cs="Times New Roman" w:hint="eastAsia"/>
          <w:kern w:val="0"/>
          <w:sz w:val="24"/>
        </w:rPr>
        <w:t>保留模型对数据的输出相似度，而</w:t>
      </w:r>
      <w:r w:rsidR="0091515F">
        <w:rPr>
          <w:rFonts w:ascii="Times New Roman" w:eastAsia="宋体" w:hAnsi="Times New Roman" w:cs="Times New Roman" w:hint="eastAsia"/>
          <w:kern w:val="0"/>
          <w:sz w:val="24"/>
        </w:rPr>
        <w:t>之前使用的训练拒绝向量的方法增加了拒绝的先验，</w:t>
      </w:r>
      <w:r w:rsidR="007E644A">
        <w:rPr>
          <w:rFonts w:ascii="Times New Roman" w:eastAsia="宋体" w:hAnsi="Times New Roman" w:cs="Times New Roman" w:hint="eastAsia"/>
          <w:kern w:val="0"/>
          <w:sz w:val="24"/>
        </w:rPr>
        <w:t>导致整体评估效果不佳，本月尝试了利用</w:t>
      </w:r>
      <w:r w:rsidR="00391748">
        <w:rPr>
          <w:rFonts w:ascii="Times New Roman" w:eastAsia="宋体" w:hAnsi="Times New Roman" w:cs="Times New Roman" w:hint="eastAsia"/>
          <w:kern w:val="0"/>
          <w:sz w:val="24"/>
        </w:rPr>
        <w:t>LLM</w:t>
      </w:r>
      <w:r w:rsidR="00391748">
        <w:rPr>
          <w:rFonts w:ascii="Times New Roman" w:eastAsia="宋体" w:hAnsi="Times New Roman" w:cs="Times New Roman" w:hint="eastAsia"/>
          <w:kern w:val="0"/>
          <w:sz w:val="24"/>
        </w:rPr>
        <w:t>可解释性</w:t>
      </w:r>
      <w:r w:rsidR="00A30FBE">
        <w:rPr>
          <w:rFonts w:ascii="Times New Roman" w:eastAsia="宋体" w:hAnsi="Times New Roman" w:cs="Times New Roman" w:hint="eastAsia"/>
          <w:kern w:val="0"/>
          <w:sz w:val="24"/>
        </w:rPr>
        <w:t>分析</w:t>
      </w:r>
      <w:r w:rsidR="00391748">
        <w:rPr>
          <w:rFonts w:ascii="Times New Roman" w:eastAsia="宋体" w:hAnsi="Times New Roman" w:cs="Times New Roman" w:hint="eastAsia"/>
          <w:kern w:val="0"/>
          <w:sz w:val="24"/>
        </w:rPr>
        <w:t>中</w:t>
      </w:r>
      <w:r w:rsidR="00391748">
        <w:rPr>
          <w:rFonts w:ascii="Times New Roman" w:eastAsia="宋体" w:hAnsi="Times New Roman" w:cs="Times New Roman" w:hint="eastAsia"/>
          <w:kern w:val="0"/>
          <w:sz w:val="24"/>
        </w:rPr>
        <w:t xml:space="preserve">causal </w:t>
      </w:r>
      <w:r w:rsidR="00A30FBE" w:rsidRPr="00A30FBE">
        <w:rPr>
          <w:rFonts w:ascii="Times New Roman" w:eastAsia="宋体" w:hAnsi="Times New Roman" w:cs="Times New Roman"/>
          <w:kern w:val="0"/>
          <w:sz w:val="24"/>
        </w:rPr>
        <w:t>abstractio</w:t>
      </w:r>
      <w:r w:rsidR="004E4CDD">
        <w:rPr>
          <w:rFonts w:ascii="Times New Roman" w:eastAsia="宋体" w:hAnsi="Times New Roman" w:cs="Times New Roman" w:hint="eastAsia"/>
          <w:kern w:val="0"/>
          <w:sz w:val="24"/>
        </w:rPr>
        <w:t>n</w:t>
      </w:r>
      <w:r w:rsidR="00217FD8">
        <w:rPr>
          <w:rFonts w:ascii="Times New Roman" w:eastAsia="宋体" w:hAnsi="Times New Roman" w:cs="Times New Roman" w:hint="eastAsia"/>
          <w:kern w:val="0"/>
          <w:sz w:val="24"/>
        </w:rPr>
        <w:t>的思路</w:t>
      </w:r>
      <w:r w:rsidR="00C46AB6">
        <w:rPr>
          <w:rFonts w:ascii="Times New Roman" w:eastAsia="宋体" w:hAnsi="Times New Roman" w:cs="Times New Roman" w:hint="eastAsia"/>
          <w:kern w:val="0"/>
          <w:sz w:val="24"/>
        </w:rPr>
        <w:t>定点</w:t>
      </w:r>
      <w:r w:rsidR="00217FD8">
        <w:rPr>
          <w:rFonts w:ascii="Times New Roman" w:eastAsia="宋体" w:hAnsi="Times New Roman" w:cs="Times New Roman" w:hint="eastAsia"/>
          <w:kern w:val="0"/>
          <w:sz w:val="24"/>
        </w:rPr>
        <w:t>对遗忘数据进行</w:t>
      </w:r>
      <w:r w:rsidR="00217FD8">
        <w:rPr>
          <w:rFonts w:ascii="Times New Roman" w:eastAsia="宋体" w:hAnsi="Times New Roman" w:cs="Times New Roman" w:hint="eastAsia"/>
          <w:kern w:val="0"/>
          <w:sz w:val="24"/>
        </w:rPr>
        <w:t>unl</w:t>
      </w:r>
      <w:r w:rsidR="00C46AB6">
        <w:rPr>
          <w:rFonts w:ascii="Times New Roman" w:eastAsia="宋体" w:hAnsi="Times New Roman" w:cs="Times New Roman" w:hint="eastAsia"/>
          <w:kern w:val="0"/>
          <w:sz w:val="24"/>
        </w:rPr>
        <w:t>earning</w:t>
      </w:r>
      <w:r w:rsidR="00C46AB6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8E0CD8">
        <w:rPr>
          <w:rFonts w:ascii="Times New Roman" w:eastAsia="宋体" w:hAnsi="Times New Roman" w:cs="Times New Roman" w:hint="eastAsia"/>
          <w:kern w:val="0"/>
          <w:sz w:val="24"/>
        </w:rPr>
        <w:t>利用模型的中间标注</w:t>
      </w:r>
      <w:r w:rsidR="008E0CD8">
        <w:rPr>
          <w:rFonts w:ascii="Times New Roman" w:eastAsia="宋体" w:hAnsi="Times New Roman" w:cs="Times New Roman" w:hint="eastAsia"/>
          <w:kern w:val="0"/>
          <w:sz w:val="24"/>
        </w:rPr>
        <w:t>h</w:t>
      </w:r>
      <w:r w:rsidR="008E0CD8">
        <w:rPr>
          <w:rFonts w:ascii="Times New Roman" w:eastAsia="宋体" w:hAnsi="Times New Roman" w:cs="Times New Roman" w:hint="eastAsia"/>
          <w:kern w:val="0"/>
          <w:sz w:val="24"/>
        </w:rPr>
        <w:t>学习一个</w:t>
      </w:r>
      <w:r w:rsidR="008A2808">
        <w:rPr>
          <w:rFonts w:ascii="Times New Roman" w:eastAsia="宋体" w:hAnsi="Times New Roman" w:cs="Times New Roman" w:hint="eastAsia"/>
          <w:kern w:val="0"/>
          <w:sz w:val="24"/>
        </w:rPr>
        <w:t>行正交矩阵</w:t>
      </w:r>
      <w:r w:rsidR="008A2808">
        <w:rPr>
          <w:rFonts w:ascii="Times New Roman" w:eastAsia="宋体" w:hAnsi="Times New Roman" w:cs="Times New Roman" w:hint="eastAsia"/>
          <w:kern w:val="0"/>
          <w:sz w:val="24"/>
        </w:rPr>
        <w:t>R</w:t>
      </w:r>
      <w:r w:rsidR="008A2808">
        <w:rPr>
          <w:rFonts w:ascii="Times New Roman" w:eastAsia="宋体" w:hAnsi="Times New Roman" w:cs="Times New Roman" w:hint="eastAsia"/>
          <w:kern w:val="0"/>
          <w:sz w:val="24"/>
        </w:rPr>
        <w:t>和</w:t>
      </w:r>
      <w:r w:rsidR="00C43128">
        <w:rPr>
          <w:rFonts w:ascii="Times New Roman" w:eastAsia="宋体" w:hAnsi="Times New Roman" w:cs="Times New Roman" w:hint="eastAsia"/>
          <w:kern w:val="0"/>
          <w:sz w:val="24"/>
        </w:rPr>
        <w:t>一个线性层（参数</w:t>
      </w:r>
      <w:r w:rsidR="008A2808">
        <w:rPr>
          <w:rFonts w:ascii="Times New Roman" w:eastAsia="宋体" w:hAnsi="Times New Roman" w:cs="Times New Roman" w:hint="eastAsia"/>
          <w:kern w:val="0"/>
          <w:sz w:val="24"/>
        </w:rPr>
        <w:t>W</w:t>
      </w:r>
      <w:r w:rsidR="00C43128">
        <w:rPr>
          <w:rFonts w:ascii="Times New Roman" w:eastAsia="宋体" w:hAnsi="Times New Roman" w:cs="Times New Roman" w:hint="eastAsia"/>
          <w:kern w:val="0"/>
          <w:sz w:val="24"/>
        </w:rPr>
        <w:t>、</w:t>
      </w:r>
      <w:r w:rsidR="008A2808">
        <w:rPr>
          <w:rFonts w:ascii="Times New Roman" w:eastAsia="宋体" w:hAnsi="Times New Roman" w:cs="Times New Roman" w:hint="eastAsia"/>
          <w:kern w:val="0"/>
          <w:sz w:val="24"/>
        </w:rPr>
        <w:t>b</w:t>
      </w:r>
      <w:r w:rsidR="00C43128">
        <w:rPr>
          <w:rFonts w:ascii="Times New Roman" w:eastAsia="宋体" w:hAnsi="Times New Roman" w:cs="Times New Roman" w:hint="eastAsia"/>
          <w:kern w:val="0"/>
          <w:sz w:val="24"/>
        </w:rPr>
        <w:t>）</w:t>
      </w:r>
      <w:r w:rsidR="008A2808">
        <w:rPr>
          <w:rFonts w:ascii="Times New Roman" w:eastAsia="宋体" w:hAnsi="Times New Roman" w:cs="Times New Roman" w:hint="eastAsia"/>
          <w:kern w:val="0"/>
          <w:sz w:val="24"/>
        </w:rPr>
        <w:t>，将</w:t>
      </w:r>
      <w:r w:rsidR="0082705E">
        <w:rPr>
          <w:rFonts w:ascii="Times New Roman" w:eastAsia="宋体" w:hAnsi="Times New Roman" w:cs="Times New Roman" w:hint="eastAsia"/>
          <w:kern w:val="0"/>
          <w:sz w:val="24"/>
        </w:rPr>
        <w:t>模型涉及遗忘数据的信息靶向的投影到</w:t>
      </w:r>
      <w:r w:rsidR="00C43128">
        <w:rPr>
          <w:rFonts w:ascii="Times New Roman" w:eastAsia="宋体" w:hAnsi="Times New Roman" w:cs="Times New Roman" w:hint="eastAsia"/>
          <w:kern w:val="0"/>
          <w:sz w:val="24"/>
        </w:rPr>
        <w:t>低维</w:t>
      </w:r>
      <w:r w:rsidR="00C4031F">
        <w:rPr>
          <w:rFonts w:ascii="Times New Roman" w:eastAsia="宋体" w:hAnsi="Times New Roman" w:cs="Times New Roman" w:hint="eastAsia"/>
          <w:kern w:val="0"/>
          <w:sz w:val="24"/>
        </w:rPr>
        <w:t>参数</w:t>
      </w:r>
      <w:r w:rsidR="00C43128">
        <w:rPr>
          <w:rFonts w:ascii="Times New Roman" w:eastAsia="宋体" w:hAnsi="Times New Roman" w:cs="Times New Roman" w:hint="eastAsia"/>
          <w:kern w:val="0"/>
          <w:sz w:val="24"/>
        </w:rPr>
        <w:t>子</w:t>
      </w:r>
      <w:r w:rsidR="00C4031F">
        <w:rPr>
          <w:rFonts w:ascii="Times New Roman" w:eastAsia="宋体" w:hAnsi="Times New Roman" w:cs="Times New Roman" w:hint="eastAsia"/>
          <w:kern w:val="0"/>
          <w:sz w:val="24"/>
        </w:rPr>
        <w:t>空间中，并利用</w:t>
      </w:r>
      <w:r w:rsidR="00AE0256">
        <w:rPr>
          <w:rFonts w:ascii="Times New Roman" w:eastAsia="宋体" w:hAnsi="Times New Roman" w:cs="Times New Roman" w:hint="eastAsia"/>
          <w:kern w:val="0"/>
          <w:sz w:val="24"/>
        </w:rPr>
        <w:t>NPO</w:t>
      </w:r>
      <w:r w:rsidR="00C4031F">
        <w:rPr>
          <w:rFonts w:ascii="Times New Roman" w:eastAsia="宋体" w:hAnsi="Times New Roman" w:cs="Times New Roman" w:hint="eastAsia"/>
          <w:kern w:val="0"/>
          <w:sz w:val="24"/>
        </w:rPr>
        <w:t>的思想</w:t>
      </w:r>
      <w:r w:rsidR="00500BAC">
        <w:rPr>
          <w:rFonts w:ascii="Times New Roman" w:eastAsia="宋体" w:hAnsi="Times New Roman" w:cs="Times New Roman" w:hint="eastAsia"/>
          <w:kern w:val="0"/>
          <w:sz w:val="24"/>
        </w:rPr>
        <w:t>构造损失函数</w:t>
      </w:r>
      <w:r w:rsidR="005D07C3">
        <w:rPr>
          <w:rFonts w:ascii="Times New Roman" w:eastAsia="宋体" w:hAnsi="Times New Roman" w:cs="Times New Roman" w:hint="eastAsia"/>
          <w:kern w:val="0"/>
          <w:sz w:val="24"/>
        </w:rPr>
        <w:t>控制模块消除这些知识，</w:t>
      </w:r>
      <w:r w:rsidR="00FD2715">
        <w:rPr>
          <w:rFonts w:ascii="Times New Roman" w:eastAsia="宋体" w:hAnsi="Times New Roman" w:cs="Times New Roman" w:hint="eastAsia"/>
          <w:kern w:val="0"/>
          <w:sz w:val="24"/>
        </w:rPr>
        <w:t>模块的计算过程如下图。</w:t>
      </w:r>
    </w:p>
    <w:p w14:paraId="4C53A0B8" w14:textId="6AD7BF26" w:rsidR="00E43367" w:rsidRPr="00790F6F" w:rsidRDefault="00E43367" w:rsidP="00E43367">
      <w:pPr>
        <w:widowControl/>
        <w:spacing w:before="100" w:beforeAutospacing="1" w:after="100" w:afterAutospacing="1"/>
        <w:ind w:firstLineChars="200" w:firstLine="480"/>
        <w:jc w:val="center"/>
        <w:rPr>
          <w:rFonts w:ascii="Times New Roman" w:eastAsia="宋体" w:hAnsi="Times New Roman" w:cs="Times New Roman"/>
          <w:kern w:val="0"/>
          <w:sz w:val="24"/>
        </w:rPr>
      </w:pPr>
      <w:r w:rsidRPr="00E43367">
        <w:rPr>
          <w:rFonts w:ascii="Times New Roman" w:eastAsia="宋体" w:hAnsi="Times New Roman" w:cs="Times New Roman"/>
          <w:noProof/>
          <w:kern w:val="0"/>
          <w:sz w:val="24"/>
        </w:rPr>
        <w:drawing>
          <wp:inline distT="0" distB="0" distL="0" distR="0" wp14:anchorId="5C53023D" wp14:editId="3CB6F27C">
            <wp:extent cx="1529861" cy="250495"/>
            <wp:effectExtent l="0" t="0" r="0" b="0"/>
            <wp:docPr id="14462902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561" cy="26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4A2D" w14:textId="72322F5C" w:rsidR="008A34E0" w:rsidRDefault="00370F16" w:rsidP="008D142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经过实验</w:t>
      </w:r>
      <w:r w:rsidR="003A3403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8D142E">
        <w:rPr>
          <w:rFonts w:ascii="Times New Roman" w:eastAsia="宋体" w:hAnsi="Times New Roman" w:cs="Times New Roman" w:hint="eastAsia"/>
          <w:kern w:val="0"/>
          <w:sz w:val="24"/>
        </w:rPr>
        <w:t>方法的整体遗忘性能不高，</w:t>
      </w:r>
      <w:r w:rsidR="000A5E8A">
        <w:rPr>
          <w:rFonts w:ascii="Times New Roman" w:eastAsia="宋体" w:hAnsi="Times New Roman" w:cs="Times New Roman" w:hint="eastAsia"/>
          <w:kern w:val="0"/>
          <w:sz w:val="24"/>
        </w:rPr>
        <w:t>整体效果如下表</w:t>
      </w:r>
      <w:r w:rsidR="00B642AA">
        <w:rPr>
          <w:rFonts w:ascii="Times New Roman" w:eastAsia="宋体" w:hAnsi="Times New Roman" w:cs="Times New Roman" w:hint="eastAsia"/>
          <w:kern w:val="0"/>
          <w:sz w:val="24"/>
        </w:rPr>
        <w:t>，除最后</w:t>
      </w:r>
      <w:proofErr w:type="gramStart"/>
      <w:r w:rsidR="00B642AA">
        <w:rPr>
          <w:rFonts w:ascii="Times New Roman" w:eastAsia="宋体" w:hAnsi="Times New Roman" w:cs="Times New Roman" w:hint="eastAsia"/>
          <w:kern w:val="0"/>
          <w:sz w:val="24"/>
        </w:rPr>
        <w:t>一</w:t>
      </w:r>
      <w:proofErr w:type="gramEnd"/>
      <w:r w:rsidR="00B642AA">
        <w:rPr>
          <w:rFonts w:ascii="Times New Roman" w:eastAsia="宋体" w:hAnsi="Times New Roman" w:cs="Times New Roman" w:hint="eastAsia"/>
          <w:kern w:val="0"/>
          <w:sz w:val="24"/>
        </w:rPr>
        <w:t>排外为</w:t>
      </w:r>
      <w:r w:rsidR="00B642AA">
        <w:rPr>
          <w:rFonts w:ascii="Times New Roman" w:eastAsia="宋体" w:hAnsi="Times New Roman" w:cs="Times New Roman" w:hint="eastAsia"/>
          <w:kern w:val="0"/>
          <w:sz w:val="24"/>
        </w:rPr>
        <w:t>baseline</w:t>
      </w:r>
      <w:r w:rsidR="00CF61EF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817"/>
        <w:gridCol w:w="788"/>
        <w:gridCol w:w="932"/>
        <w:gridCol w:w="817"/>
        <w:gridCol w:w="789"/>
        <w:gridCol w:w="933"/>
        <w:gridCol w:w="818"/>
        <w:gridCol w:w="789"/>
        <w:gridCol w:w="933"/>
        <w:gridCol w:w="34"/>
        <w:gridCol w:w="34"/>
        <w:gridCol w:w="34"/>
        <w:gridCol w:w="34"/>
        <w:gridCol w:w="34"/>
        <w:gridCol w:w="34"/>
        <w:gridCol w:w="34"/>
        <w:gridCol w:w="34"/>
        <w:gridCol w:w="34"/>
        <w:gridCol w:w="34"/>
      </w:tblGrid>
      <w:tr w:rsidR="00264BF3" w:rsidRPr="00264BF3" w14:paraId="36D47685" w14:textId="77777777">
        <w:trPr>
          <w:gridAfter w:val="10"/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64902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Method</w:t>
            </w:r>
          </w:p>
        </w:tc>
        <w:tc>
          <w:tcPr>
            <w:tcW w:w="0" w:type="auto"/>
            <w:gridSpan w:val="3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BA319" w14:textId="1C35343A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</w:t>
            </w:r>
            <w:r w:rsidR="00DA3468" w:rsidRPr="00C33D51">
              <w:rPr>
                <w:rFonts w:ascii="Segoe UI" w:eastAsia="宋体" w:hAnsi="Segoe UI" w:cs="Segoe UI" w:hint="eastAsia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e</w:t>
            </w: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t01</w:t>
            </w:r>
          </w:p>
        </w:tc>
        <w:tc>
          <w:tcPr>
            <w:tcW w:w="0" w:type="auto"/>
            <w:gridSpan w:val="3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CD9F6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forget05</w:t>
            </w:r>
          </w:p>
        </w:tc>
        <w:tc>
          <w:tcPr>
            <w:tcW w:w="0" w:type="auto"/>
            <w:gridSpan w:val="3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29113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forget10</w:t>
            </w:r>
          </w:p>
        </w:tc>
      </w:tr>
      <w:tr w:rsidR="00C33D51" w:rsidRPr="00264BF3" w14:paraId="76847442" w14:textId="77777777">
        <w:trPr>
          <w:gridAfter w:val="10"/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3A662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2BDD1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forget_quality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8C7F5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model_utility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AAFD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forget_truth_ratio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B9376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forget_quality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4F0C1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model_utility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5029D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forget_truth_ratio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22D75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forget_quality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6B4F9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model_utility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99BA3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forget_truth_ratio</w:t>
            </w:r>
          </w:p>
        </w:tc>
      </w:tr>
      <w:tr w:rsidR="00C33D51" w:rsidRPr="00264BF3" w14:paraId="28484F22" w14:textId="77777777">
        <w:trPr>
          <w:gridAfter w:val="10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D0315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Finetuned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C2741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AAE4C" w14:textId="75703D4A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D709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5995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1.33e-13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9615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76D3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5BC6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1.66e-21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AC5E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788CE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0.48</w:t>
            </w:r>
          </w:p>
        </w:tc>
      </w:tr>
      <w:tr w:rsidR="00C33D51" w:rsidRPr="00264BF3" w14:paraId="17D427FD" w14:textId="77777777">
        <w:trPr>
          <w:gridAfter w:val="10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08E69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Retain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441C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CAEB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83FA8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EF67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1CBF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A4DB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566D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7006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72F0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0.63</w:t>
            </w:r>
          </w:p>
        </w:tc>
      </w:tr>
      <w:tr w:rsidR="00264BF3" w:rsidRPr="00264BF3" w14:paraId="7393FCCF" w14:textId="77777777">
        <w:tc>
          <w:tcPr>
            <w:tcW w:w="0" w:type="auto"/>
            <w:gridSpan w:val="20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EE5D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</w:p>
        </w:tc>
      </w:tr>
      <w:tr w:rsidR="00C33D51" w:rsidRPr="00264BF3" w14:paraId="3C7395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688A3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GradAscent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49D6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0.27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61C4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0.33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7B6A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7A70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1.94e-119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F500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E9F0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2.52e-23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8732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1.06e-239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6EA0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BD06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2.25e-18</w:t>
            </w: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1B15CC91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2E559A6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25118FC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2DC592C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0F9C625E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7D76589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403235C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614717A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7F62FFC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13FBC2F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33D51" w:rsidRPr="00264BF3" w14:paraId="302319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E2368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GradDiff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11AA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0.77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7882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E143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A144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1.94e-119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8347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1A92D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3.87e-34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3E51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1.06e-239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755C1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196C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3.53e-27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21CC3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A56E1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7C729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44103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2E411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8474B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7E441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79F6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7B9D0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4397C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33D51" w:rsidRPr="00264BF3" w14:paraId="13DB3F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67919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IdkDPO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0839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4BA41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A224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1253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1.12e-05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E0773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0976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D0EF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4.64e-12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46E6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B45B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</w:t>
            </w: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03AF874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7FE689C8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4A40C4AD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31C606F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15066E6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32C6272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76D8024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57DCC0E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4AE126A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3A957CA3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33D51" w:rsidRPr="00264BF3" w14:paraId="7E6F4E1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17428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NPO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211F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0.92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774F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DF6F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0.66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8A75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7A7BE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AEB4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0F908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E738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226A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10D79D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2C75C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03C8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0EAE9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4D5DA1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0DC3D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1F5E48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70D30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5DDDA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0D75D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33D51" w:rsidRPr="00264BF3" w14:paraId="10C755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49C9C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SimNPO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8B9B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90E9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0.46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1E61C" w14:textId="4B11CCCA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BAE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5.01e-100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01E23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1060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4.19e-03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1D25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2.47e-203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E9D6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A78B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1.07e-05</w:t>
            </w: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35F6436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4384730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4B3CA3C3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706344B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2B50B26B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51D98FB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226AEE9E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7B50F165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6B49B343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6F8FA"/>
            <w:vAlign w:val="center"/>
            <w:hideMark/>
          </w:tcPr>
          <w:p w14:paraId="056F100C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33D51" w:rsidRPr="00264BF3" w14:paraId="2A4279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48C11" w14:textId="77777777" w:rsidR="00264BF3" w:rsidRPr="00264BF3" w:rsidRDefault="00264BF3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RMU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E512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C0B0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EE3E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0.70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AEEA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4.87e-10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1C080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2CDE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0.77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139B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3.15e-15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FB017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0.59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34C62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 w:rsidRPr="00264BF3"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  <w:t>0.76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E5FFE8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971284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AE245F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6493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23DB29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9B8A5D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17DCCA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7E0468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7BC726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93CD93" w14:textId="77777777" w:rsidR="00264BF3" w:rsidRPr="00264BF3" w:rsidRDefault="00264BF3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33D51" w:rsidRPr="00264BF3" w14:paraId="0FB5E1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250D2" w14:textId="383670CA" w:rsidR="00C33D51" w:rsidRPr="00264BF3" w:rsidRDefault="00C33D51" w:rsidP="00264BF3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b/>
                <w:bCs/>
                <w:color w:val="1F2328"/>
                <w:kern w:val="0"/>
                <w:sz w:val="11"/>
                <w:szCs w:val="11"/>
                <w14:ligatures w14:val="none"/>
              </w:rPr>
              <w:t>ours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C345F4" w14:textId="0C5B53E9" w:rsidR="00C33D51" w:rsidRPr="00264BF3" w:rsidRDefault="002C351D" w:rsidP="00264BF3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0.0</w:t>
            </w:r>
            <w:r w:rsidR="007E26E6"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F8E49" w14:textId="7858DE31" w:rsidR="00C33D51" w:rsidRPr="00264BF3" w:rsidRDefault="002C351D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</w:t>
            </w:r>
            <w:r w:rsidR="000F7337"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26F0B" w14:textId="5EE5AD2B" w:rsidR="00C33D51" w:rsidRPr="00264BF3" w:rsidRDefault="00A8274B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0.51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AE1BF" w14:textId="74E73C66" w:rsidR="00C33D51" w:rsidRPr="00264BF3" w:rsidRDefault="00A8274B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4.9e-</w:t>
            </w:r>
            <w:r w:rsidR="008440F8"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333D3" w14:textId="72E89368" w:rsidR="00C33D51" w:rsidRPr="00264BF3" w:rsidRDefault="00F523A3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</w:t>
            </w:r>
            <w:r w:rsidR="00353766"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2824E2" w14:textId="56138CE8" w:rsidR="00C33D51" w:rsidRPr="00264BF3" w:rsidRDefault="00827D42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BB60F" w14:textId="5AE8EEBB" w:rsidR="00C33D51" w:rsidRPr="00264BF3" w:rsidRDefault="00827D42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1.6e-1</w:t>
            </w:r>
            <w:r w:rsidR="008440F8"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453FD" w14:textId="31ABD536" w:rsidR="00C33D51" w:rsidRPr="00264BF3" w:rsidRDefault="008D142E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0.4</w:t>
            </w:r>
            <w:r w:rsidR="00D94F0F"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6D207" w14:textId="7BF1E6FC" w:rsidR="00C33D51" w:rsidRPr="00264BF3" w:rsidRDefault="008D142E" w:rsidP="00264BF3">
            <w:pPr>
              <w:widowControl/>
              <w:spacing w:after="240"/>
              <w:jc w:val="left"/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1F2328"/>
                <w:kern w:val="0"/>
                <w:sz w:val="11"/>
                <w:szCs w:val="11"/>
                <w14:ligatures w14:val="none"/>
              </w:rPr>
              <w:t>0.52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A40419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B3E2C16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B2DF998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DCD1F7F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13E3ED3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FD0FDF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656DB84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D303A62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E3C9CDC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65AAD43" w14:textId="77777777" w:rsidR="00C33D51" w:rsidRPr="00264BF3" w:rsidRDefault="00C33D51" w:rsidP="00264BF3">
            <w:pPr>
              <w:widowControl/>
              <w:spacing w:after="24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5078931" w14:textId="130B349A" w:rsidR="008D142E" w:rsidRDefault="008D142E" w:rsidP="008D142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lastRenderedPageBreak/>
        <w:t>近期考虑应用模型编辑的思想，从参数层面上对模型进行编辑和分析。考虑到原始模型的参数在保留集与遗忘集上都最优，而将模型继续在</w:t>
      </w:r>
      <w:r w:rsidR="0009077F">
        <w:rPr>
          <w:rFonts w:ascii="Times New Roman" w:eastAsia="宋体" w:hAnsi="Times New Roman" w:cs="Times New Roman" w:hint="eastAsia"/>
          <w:kern w:val="0"/>
          <w:sz w:val="24"/>
        </w:rPr>
        <w:t>遗忘集</w:t>
      </w:r>
      <w:r>
        <w:rPr>
          <w:rFonts w:ascii="Times New Roman" w:eastAsia="宋体" w:hAnsi="Times New Roman" w:cs="Times New Roman" w:hint="eastAsia"/>
          <w:kern w:val="0"/>
          <w:sz w:val="24"/>
        </w:rPr>
        <w:t>上训练，可以得到一个在</w:t>
      </w:r>
      <w:r w:rsidR="0009077F">
        <w:rPr>
          <w:rFonts w:ascii="Times New Roman" w:eastAsia="宋体" w:hAnsi="Times New Roman" w:cs="Times New Roman" w:hint="eastAsia"/>
          <w:kern w:val="0"/>
          <w:sz w:val="24"/>
        </w:rPr>
        <w:t>遗忘</w:t>
      </w:r>
      <w:r>
        <w:rPr>
          <w:rFonts w:ascii="Times New Roman" w:eastAsia="宋体" w:hAnsi="Times New Roman" w:cs="Times New Roman" w:hint="eastAsia"/>
          <w:kern w:val="0"/>
          <w:sz w:val="24"/>
        </w:rPr>
        <w:t>集上最优的参数集合，通过比较参数的变化情况，可以得到在遗忘训练过程中需要重点关注的参数位置，通过调整参数优化方式，集中到需要重点关注的参数上，可以优化当前最佳方法</w:t>
      </w:r>
      <w:r>
        <w:rPr>
          <w:rFonts w:ascii="Times New Roman" w:eastAsia="宋体" w:hAnsi="Times New Roman" w:cs="Times New Roman" w:hint="eastAsia"/>
          <w:kern w:val="0"/>
          <w:sz w:val="24"/>
        </w:rPr>
        <w:t xml:space="preserve"> NPO</w:t>
      </w:r>
      <w:r>
        <w:rPr>
          <w:rFonts w:ascii="Times New Roman" w:eastAsia="宋体" w:hAnsi="Times New Roman" w:cs="Times New Roman" w:hint="eastAsia"/>
          <w:kern w:val="0"/>
          <w:sz w:val="24"/>
        </w:rPr>
        <w:t>等方法的参数更新路径，从而</w:t>
      </w:r>
      <w:r w:rsidR="00264102">
        <w:rPr>
          <w:rFonts w:ascii="Times New Roman" w:eastAsia="宋体" w:hAnsi="Times New Roman" w:cs="Times New Roman" w:hint="eastAsia"/>
          <w:kern w:val="0"/>
          <w:sz w:val="24"/>
        </w:rPr>
        <w:t>提高</w:t>
      </w:r>
      <w:r>
        <w:rPr>
          <w:rFonts w:ascii="Times New Roman" w:eastAsia="宋体" w:hAnsi="Times New Roman" w:cs="Times New Roman" w:hint="eastAsia"/>
          <w:kern w:val="0"/>
          <w:sz w:val="24"/>
        </w:rPr>
        <w:t>遗忘</w:t>
      </w:r>
      <w:r w:rsidR="00264102">
        <w:rPr>
          <w:rFonts w:ascii="Times New Roman" w:eastAsia="宋体" w:hAnsi="Times New Roman" w:cs="Times New Roman" w:hint="eastAsia"/>
          <w:kern w:val="0"/>
          <w:sz w:val="24"/>
        </w:rPr>
        <w:t>性能，</w:t>
      </w:r>
      <w:r>
        <w:rPr>
          <w:rFonts w:ascii="Times New Roman" w:eastAsia="宋体" w:hAnsi="Times New Roman" w:cs="Times New Roman" w:hint="eastAsia"/>
          <w:kern w:val="0"/>
          <w:sz w:val="24"/>
        </w:rPr>
        <w:t>更好的保留模型的通用能力。</w:t>
      </w:r>
    </w:p>
    <w:p w14:paraId="68E7323E" w14:textId="39E39FFA" w:rsidR="00264BF3" w:rsidRPr="002F046F" w:rsidRDefault="008D142E" w:rsidP="008D142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 w:hint="eastAsia"/>
          <w:sz w:val="24"/>
        </w:rPr>
      </w:pPr>
      <w:r w:rsidRPr="00F37C20">
        <w:rPr>
          <w:rFonts w:ascii="Times New Roman" w:eastAsia="宋体" w:hAnsi="Times New Roman" w:cs="Times New Roman"/>
          <w:kern w:val="0"/>
          <w:sz w:val="24"/>
        </w:rPr>
        <w:t>综上所述，</w:t>
      </w:r>
      <w:r w:rsidRPr="002F046F">
        <w:rPr>
          <w:rFonts w:ascii="Times New Roman" w:eastAsia="宋体" w:hAnsi="Times New Roman" w:cs="Times New Roman"/>
          <w:kern w:val="0"/>
          <w:sz w:val="24"/>
        </w:rPr>
        <w:t>拟</w:t>
      </w:r>
      <w:r w:rsidRPr="00F37C20">
        <w:rPr>
          <w:rFonts w:ascii="Times New Roman" w:eastAsia="宋体" w:hAnsi="Times New Roman" w:cs="Times New Roman"/>
          <w:kern w:val="0"/>
          <w:sz w:val="24"/>
        </w:rPr>
        <w:t>提出</w:t>
      </w:r>
      <w:r>
        <w:rPr>
          <w:rFonts w:ascii="Times New Roman" w:eastAsia="宋体" w:hAnsi="Times New Roman" w:cs="Times New Roman" w:hint="eastAsia"/>
          <w:kern w:val="0"/>
          <w:sz w:val="24"/>
        </w:rPr>
        <w:t>的遗忘学习方法还有待进一步实验重新验证和改进，以实现更低成本，</w:t>
      </w:r>
      <w:r w:rsidR="0016747E">
        <w:rPr>
          <w:rFonts w:ascii="Times New Roman" w:eastAsia="宋体" w:hAnsi="Times New Roman" w:cs="Times New Roman" w:hint="eastAsia"/>
          <w:kern w:val="0"/>
          <w:sz w:val="24"/>
        </w:rPr>
        <w:t>并将重点放在优化现有的</w:t>
      </w:r>
      <w:r w:rsidR="0016747E">
        <w:rPr>
          <w:rFonts w:ascii="Times New Roman" w:eastAsia="宋体" w:hAnsi="Times New Roman" w:cs="Times New Roman" w:hint="eastAsia"/>
          <w:kern w:val="0"/>
          <w:sz w:val="24"/>
        </w:rPr>
        <w:t>unlearning</w:t>
      </w:r>
      <w:r w:rsidR="0016747E">
        <w:rPr>
          <w:rFonts w:ascii="Times New Roman" w:eastAsia="宋体" w:hAnsi="Times New Roman" w:cs="Times New Roman" w:hint="eastAsia"/>
          <w:kern w:val="0"/>
          <w:sz w:val="24"/>
        </w:rPr>
        <w:t>方法上。</w:t>
      </w:r>
    </w:p>
    <w:sectPr w:rsidR="00264BF3" w:rsidRPr="002F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7986" w14:textId="77777777" w:rsidR="00F52049" w:rsidRDefault="00F52049" w:rsidP="008A34E0">
      <w:r>
        <w:separator/>
      </w:r>
    </w:p>
  </w:endnote>
  <w:endnote w:type="continuationSeparator" w:id="0">
    <w:p w14:paraId="47C4CD58" w14:textId="77777777" w:rsidR="00F52049" w:rsidRDefault="00F52049" w:rsidP="008A3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BE49" w14:textId="77777777" w:rsidR="00F52049" w:rsidRDefault="00F52049" w:rsidP="008A34E0">
      <w:r>
        <w:separator/>
      </w:r>
    </w:p>
  </w:footnote>
  <w:footnote w:type="continuationSeparator" w:id="0">
    <w:p w14:paraId="24CE77C5" w14:textId="77777777" w:rsidR="00F52049" w:rsidRDefault="00F52049" w:rsidP="008A3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642"/>
    <w:multiLevelType w:val="hybridMultilevel"/>
    <w:tmpl w:val="B65A09EE"/>
    <w:lvl w:ilvl="0" w:tplc="1730DE9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87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655"/>
    <w:rsid w:val="00003EE6"/>
    <w:rsid w:val="000042AA"/>
    <w:rsid w:val="000167CB"/>
    <w:rsid w:val="000531A2"/>
    <w:rsid w:val="000634BD"/>
    <w:rsid w:val="00063D5D"/>
    <w:rsid w:val="0006413D"/>
    <w:rsid w:val="00073F40"/>
    <w:rsid w:val="000847AF"/>
    <w:rsid w:val="0009077F"/>
    <w:rsid w:val="000A140C"/>
    <w:rsid w:val="000A4521"/>
    <w:rsid w:val="000A5E8A"/>
    <w:rsid w:val="000B05C1"/>
    <w:rsid w:val="000B4273"/>
    <w:rsid w:val="000C63D0"/>
    <w:rsid w:val="000F7337"/>
    <w:rsid w:val="00102F19"/>
    <w:rsid w:val="00103CC5"/>
    <w:rsid w:val="00107BA2"/>
    <w:rsid w:val="0012732F"/>
    <w:rsid w:val="00137037"/>
    <w:rsid w:val="00152921"/>
    <w:rsid w:val="001568C8"/>
    <w:rsid w:val="00162914"/>
    <w:rsid w:val="001638C4"/>
    <w:rsid w:val="0016747E"/>
    <w:rsid w:val="0018308D"/>
    <w:rsid w:val="0018544A"/>
    <w:rsid w:val="001A3434"/>
    <w:rsid w:val="001B5D37"/>
    <w:rsid w:val="001B7720"/>
    <w:rsid w:val="001C46ED"/>
    <w:rsid w:val="001C698E"/>
    <w:rsid w:val="001E4A02"/>
    <w:rsid w:val="001E4DA2"/>
    <w:rsid w:val="001E611F"/>
    <w:rsid w:val="002001CE"/>
    <w:rsid w:val="00203328"/>
    <w:rsid w:val="00203698"/>
    <w:rsid w:val="00214260"/>
    <w:rsid w:val="00217FD8"/>
    <w:rsid w:val="00221A24"/>
    <w:rsid w:val="00222A1E"/>
    <w:rsid w:val="00222FAA"/>
    <w:rsid w:val="00231D75"/>
    <w:rsid w:val="00235F57"/>
    <w:rsid w:val="00241BCD"/>
    <w:rsid w:val="0025507C"/>
    <w:rsid w:val="00255B02"/>
    <w:rsid w:val="00264102"/>
    <w:rsid w:val="00264BF3"/>
    <w:rsid w:val="0029446C"/>
    <w:rsid w:val="002B635C"/>
    <w:rsid w:val="002B6CA9"/>
    <w:rsid w:val="002C21AF"/>
    <w:rsid w:val="002C351D"/>
    <w:rsid w:val="002C7394"/>
    <w:rsid w:val="002E059C"/>
    <w:rsid w:val="002E06CB"/>
    <w:rsid w:val="0030415D"/>
    <w:rsid w:val="0032604D"/>
    <w:rsid w:val="00330B52"/>
    <w:rsid w:val="0034603D"/>
    <w:rsid w:val="00353607"/>
    <w:rsid w:val="00353766"/>
    <w:rsid w:val="00356665"/>
    <w:rsid w:val="00361351"/>
    <w:rsid w:val="00370F16"/>
    <w:rsid w:val="00375B6E"/>
    <w:rsid w:val="00391748"/>
    <w:rsid w:val="003A3403"/>
    <w:rsid w:val="003A5CAB"/>
    <w:rsid w:val="003C77E7"/>
    <w:rsid w:val="00410E5D"/>
    <w:rsid w:val="00415589"/>
    <w:rsid w:val="00420DA6"/>
    <w:rsid w:val="004249BB"/>
    <w:rsid w:val="0043213A"/>
    <w:rsid w:val="0046230B"/>
    <w:rsid w:val="004739E1"/>
    <w:rsid w:val="0047491C"/>
    <w:rsid w:val="00476695"/>
    <w:rsid w:val="004D1530"/>
    <w:rsid w:val="004D28CB"/>
    <w:rsid w:val="004E27CE"/>
    <w:rsid w:val="004E3FF1"/>
    <w:rsid w:val="004E4CDD"/>
    <w:rsid w:val="00500BAC"/>
    <w:rsid w:val="00503BBC"/>
    <w:rsid w:val="005274F3"/>
    <w:rsid w:val="00541C8C"/>
    <w:rsid w:val="00544181"/>
    <w:rsid w:val="0059432D"/>
    <w:rsid w:val="005A061D"/>
    <w:rsid w:val="005A6193"/>
    <w:rsid w:val="005C19DF"/>
    <w:rsid w:val="005D07C3"/>
    <w:rsid w:val="006011CF"/>
    <w:rsid w:val="006060EF"/>
    <w:rsid w:val="00626BFF"/>
    <w:rsid w:val="0064545C"/>
    <w:rsid w:val="00652DE0"/>
    <w:rsid w:val="0067274A"/>
    <w:rsid w:val="0068722A"/>
    <w:rsid w:val="006A136F"/>
    <w:rsid w:val="006A752C"/>
    <w:rsid w:val="006B658E"/>
    <w:rsid w:val="006C3092"/>
    <w:rsid w:val="006E5C4D"/>
    <w:rsid w:val="00730BF3"/>
    <w:rsid w:val="00747490"/>
    <w:rsid w:val="00751A36"/>
    <w:rsid w:val="00764AC5"/>
    <w:rsid w:val="00765DC9"/>
    <w:rsid w:val="00774D61"/>
    <w:rsid w:val="007837A0"/>
    <w:rsid w:val="00785FD2"/>
    <w:rsid w:val="00790F6F"/>
    <w:rsid w:val="007B0CE1"/>
    <w:rsid w:val="007D2648"/>
    <w:rsid w:val="007E26E6"/>
    <w:rsid w:val="007E644A"/>
    <w:rsid w:val="007F0D97"/>
    <w:rsid w:val="007F5F65"/>
    <w:rsid w:val="007F6FF2"/>
    <w:rsid w:val="007F7EE3"/>
    <w:rsid w:val="00803DDB"/>
    <w:rsid w:val="0081470E"/>
    <w:rsid w:val="00816E3E"/>
    <w:rsid w:val="00816FDD"/>
    <w:rsid w:val="00826574"/>
    <w:rsid w:val="0082705E"/>
    <w:rsid w:val="00827D42"/>
    <w:rsid w:val="00830D79"/>
    <w:rsid w:val="008440F8"/>
    <w:rsid w:val="00847057"/>
    <w:rsid w:val="008521FC"/>
    <w:rsid w:val="00870213"/>
    <w:rsid w:val="008746A3"/>
    <w:rsid w:val="008958FE"/>
    <w:rsid w:val="008A2808"/>
    <w:rsid w:val="008A34E0"/>
    <w:rsid w:val="008B0AEE"/>
    <w:rsid w:val="008B1B05"/>
    <w:rsid w:val="008B5E97"/>
    <w:rsid w:val="008B790D"/>
    <w:rsid w:val="008D142E"/>
    <w:rsid w:val="008D73F6"/>
    <w:rsid w:val="008E0CD8"/>
    <w:rsid w:val="008E3678"/>
    <w:rsid w:val="008E756B"/>
    <w:rsid w:val="008F5365"/>
    <w:rsid w:val="009021A4"/>
    <w:rsid w:val="0091515F"/>
    <w:rsid w:val="00922859"/>
    <w:rsid w:val="00941200"/>
    <w:rsid w:val="00945137"/>
    <w:rsid w:val="009633E1"/>
    <w:rsid w:val="00982CC2"/>
    <w:rsid w:val="009A3E0E"/>
    <w:rsid w:val="009B18AF"/>
    <w:rsid w:val="009C1701"/>
    <w:rsid w:val="009D4284"/>
    <w:rsid w:val="009E46E6"/>
    <w:rsid w:val="009E5D64"/>
    <w:rsid w:val="009F7396"/>
    <w:rsid w:val="00A01655"/>
    <w:rsid w:val="00A01AFC"/>
    <w:rsid w:val="00A03F77"/>
    <w:rsid w:val="00A07FA7"/>
    <w:rsid w:val="00A2297C"/>
    <w:rsid w:val="00A30FBE"/>
    <w:rsid w:val="00A31C32"/>
    <w:rsid w:val="00A3578B"/>
    <w:rsid w:val="00A663E8"/>
    <w:rsid w:val="00A8274B"/>
    <w:rsid w:val="00A9258D"/>
    <w:rsid w:val="00AA292E"/>
    <w:rsid w:val="00AC142F"/>
    <w:rsid w:val="00AE0256"/>
    <w:rsid w:val="00AF7E4D"/>
    <w:rsid w:val="00B043E1"/>
    <w:rsid w:val="00B24C7B"/>
    <w:rsid w:val="00B253DD"/>
    <w:rsid w:val="00B336DE"/>
    <w:rsid w:val="00B33F8A"/>
    <w:rsid w:val="00B44391"/>
    <w:rsid w:val="00B4734E"/>
    <w:rsid w:val="00B51314"/>
    <w:rsid w:val="00B615EF"/>
    <w:rsid w:val="00B642AA"/>
    <w:rsid w:val="00B80064"/>
    <w:rsid w:val="00B96E73"/>
    <w:rsid w:val="00BC6AA9"/>
    <w:rsid w:val="00BD12CA"/>
    <w:rsid w:val="00BF432A"/>
    <w:rsid w:val="00C17F76"/>
    <w:rsid w:val="00C27A7B"/>
    <w:rsid w:val="00C30C3B"/>
    <w:rsid w:val="00C31B9A"/>
    <w:rsid w:val="00C33D51"/>
    <w:rsid w:val="00C35DEB"/>
    <w:rsid w:val="00C4031F"/>
    <w:rsid w:val="00C43128"/>
    <w:rsid w:val="00C46AB6"/>
    <w:rsid w:val="00C5385F"/>
    <w:rsid w:val="00C548BB"/>
    <w:rsid w:val="00C576DE"/>
    <w:rsid w:val="00C856D1"/>
    <w:rsid w:val="00C947C3"/>
    <w:rsid w:val="00C95660"/>
    <w:rsid w:val="00CA4E43"/>
    <w:rsid w:val="00CC415C"/>
    <w:rsid w:val="00CE42E8"/>
    <w:rsid w:val="00CF61EF"/>
    <w:rsid w:val="00D340D5"/>
    <w:rsid w:val="00D403A9"/>
    <w:rsid w:val="00D436EE"/>
    <w:rsid w:val="00D7647F"/>
    <w:rsid w:val="00D90691"/>
    <w:rsid w:val="00D94F0F"/>
    <w:rsid w:val="00DA3468"/>
    <w:rsid w:val="00DB0A3A"/>
    <w:rsid w:val="00DC2D53"/>
    <w:rsid w:val="00DD24C9"/>
    <w:rsid w:val="00DE69CC"/>
    <w:rsid w:val="00E00ADB"/>
    <w:rsid w:val="00E20473"/>
    <w:rsid w:val="00E432C4"/>
    <w:rsid w:val="00E43367"/>
    <w:rsid w:val="00E7085A"/>
    <w:rsid w:val="00E709FB"/>
    <w:rsid w:val="00E83148"/>
    <w:rsid w:val="00E9597F"/>
    <w:rsid w:val="00E97F91"/>
    <w:rsid w:val="00EB2F60"/>
    <w:rsid w:val="00EB6284"/>
    <w:rsid w:val="00EC2905"/>
    <w:rsid w:val="00ED192B"/>
    <w:rsid w:val="00EE49C8"/>
    <w:rsid w:val="00EF0D07"/>
    <w:rsid w:val="00EF1FD5"/>
    <w:rsid w:val="00F23650"/>
    <w:rsid w:val="00F3340A"/>
    <w:rsid w:val="00F40462"/>
    <w:rsid w:val="00F42C3A"/>
    <w:rsid w:val="00F52049"/>
    <w:rsid w:val="00F523A3"/>
    <w:rsid w:val="00F768C3"/>
    <w:rsid w:val="00F96E00"/>
    <w:rsid w:val="00FA7A06"/>
    <w:rsid w:val="00FA7E1D"/>
    <w:rsid w:val="00FD2715"/>
    <w:rsid w:val="00FD3BBA"/>
    <w:rsid w:val="00FE13FF"/>
    <w:rsid w:val="00FF4D65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CF357"/>
  <w15:chartTrackingRefBased/>
  <w15:docId w15:val="{C42EC221-A844-4677-9AF7-0C2E3EC1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7A0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A016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6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6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6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6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6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6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6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6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6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1655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01655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01655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01655"/>
    <w:rPr>
      <w:rFonts w:eastAsiaTheme="majorEastAsia" w:cstheme="majorBidi"/>
      <w:color w:val="595959" w:themeColor="text1" w:themeTint="A6"/>
      <w:szCs w:val="24"/>
    </w:rPr>
  </w:style>
  <w:style w:type="paragraph" w:styleId="a3">
    <w:name w:val="Title"/>
    <w:basedOn w:val="a"/>
    <w:next w:val="a"/>
    <w:link w:val="a4"/>
    <w:uiPriority w:val="10"/>
    <w:qFormat/>
    <w:rsid w:val="00A016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6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6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655"/>
    <w:rPr>
      <w:i/>
      <w:iCs/>
      <w:color w:val="404040" w:themeColor="text1" w:themeTint="BF"/>
      <w:szCs w:val="24"/>
    </w:rPr>
  </w:style>
  <w:style w:type="paragraph" w:styleId="a9">
    <w:name w:val="List Paragraph"/>
    <w:basedOn w:val="a"/>
    <w:uiPriority w:val="34"/>
    <w:qFormat/>
    <w:rsid w:val="00A016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6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655"/>
    <w:rPr>
      <w:i/>
      <w:iCs/>
      <w:color w:val="0F4761" w:themeColor="accent1" w:themeShade="BF"/>
      <w:szCs w:val="24"/>
    </w:rPr>
  </w:style>
  <w:style w:type="character" w:styleId="ad">
    <w:name w:val="Intense Reference"/>
    <w:basedOn w:val="a0"/>
    <w:uiPriority w:val="32"/>
    <w:qFormat/>
    <w:rsid w:val="00A016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34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34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3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34E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D12CA"/>
    <w:rPr>
      <w:color w:val="666666"/>
    </w:rPr>
  </w:style>
  <w:style w:type="table" w:styleId="af3">
    <w:name w:val="Table Grid"/>
    <w:basedOn w:val="a1"/>
    <w:uiPriority w:val="39"/>
    <w:rsid w:val="00361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297EE-1E05-45F2-BFEC-5F14C8D60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2</Pages>
  <Words>631</Words>
  <Characters>790</Characters>
  <Application>Microsoft Office Word</Application>
  <DocSecurity>0</DocSecurity>
  <Lines>27</Lines>
  <Paragraphs>13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陈南竹</dc:creator>
  <cp:keywords/>
  <dc:description/>
  <cp:lastModifiedBy>南竹 陈</cp:lastModifiedBy>
  <cp:revision>234</cp:revision>
  <dcterms:created xsi:type="dcterms:W3CDTF">2025-04-25T05:19:00Z</dcterms:created>
  <dcterms:modified xsi:type="dcterms:W3CDTF">2025-07-28T03:12:00Z</dcterms:modified>
</cp:coreProperties>
</file>