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29E5C" w14:textId="77777777" w:rsidR="00095559" w:rsidRDefault="00095559">
      <w:pPr>
        <w:jc w:val="center"/>
        <w:rPr>
          <w:rFonts w:hint="eastAsia"/>
        </w:rPr>
      </w:pPr>
    </w:p>
    <w:p w14:paraId="3541ED9D" w14:textId="77777777" w:rsidR="00095559" w:rsidRDefault="00E21518">
      <w:pPr>
        <w:jc w:val="center"/>
      </w:pPr>
      <w:r>
        <w:rPr>
          <w:rFonts w:ascii="宋体" w:hAnsi="宋体"/>
          <w:noProof/>
          <w:sz w:val="24"/>
        </w:rPr>
        <w:drawing>
          <wp:anchor distT="0" distB="0" distL="114300" distR="114300" simplePos="0" relativeHeight="251655680" behindDoc="0" locked="0" layoutInCell="1" allowOverlap="1" wp14:anchorId="6EAD1F44" wp14:editId="02956DB1">
            <wp:simplePos x="0" y="0"/>
            <wp:positionH relativeFrom="column">
              <wp:posOffset>208280</wp:posOffset>
            </wp:positionH>
            <wp:positionV relativeFrom="paragraph">
              <wp:posOffset>87630</wp:posOffset>
            </wp:positionV>
            <wp:extent cx="4765675" cy="1122680"/>
            <wp:effectExtent l="0" t="0" r="0" b="0"/>
            <wp:wrapNone/>
            <wp:docPr id="28" name="图片 2" descr="图片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descr="图片4"/>
                    <pic:cNvPicPr preferRelativeResize="0">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5675" cy="112268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inline distT="0" distB="0" distL="0" distR="0" wp14:anchorId="399DC7B0" wp14:editId="7502811B">
            <wp:extent cx="3679825" cy="943610"/>
            <wp:effectExtent l="0" t="0" r="0" b="0"/>
            <wp:docPr id="1"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9825" cy="943610"/>
                    </a:xfrm>
                    <a:prstGeom prst="rect">
                      <a:avLst/>
                    </a:prstGeom>
                    <a:noFill/>
                    <a:ln>
                      <a:noFill/>
                    </a:ln>
                  </pic:spPr>
                </pic:pic>
              </a:graphicData>
            </a:graphic>
          </wp:inline>
        </w:drawing>
      </w:r>
    </w:p>
    <w:p w14:paraId="3D4570BC" w14:textId="77777777" w:rsidR="00095559" w:rsidRDefault="00095559"/>
    <w:p w14:paraId="2C02A7D3" w14:textId="77777777" w:rsidR="00095559" w:rsidRDefault="00095559"/>
    <w:p w14:paraId="2710CA0F" w14:textId="4E746D28" w:rsidR="000E2BDC" w:rsidRPr="000E2BDC" w:rsidRDefault="000E2BDC" w:rsidP="000E2BDC">
      <w:pPr>
        <w:jc w:val="center"/>
        <w:rPr>
          <w:rFonts w:ascii="仿宋" w:eastAsia="仿宋" w:hAnsi="仿宋"/>
          <w:b/>
          <w:bCs/>
          <w:i/>
          <w:iCs/>
          <w:sz w:val="44"/>
          <w:szCs w:val="44"/>
        </w:rPr>
      </w:pPr>
      <w:bookmarkStart w:id="0" w:name="基于深度学习的车道障碍检与碰撞预测方法研究"/>
      <w:r w:rsidRPr="000E2BDC">
        <w:rPr>
          <w:rFonts w:ascii="仿宋" w:eastAsia="仿宋" w:hAnsi="仿宋" w:hint="eastAsia"/>
          <w:sz w:val="44"/>
          <w:szCs w:val="44"/>
        </w:rPr>
        <w:t>基于深度学习的车道障碍检</w:t>
      </w:r>
      <w:r w:rsidR="00077F65">
        <w:rPr>
          <w:rFonts w:ascii="仿宋" w:eastAsia="仿宋" w:hAnsi="仿宋" w:hint="eastAsia"/>
          <w:sz w:val="44"/>
          <w:szCs w:val="44"/>
        </w:rPr>
        <w:t>测</w:t>
      </w:r>
      <w:r w:rsidRPr="000E2BDC">
        <w:rPr>
          <w:rFonts w:ascii="仿宋" w:eastAsia="仿宋" w:hAnsi="仿宋" w:hint="eastAsia"/>
          <w:sz w:val="44"/>
          <w:szCs w:val="44"/>
        </w:rPr>
        <w:t>与碰撞预测方法研究</w:t>
      </w:r>
    </w:p>
    <w:bookmarkEnd w:id="0"/>
    <w:p w14:paraId="4A246BC7" w14:textId="77777777" w:rsidR="000E2BDC" w:rsidRPr="000E2BDC" w:rsidRDefault="000E2BDC" w:rsidP="000E2BDC">
      <w:pPr>
        <w:jc w:val="center"/>
        <w:rPr>
          <w:rFonts w:ascii="仿宋" w:eastAsia="仿宋" w:hAnsi="仿宋"/>
          <w:b/>
          <w:bCs/>
          <w:i/>
          <w:iCs/>
          <w:sz w:val="44"/>
          <w:szCs w:val="44"/>
        </w:rPr>
      </w:pPr>
      <w:r w:rsidRPr="000E2BDC">
        <w:rPr>
          <w:rFonts w:ascii="仿宋" w:eastAsia="仿宋" w:hAnsi="仿宋"/>
          <w:sz w:val="44"/>
          <w:szCs w:val="44"/>
        </w:rPr>
        <w:t>Research on Deep Learning-Based Lane Obstacle Detection and Collision Prediction Methodology</w:t>
      </w:r>
    </w:p>
    <w:p w14:paraId="2FBBF93F" w14:textId="7005BF1A" w:rsidR="00FC0D33" w:rsidRDefault="000E2BDC" w:rsidP="000E2BDC">
      <w:pPr>
        <w:spacing w:line="400" w:lineRule="exact"/>
        <w:ind w:rightChars="-52" w:right="-109"/>
        <w:rPr>
          <w:rFonts w:ascii="黑体" w:eastAsia="黑体" w:hAnsi="宋体"/>
          <w:sz w:val="32"/>
          <w:szCs w:val="32"/>
        </w:rPr>
        <w:sectPr w:rsidR="00FC0D33">
          <w:footerReference w:type="even" r:id="rId10"/>
          <w:footerReference w:type="default" r:id="rId11"/>
          <w:headerReference w:type="first" r:id="rId12"/>
          <w:pgSz w:w="11906" w:h="16838"/>
          <w:pgMar w:top="1440" w:right="1800" w:bottom="1440" w:left="1800" w:header="851" w:footer="992" w:gutter="0"/>
          <w:pgNumType w:start="1"/>
          <w:cols w:space="720"/>
          <w:titlePg/>
          <w:docGrid w:type="lines" w:linePitch="312"/>
        </w:sectPr>
      </w:pPr>
      <w:r>
        <w:rPr>
          <w:rFonts w:ascii="仿宋" w:eastAsia="仿宋" w:hAnsi="仿宋"/>
          <w:sz w:val="44"/>
          <w:szCs w:val="44"/>
        </w:rPr>
        <w:br/>
      </w:r>
    </w:p>
    <w:p w14:paraId="5955BDB4" w14:textId="77777777" w:rsidR="00095559" w:rsidRDefault="00095559">
      <w:pPr>
        <w:spacing w:line="400" w:lineRule="exact"/>
        <w:jc w:val="center"/>
        <w:rPr>
          <w:color w:val="000000"/>
          <w:sz w:val="28"/>
          <w:szCs w:val="28"/>
        </w:rPr>
      </w:pPr>
      <w:r>
        <w:rPr>
          <w:rFonts w:eastAsia="黑体"/>
          <w:sz w:val="32"/>
          <w:szCs w:val="32"/>
        </w:rPr>
        <w:lastRenderedPageBreak/>
        <w:t xml:space="preserve">    </w:t>
      </w:r>
      <w:r>
        <w:rPr>
          <w:color w:val="000000"/>
          <w:sz w:val="28"/>
          <w:szCs w:val="28"/>
        </w:rPr>
        <w:t xml:space="preserve"> </w:t>
      </w:r>
    </w:p>
    <w:p w14:paraId="495B77BC" w14:textId="77777777" w:rsidR="00095559" w:rsidRDefault="00095559">
      <w:pPr>
        <w:spacing w:line="400" w:lineRule="exact"/>
        <w:jc w:val="center"/>
        <w:outlineLvl w:val="0"/>
        <w:rPr>
          <w:rFonts w:eastAsia="黑体"/>
          <w:color w:val="000000"/>
          <w:sz w:val="32"/>
          <w:szCs w:val="32"/>
        </w:rPr>
      </w:pPr>
      <w:bookmarkStart w:id="1" w:name="_Toc25366"/>
      <w:bookmarkStart w:id="2" w:name="_Toc196854657"/>
      <w:r>
        <w:rPr>
          <w:rFonts w:eastAsia="黑体"/>
          <w:color w:val="000000"/>
          <w:sz w:val="32"/>
          <w:szCs w:val="32"/>
        </w:rPr>
        <w:t>摘要</w:t>
      </w:r>
      <w:bookmarkEnd w:id="1"/>
      <w:bookmarkEnd w:id="2"/>
    </w:p>
    <w:p w14:paraId="550D3CDD" w14:textId="77777777" w:rsidR="00095559" w:rsidRDefault="00095559">
      <w:pPr>
        <w:spacing w:line="400" w:lineRule="exact"/>
        <w:jc w:val="center"/>
        <w:rPr>
          <w:color w:val="000000"/>
          <w:sz w:val="28"/>
          <w:szCs w:val="28"/>
        </w:rPr>
      </w:pPr>
    </w:p>
    <w:p w14:paraId="77E4D4C1" w14:textId="77777777" w:rsidR="00095559" w:rsidRDefault="00095559">
      <w:pPr>
        <w:spacing w:line="400" w:lineRule="exact"/>
        <w:jc w:val="center"/>
        <w:rPr>
          <w:color w:val="000000"/>
          <w:sz w:val="28"/>
          <w:szCs w:val="28"/>
        </w:rPr>
      </w:pPr>
    </w:p>
    <w:p w14:paraId="34E19F54" w14:textId="0A362012" w:rsidR="00531375" w:rsidRPr="00531375" w:rsidRDefault="00531375" w:rsidP="00531375">
      <w:pPr>
        <w:spacing w:line="400" w:lineRule="exact"/>
        <w:ind w:firstLineChars="200" w:firstLine="480"/>
        <w:rPr>
          <w:color w:val="000000"/>
          <w:sz w:val="24"/>
        </w:rPr>
      </w:pPr>
      <w:r w:rsidRPr="00531375">
        <w:rPr>
          <w:rFonts w:hint="eastAsia"/>
          <w:color w:val="000000"/>
          <w:sz w:val="24"/>
        </w:rPr>
        <w:t>近年来，尽管中国汽车产业发展迅速、智能驾驶技术不断革新，交通事故发生率仍然居高不下。传统道路障碍检测方法面临精度不足、计算复杂度高以及人工依赖性强等问题。针对这些挑战，本研究提出了一种基于深度学习的车道障碍物检测与碰撞预警系统，通过融合视觉感知与运动预测技术，有效提升了行车安全预警能力。</w:t>
      </w:r>
    </w:p>
    <w:p w14:paraId="715EA8CA" w14:textId="3A1AAEB3" w:rsidR="00531375" w:rsidRPr="00531375" w:rsidRDefault="00531375" w:rsidP="00531375">
      <w:pPr>
        <w:spacing w:line="400" w:lineRule="exact"/>
        <w:ind w:firstLineChars="200" w:firstLine="480"/>
        <w:rPr>
          <w:color w:val="000000"/>
          <w:sz w:val="24"/>
        </w:rPr>
      </w:pPr>
      <w:r w:rsidRPr="00531375">
        <w:rPr>
          <w:rFonts w:hint="eastAsia"/>
          <w:color w:val="000000"/>
          <w:sz w:val="24"/>
        </w:rPr>
        <w:t>在车道识别方面，本系统创新性地结合传统图像处理与</w:t>
      </w:r>
      <w:r w:rsidRPr="00531375">
        <w:rPr>
          <w:rFonts w:hint="eastAsia"/>
          <w:color w:val="000000"/>
          <w:sz w:val="24"/>
        </w:rPr>
        <w:t>Fast-SCNN</w:t>
      </w:r>
      <w:r w:rsidRPr="00531375">
        <w:rPr>
          <w:rFonts w:hint="eastAsia"/>
          <w:color w:val="000000"/>
          <w:sz w:val="24"/>
        </w:rPr>
        <w:t>深度学习模型，显著增强了系统在复杂光照和恶劣天气条件下的车道线识别鲁棒性。我们采用多项式曲线拟合技术对检测到的边缘点进行数学建模，实现了精确的车道线表示和预测。</w:t>
      </w:r>
    </w:p>
    <w:p w14:paraId="2284AFE6" w14:textId="45662F13" w:rsidR="00531375" w:rsidRPr="00531375" w:rsidRDefault="00531375" w:rsidP="00531375">
      <w:pPr>
        <w:spacing w:line="400" w:lineRule="exact"/>
        <w:ind w:firstLineChars="200" w:firstLine="480"/>
        <w:rPr>
          <w:color w:val="000000"/>
          <w:sz w:val="24"/>
        </w:rPr>
      </w:pPr>
      <w:r w:rsidRPr="00531375">
        <w:rPr>
          <w:rFonts w:hint="eastAsia"/>
          <w:color w:val="000000"/>
          <w:sz w:val="24"/>
        </w:rPr>
        <w:t>为满足嵌入式平台上的实时障碍物检测需求，本研究在平衡精度与计算资源的基础上，采用轻量级</w:t>
      </w:r>
      <w:r w:rsidRPr="00531375">
        <w:rPr>
          <w:rFonts w:hint="eastAsia"/>
          <w:color w:val="000000"/>
          <w:sz w:val="24"/>
        </w:rPr>
        <w:t>YOLOv5n</w:t>
      </w:r>
      <w:r w:rsidRPr="00531375">
        <w:rPr>
          <w:rFonts w:hint="eastAsia"/>
          <w:color w:val="000000"/>
          <w:sz w:val="24"/>
        </w:rPr>
        <w:t>模型，并通过知识蒸馏技术优化模型性能。具体而言，我们以</w:t>
      </w:r>
      <w:r w:rsidRPr="00531375">
        <w:rPr>
          <w:rFonts w:hint="eastAsia"/>
          <w:color w:val="000000"/>
          <w:sz w:val="24"/>
        </w:rPr>
        <w:t>YOLOv5s</w:t>
      </w:r>
      <w:r w:rsidRPr="00531375">
        <w:rPr>
          <w:rFonts w:hint="eastAsia"/>
          <w:color w:val="000000"/>
          <w:sz w:val="24"/>
        </w:rPr>
        <w:t>作为教师模型，并对蒸馏后的模型进行剪枝与量化，在提高检测精度的同时显著减少了资源占用，使其适用于</w:t>
      </w:r>
      <w:r w:rsidRPr="00531375">
        <w:rPr>
          <w:rFonts w:hint="eastAsia"/>
          <w:color w:val="000000"/>
          <w:sz w:val="24"/>
        </w:rPr>
        <w:t>ESP32</w:t>
      </w:r>
      <w:r w:rsidRPr="00531375">
        <w:rPr>
          <w:rFonts w:hint="eastAsia"/>
          <w:color w:val="000000"/>
          <w:sz w:val="24"/>
        </w:rPr>
        <w:t>等资源受限的嵌入式平台。</w:t>
      </w:r>
    </w:p>
    <w:p w14:paraId="607C10BD" w14:textId="250C48C2" w:rsidR="00095559" w:rsidRDefault="00531375" w:rsidP="00E93383">
      <w:pPr>
        <w:spacing w:line="400" w:lineRule="exact"/>
        <w:ind w:firstLineChars="200" w:firstLine="480"/>
        <w:rPr>
          <w:color w:val="000000"/>
          <w:sz w:val="24"/>
        </w:rPr>
      </w:pPr>
      <w:r w:rsidRPr="00531375">
        <w:rPr>
          <w:rFonts w:hint="eastAsia"/>
          <w:color w:val="000000"/>
          <w:sz w:val="24"/>
        </w:rPr>
        <w:t>针对多目标跟踪中常见的遮挡问题，本研究基于</w:t>
      </w:r>
      <w:proofErr w:type="spellStart"/>
      <w:r w:rsidRPr="00531375">
        <w:rPr>
          <w:rFonts w:hint="eastAsia"/>
          <w:color w:val="000000"/>
          <w:sz w:val="24"/>
        </w:rPr>
        <w:t>DeepSORT</w:t>
      </w:r>
      <w:proofErr w:type="spellEnd"/>
      <w:r w:rsidRPr="00531375">
        <w:rPr>
          <w:rFonts w:hint="eastAsia"/>
          <w:color w:val="000000"/>
          <w:sz w:val="24"/>
        </w:rPr>
        <w:t>框架优化了跟踪算法，采用</w:t>
      </w:r>
      <w:proofErr w:type="spellStart"/>
      <w:r w:rsidRPr="00531375">
        <w:rPr>
          <w:rFonts w:hint="eastAsia"/>
          <w:color w:val="000000"/>
          <w:sz w:val="24"/>
        </w:rPr>
        <w:t>IoU</w:t>
      </w:r>
      <w:proofErr w:type="spellEnd"/>
      <w:r w:rsidRPr="00531375">
        <w:rPr>
          <w:rFonts w:hint="eastAsia"/>
          <w:color w:val="000000"/>
          <w:sz w:val="24"/>
        </w:rPr>
        <w:t>度量机制改进了目标运动状态关联。系统通过并行处理架构同时执行目标检测和语义分割任务，并分析多帧目标运动轨迹与道路可行区域，构建了实时碰撞风险评估模型。实验结果表明，本方法在障碍物识别准确性、跟踪稳定性和碰撞预警时效性方面均表现出显著优势，特别是在计算资源受限的嵌入式环境中</w:t>
      </w:r>
      <w:r w:rsidR="00E93383">
        <w:rPr>
          <w:rFonts w:hint="eastAsia"/>
          <w:color w:val="000000"/>
          <w:sz w:val="24"/>
        </w:rPr>
        <w:t>。</w:t>
      </w:r>
    </w:p>
    <w:p w14:paraId="0FF1F294" w14:textId="77777777" w:rsidR="00E93383" w:rsidRDefault="00E93383" w:rsidP="00E93383">
      <w:pPr>
        <w:spacing w:line="400" w:lineRule="exact"/>
        <w:ind w:firstLineChars="200" w:firstLine="480"/>
        <w:rPr>
          <w:color w:val="000000"/>
          <w:sz w:val="24"/>
        </w:rPr>
      </w:pPr>
    </w:p>
    <w:p w14:paraId="5243F5BA" w14:textId="77777777" w:rsidR="00E93383" w:rsidRDefault="00E93383" w:rsidP="00E93383">
      <w:pPr>
        <w:spacing w:line="400" w:lineRule="exact"/>
        <w:ind w:firstLineChars="200" w:firstLine="480"/>
        <w:rPr>
          <w:color w:val="000000"/>
          <w:sz w:val="24"/>
        </w:rPr>
      </w:pPr>
    </w:p>
    <w:p w14:paraId="129B0BDD" w14:textId="354D302F" w:rsidR="00095559" w:rsidRDefault="00095559">
      <w:pPr>
        <w:spacing w:line="400" w:lineRule="exact"/>
        <w:rPr>
          <w:sz w:val="24"/>
        </w:rPr>
      </w:pPr>
      <w:bookmarkStart w:id="3" w:name="_Toc3760"/>
      <w:bookmarkStart w:id="4" w:name="_Toc27282"/>
      <w:r>
        <w:rPr>
          <w:rFonts w:eastAsia="黑体" w:hint="eastAsia"/>
          <w:b/>
          <w:bCs/>
          <w:color w:val="000000"/>
          <w:sz w:val="24"/>
        </w:rPr>
        <w:t>关键词：</w:t>
      </w:r>
      <w:bookmarkEnd w:id="3"/>
      <w:bookmarkEnd w:id="4"/>
      <w:r w:rsidR="000E2BDC" w:rsidRPr="000E2BDC">
        <w:rPr>
          <w:rFonts w:eastAsia="黑体" w:hint="eastAsia"/>
          <w:b/>
          <w:bCs/>
          <w:color w:val="000000"/>
          <w:sz w:val="24"/>
        </w:rPr>
        <w:t>Fast-SCNN</w:t>
      </w:r>
      <w:r w:rsidR="000E2BDC" w:rsidRPr="000E2BDC">
        <w:rPr>
          <w:rFonts w:eastAsia="黑体" w:hint="eastAsia"/>
          <w:b/>
          <w:bCs/>
          <w:color w:val="000000"/>
          <w:sz w:val="24"/>
        </w:rPr>
        <w:t>，</w:t>
      </w:r>
      <w:r w:rsidR="000E2BDC" w:rsidRPr="000E2BDC">
        <w:rPr>
          <w:rFonts w:eastAsia="黑体" w:hint="eastAsia"/>
          <w:b/>
          <w:bCs/>
          <w:color w:val="000000"/>
          <w:sz w:val="24"/>
        </w:rPr>
        <w:t>YOLOv5</w:t>
      </w:r>
      <w:r w:rsidR="000E2BDC" w:rsidRPr="000E2BDC">
        <w:rPr>
          <w:rFonts w:eastAsia="黑体" w:hint="eastAsia"/>
          <w:b/>
          <w:bCs/>
          <w:color w:val="000000"/>
          <w:sz w:val="24"/>
        </w:rPr>
        <w:t>，</w:t>
      </w:r>
      <w:proofErr w:type="spellStart"/>
      <w:r w:rsidR="000E2BDC" w:rsidRPr="000E2BDC">
        <w:rPr>
          <w:rFonts w:eastAsia="黑体" w:hint="eastAsia"/>
          <w:b/>
          <w:bCs/>
          <w:color w:val="000000"/>
          <w:sz w:val="24"/>
        </w:rPr>
        <w:t>DeepSORT</w:t>
      </w:r>
      <w:proofErr w:type="spellEnd"/>
      <w:r w:rsidR="000E2BDC" w:rsidRPr="000E2BDC">
        <w:rPr>
          <w:rFonts w:eastAsia="黑体" w:hint="eastAsia"/>
          <w:b/>
          <w:bCs/>
          <w:color w:val="000000"/>
          <w:sz w:val="24"/>
        </w:rPr>
        <w:t>，</w:t>
      </w:r>
      <w:proofErr w:type="spellStart"/>
      <w:r w:rsidR="000E2BDC" w:rsidRPr="000E2BDC">
        <w:rPr>
          <w:rFonts w:eastAsia="黑体" w:hint="eastAsia"/>
          <w:b/>
          <w:bCs/>
          <w:color w:val="000000"/>
          <w:sz w:val="24"/>
        </w:rPr>
        <w:t>IoU</w:t>
      </w:r>
      <w:proofErr w:type="spellEnd"/>
      <w:r w:rsidR="000E2BDC" w:rsidRPr="000E2BDC">
        <w:rPr>
          <w:rFonts w:eastAsia="黑体" w:hint="eastAsia"/>
          <w:b/>
          <w:bCs/>
          <w:color w:val="000000"/>
          <w:sz w:val="24"/>
        </w:rPr>
        <w:t>度量，车道障碍检测，碰撞预测</w:t>
      </w:r>
    </w:p>
    <w:p w14:paraId="0A1463AC" w14:textId="77777777" w:rsidR="00095559" w:rsidRDefault="00095559">
      <w:pPr>
        <w:spacing w:line="400" w:lineRule="exact"/>
        <w:rPr>
          <w:b/>
          <w:bCs/>
          <w:color w:val="000000"/>
          <w:kern w:val="0"/>
          <w:sz w:val="24"/>
        </w:rPr>
      </w:pPr>
    </w:p>
    <w:p w14:paraId="31A9EC0C" w14:textId="12ECDFC0" w:rsidR="00095559" w:rsidRPr="00E93383" w:rsidRDefault="00E93383" w:rsidP="00E93383">
      <w:pPr>
        <w:widowControl/>
        <w:jc w:val="left"/>
        <w:rPr>
          <w:rStyle w:val="style301"/>
          <w:color w:val="000000"/>
          <w:kern w:val="0"/>
          <w:sz w:val="24"/>
        </w:rPr>
      </w:pPr>
      <w:r>
        <w:rPr>
          <w:b/>
          <w:bCs/>
          <w:color w:val="000000"/>
          <w:kern w:val="0"/>
          <w:sz w:val="24"/>
        </w:rPr>
        <w:br w:type="page"/>
      </w:r>
    </w:p>
    <w:p w14:paraId="5ED14786" w14:textId="77777777" w:rsidR="00095559" w:rsidRDefault="00095559">
      <w:pPr>
        <w:spacing w:line="400" w:lineRule="exact"/>
        <w:ind w:firstLineChars="200" w:firstLine="653"/>
        <w:jc w:val="center"/>
        <w:outlineLvl w:val="0"/>
        <w:rPr>
          <w:rStyle w:val="style301"/>
          <w:color w:val="000000"/>
          <w:sz w:val="32"/>
          <w:szCs w:val="32"/>
        </w:rPr>
      </w:pPr>
      <w:bookmarkStart w:id="5" w:name="_Toc25631"/>
      <w:bookmarkStart w:id="6" w:name="_Toc196854658"/>
      <w:r>
        <w:rPr>
          <w:rStyle w:val="style301"/>
          <w:color w:val="000000"/>
          <w:sz w:val="32"/>
          <w:szCs w:val="32"/>
        </w:rPr>
        <w:lastRenderedPageBreak/>
        <w:t>ABSTRACT</w:t>
      </w:r>
      <w:bookmarkEnd w:id="5"/>
      <w:bookmarkEnd w:id="6"/>
    </w:p>
    <w:p w14:paraId="1DB1BE3E" w14:textId="77777777" w:rsidR="00095559" w:rsidRDefault="00095559">
      <w:pPr>
        <w:spacing w:line="400" w:lineRule="exact"/>
        <w:ind w:firstLineChars="200" w:firstLine="571"/>
        <w:jc w:val="center"/>
        <w:rPr>
          <w:rStyle w:val="style301"/>
          <w:color w:val="000000"/>
          <w:sz w:val="28"/>
          <w:szCs w:val="28"/>
        </w:rPr>
      </w:pPr>
    </w:p>
    <w:p w14:paraId="46DC0CD7" w14:textId="77777777" w:rsidR="00095559" w:rsidRDefault="00095559">
      <w:pPr>
        <w:spacing w:line="400" w:lineRule="exact"/>
        <w:ind w:firstLineChars="200" w:firstLine="571"/>
        <w:jc w:val="center"/>
        <w:rPr>
          <w:rStyle w:val="style301"/>
          <w:color w:val="000000"/>
          <w:sz w:val="28"/>
          <w:szCs w:val="28"/>
        </w:rPr>
      </w:pPr>
    </w:p>
    <w:p w14:paraId="42873C42" w14:textId="1ECC9ECC" w:rsidR="00E93383" w:rsidRPr="00E93383" w:rsidRDefault="00095559" w:rsidP="00E93383">
      <w:pPr>
        <w:spacing w:line="360" w:lineRule="auto"/>
        <w:ind w:rightChars="10" w:right="21" w:firstLine="420"/>
        <w:rPr>
          <w:rFonts w:ascii="黑体" w:eastAsia="黑体" w:hAnsi="黑体" w:cstheme="minorBidi"/>
          <w:kern w:val="0"/>
          <w:sz w:val="28"/>
          <w:szCs w:val="28"/>
        </w:rPr>
      </w:pPr>
      <w:r>
        <w:rPr>
          <w:b/>
          <w:bCs/>
          <w:sz w:val="24"/>
        </w:rPr>
        <w:t>Objective</w:t>
      </w:r>
      <w:r>
        <w:rPr>
          <w:sz w:val="24"/>
        </w:rPr>
        <w:t xml:space="preserve"> </w:t>
      </w:r>
    </w:p>
    <w:p w14:paraId="2B445999" w14:textId="43134723" w:rsidR="00E93383" w:rsidRPr="00E93383" w:rsidRDefault="00E93383" w:rsidP="00E93383">
      <w:pPr>
        <w:spacing w:line="360" w:lineRule="auto"/>
        <w:ind w:rightChars="10" w:right="21" w:firstLine="420"/>
        <w:rPr>
          <w:rFonts w:eastAsia="GungsuhChe"/>
          <w:sz w:val="24"/>
        </w:rPr>
      </w:pPr>
      <w:r w:rsidRPr="00E93383">
        <w:rPr>
          <w:rFonts w:eastAsia="GungsuhChe"/>
          <w:sz w:val="24"/>
        </w:rPr>
        <w:t>In terms of lane recognition, this system innovatively combines traditional image processing with the Fast-SCNN deep learning model, significantly enhancing the robustness of lane line recognition under complex lighting and adverse weather conditions. We employ polynomial curve fitting techniques to mathematically model detected edge points, achieving precise lane line representation and prediction.</w:t>
      </w:r>
    </w:p>
    <w:p w14:paraId="194D8C35" w14:textId="787F1502" w:rsidR="00E93383" w:rsidRPr="00E93383" w:rsidRDefault="00E93383" w:rsidP="00E93383">
      <w:pPr>
        <w:spacing w:line="360" w:lineRule="auto"/>
        <w:ind w:rightChars="10" w:right="21" w:firstLine="420"/>
        <w:rPr>
          <w:rFonts w:eastAsia="GungsuhChe"/>
          <w:sz w:val="24"/>
        </w:rPr>
      </w:pPr>
      <w:r w:rsidRPr="00E93383">
        <w:rPr>
          <w:rFonts w:eastAsia="GungsuhChe"/>
          <w:sz w:val="24"/>
        </w:rPr>
        <w:t>To meet the requirements for real-time obstacle detection on embedded platforms, this research adopts the lightweight YOLOv5n model while balancing accuracy and computational resources, and optimizes model performance through knowledge distillation technology. Specifically, we use YOLOv5s as the teacher model and perform pruning and quantization on the distilled model, significantly reducing resource consumption while improving detection accuracy, making it suitable for resource-constrained embedded platforms such as ESP32.</w:t>
      </w:r>
    </w:p>
    <w:p w14:paraId="6CC64787" w14:textId="759E9257" w:rsidR="00095559" w:rsidRDefault="00E93383" w:rsidP="00E93383">
      <w:pPr>
        <w:spacing w:line="360" w:lineRule="auto"/>
        <w:ind w:rightChars="10" w:right="21" w:firstLine="420"/>
        <w:rPr>
          <w:rFonts w:eastAsia="GungsuhChe"/>
          <w:sz w:val="24"/>
        </w:rPr>
      </w:pPr>
      <w:r w:rsidRPr="00E93383">
        <w:rPr>
          <w:rFonts w:eastAsia="GungsuhChe"/>
          <w:sz w:val="24"/>
        </w:rPr>
        <w:t xml:space="preserve">For the common occlusion problems in multi-object tracking, this research optimizes the tracking algorithm based on the </w:t>
      </w:r>
      <w:proofErr w:type="spellStart"/>
      <w:r w:rsidRPr="00E93383">
        <w:rPr>
          <w:rFonts w:eastAsia="GungsuhChe"/>
          <w:sz w:val="24"/>
        </w:rPr>
        <w:t>DeepSORT</w:t>
      </w:r>
      <w:proofErr w:type="spellEnd"/>
      <w:r w:rsidRPr="00E93383">
        <w:rPr>
          <w:rFonts w:eastAsia="GungsuhChe"/>
          <w:sz w:val="24"/>
        </w:rPr>
        <w:t xml:space="preserve"> framework, improving object motion state association using </w:t>
      </w:r>
      <w:proofErr w:type="spellStart"/>
      <w:r w:rsidRPr="00E93383">
        <w:rPr>
          <w:rFonts w:eastAsia="GungsuhChe"/>
          <w:sz w:val="24"/>
        </w:rPr>
        <w:t>IoU</w:t>
      </w:r>
      <w:proofErr w:type="spellEnd"/>
      <w:r w:rsidRPr="00E93383">
        <w:rPr>
          <w:rFonts w:eastAsia="GungsuhChe"/>
          <w:sz w:val="24"/>
        </w:rPr>
        <w:t xml:space="preserve"> measurement mechanisms. The system simultaneously executes object detection and semantic segmentation tasks through a parallel processing architecture, and analyzes multi-frame object motion trajectories and road feasible regions to construct a real-time collision risk assessment model. Experimental results show that this method demonstrates significant advantages in obstacle recognition accuracy, tracking stability, and collision warning timeliness, especially in embedded environments with limited computational resources.</w:t>
      </w:r>
    </w:p>
    <w:p w14:paraId="323E7C4F" w14:textId="77777777" w:rsidR="00E93383" w:rsidRDefault="00E93383" w:rsidP="00E93383">
      <w:pPr>
        <w:spacing w:line="360" w:lineRule="auto"/>
        <w:ind w:rightChars="10" w:right="21" w:firstLine="420"/>
        <w:rPr>
          <w:rFonts w:eastAsia="GungsuhChe"/>
          <w:sz w:val="24"/>
        </w:rPr>
      </w:pPr>
    </w:p>
    <w:p w14:paraId="6B730D17" w14:textId="77777777" w:rsidR="00E93383" w:rsidRPr="00E93383" w:rsidRDefault="00E93383" w:rsidP="00E93383">
      <w:pPr>
        <w:spacing w:line="360" w:lineRule="auto"/>
        <w:ind w:rightChars="10" w:right="21" w:firstLine="420"/>
        <w:rPr>
          <w:rStyle w:val="style301"/>
          <w:rFonts w:eastAsia="GungsuhChe"/>
          <w:b w:val="0"/>
          <w:bCs w:val="0"/>
          <w:color w:val="auto"/>
          <w:sz w:val="24"/>
        </w:rPr>
      </w:pPr>
    </w:p>
    <w:p w14:paraId="0DB2EF3F" w14:textId="38D53D93" w:rsidR="00095559" w:rsidRDefault="00095559">
      <w:pPr>
        <w:rPr>
          <w:rFonts w:eastAsia="黑体"/>
          <w:b/>
          <w:sz w:val="24"/>
        </w:rPr>
      </w:pPr>
      <w:r>
        <w:rPr>
          <w:rFonts w:eastAsia="黑体"/>
          <w:b/>
          <w:sz w:val="24"/>
        </w:rPr>
        <w:t>Keywords</w:t>
      </w:r>
      <w:r>
        <w:rPr>
          <w:rFonts w:eastAsia="黑体" w:hint="eastAsia"/>
          <w:b/>
          <w:sz w:val="24"/>
        </w:rPr>
        <w:t>:</w:t>
      </w:r>
      <w:r w:rsidR="00C64DB1">
        <w:rPr>
          <w:rFonts w:eastAsia="黑体"/>
          <w:b/>
          <w:sz w:val="24"/>
        </w:rPr>
        <w:t xml:space="preserve"> </w:t>
      </w:r>
      <w:r w:rsidR="000E2BDC" w:rsidRPr="000E2BDC">
        <w:rPr>
          <w:rFonts w:eastAsia="黑体"/>
          <w:b/>
          <w:bCs/>
          <w:sz w:val="24"/>
        </w:rPr>
        <w:t xml:space="preserve">Fast-SCNN, YOLOv5, </w:t>
      </w:r>
      <w:proofErr w:type="spellStart"/>
      <w:r w:rsidR="000E2BDC" w:rsidRPr="000E2BDC">
        <w:rPr>
          <w:rFonts w:eastAsia="黑体"/>
          <w:b/>
          <w:bCs/>
          <w:sz w:val="24"/>
        </w:rPr>
        <w:t>DeepSORT</w:t>
      </w:r>
      <w:proofErr w:type="spellEnd"/>
      <w:r w:rsidR="000E2BDC" w:rsidRPr="000E2BDC">
        <w:rPr>
          <w:rFonts w:eastAsia="黑体"/>
          <w:b/>
          <w:bCs/>
          <w:sz w:val="24"/>
        </w:rPr>
        <w:t xml:space="preserve">, </w:t>
      </w:r>
      <w:proofErr w:type="spellStart"/>
      <w:r w:rsidR="000E2BDC" w:rsidRPr="000E2BDC">
        <w:rPr>
          <w:rFonts w:eastAsia="黑体"/>
          <w:b/>
          <w:bCs/>
          <w:sz w:val="24"/>
        </w:rPr>
        <w:t>IoU</w:t>
      </w:r>
      <w:proofErr w:type="spellEnd"/>
      <w:r w:rsidR="000E2BDC" w:rsidRPr="000E2BDC">
        <w:rPr>
          <w:rFonts w:eastAsia="黑体"/>
          <w:b/>
          <w:bCs/>
          <w:sz w:val="24"/>
        </w:rPr>
        <w:t xml:space="preserve"> Measurement, Lane Obstacle Detection, Collision Prediction</w:t>
      </w:r>
    </w:p>
    <w:p w14:paraId="2E66461D" w14:textId="77777777" w:rsidR="00095559" w:rsidRPr="000E2BDC" w:rsidRDefault="00095559">
      <w:pPr>
        <w:spacing w:line="400" w:lineRule="exact"/>
        <w:rPr>
          <w:b/>
          <w:bCs/>
          <w:color w:val="000000"/>
          <w:kern w:val="0"/>
          <w:sz w:val="24"/>
        </w:rPr>
      </w:pPr>
    </w:p>
    <w:p w14:paraId="249C937D" w14:textId="77777777" w:rsidR="00095559" w:rsidRDefault="00095559" w:rsidP="000E2BDC">
      <w:pPr>
        <w:rPr>
          <w:rFonts w:eastAsia="黑体"/>
          <w:b/>
          <w:bCs/>
          <w:sz w:val="32"/>
          <w:szCs w:val="32"/>
        </w:rPr>
      </w:pPr>
    </w:p>
    <w:p w14:paraId="25D2EACB" w14:textId="77777777" w:rsidR="00E52C46" w:rsidRDefault="00E52C46" w:rsidP="00C64DB1">
      <w:pPr>
        <w:spacing w:line="400" w:lineRule="exact"/>
        <w:rPr>
          <w:rFonts w:eastAsia="黑体"/>
          <w:bCs/>
          <w:color w:val="000000"/>
          <w:sz w:val="32"/>
          <w:szCs w:val="32"/>
        </w:rPr>
        <w:sectPr w:rsidR="00E52C46" w:rsidSect="00B81B21">
          <w:headerReference w:type="default" r:id="rId13"/>
          <w:footerReference w:type="default" r:id="rId14"/>
          <w:footerReference w:type="first" r:id="rId15"/>
          <w:pgSz w:w="11906" w:h="16838"/>
          <w:pgMar w:top="1440" w:right="1800" w:bottom="1440" w:left="1800" w:header="851" w:footer="992" w:gutter="0"/>
          <w:pgNumType w:fmt="upperRoman" w:start="1"/>
          <w:cols w:space="720"/>
          <w:docGrid w:type="lines" w:linePitch="312"/>
        </w:sectPr>
      </w:pPr>
    </w:p>
    <w:p w14:paraId="2786330E" w14:textId="77777777" w:rsidR="00205C08" w:rsidRPr="001D6F24" w:rsidRDefault="00205C08" w:rsidP="00205C08">
      <w:pPr>
        <w:spacing w:line="400" w:lineRule="exact"/>
        <w:jc w:val="center"/>
        <w:rPr>
          <w:rFonts w:eastAsia="黑体"/>
          <w:bCs/>
          <w:color w:val="000000"/>
          <w:sz w:val="32"/>
          <w:szCs w:val="32"/>
        </w:rPr>
      </w:pPr>
      <w:r w:rsidRPr="001D6F24">
        <w:rPr>
          <w:rFonts w:eastAsia="黑体" w:hint="eastAsia"/>
          <w:bCs/>
          <w:color w:val="000000"/>
          <w:sz w:val="32"/>
          <w:szCs w:val="32"/>
        </w:rPr>
        <w:lastRenderedPageBreak/>
        <w:t>目录</w:t>
      </w:r>
    </w:p>
    <w:p w14:paraId="62617A99" w14:textId="77777777" w:rsidR="00205C08" w:rsidRDefault="00205C08" w:rsidP="00205C08">
      <w:pPr>
        <w:pStyle w:val="TOC1"/>
        <w:tabs>
          <w:tab w:val="right" w:leader="dot" w:pos="8303"/>
        </w:tabs>
        <w:spacing w:line="400" w:lineRule="exact"/>
        <w:jc w:val="distribute"/>
        <w:rPr>
          <w:rFonts w:ascii="宋体" w:hAnsi="宋体"/>
          <w:bCs/>
        </w:rPr>
      </w:pPr>
    </w:p>
    <w:p w14:paraId="0FA8DCD2" w14:textId="28AD97CB" w:rsidR="00F25662" w:rsidRDefault="00205C08">
      <w:pPr>
        <w:pStyle w:val="TOC1"/>
        <w:tabs>
          <w:tab w:val="right" w:leader="dot" w:pos="9061"/>
        </w:tabs>
        <w:rPr>
          <w:rFonts w:asciiTheme="minorHAnsi" w:eastAsiaTheme="minorEastAsia" w:hAnsiTheme="minorHAnsi" w:cstheme="minorBidi"/>
          <w:noProof/>
          <w:sz w:val="22"/>
          <w:lang w:val="zh-CN"/>
          <w14:ligatures w14:val="standardContextual"/>
        </w:rPr>
      </w:pPr>
      <w:r w:rsidRPr="00B0668D">
        <w:rPr>
          <w:rFonts w:ascii="宋体" w:eastAsia="宋体" w:hAnsi="宋体"/>
          <w:bCs/>
        </w:rPr>
        <w:fldChar w:fldCharType="begin"/>
      </w:r>
      <w:r w:rsidRPr="00B0668D">
        <w:rPr>
          <w:rFonts w:ascii="宋体" w:eastAsia="宋体" w:hAnsi="宋体"/>
          <w:bCs/>
        </w:rPr>
        <w:instrText xml:space="preserve"> TOC \o "1-3" \u </w:instrText>
      </w:r>
      <w:r w:rsidRPr="00B0668D">
        <w:rPr>
          <w:rFonts w:ascii="宋体" w:eastAsia="宋体" w:hAnsi="宋体"/>
          <w:bCs/>
        </w:rPr>
        <w:fldChar w:fldCharType="separate"/>
      </w:r>
      <w:r w:rsidR="00F25662" w:rsidRPr="00D54F5A">
        <w:rPr>
          <w:rFonts w:eastAsia="黑体" w:hint="eastAsia"/>
          <w:noProof/>
          <w:color w:val="000000"/>
        </w:rPr>
        <w:t>摘要</w:t>
      </w:r>
      <w:r w:rsidR="00F25662">
        <w:rPr>
          <w:noProof/>
        </w:rPr>
        <w:tab/>
      </w:r>
      <w:r w:rsidR="00F25662">
        <w:rPr>
          <w:noProof/>
        </w:rPr>
        <w:fldChar w:fldCharType="begin"/>
      </w:r>
      <w:r w:rsidR="00F25662">
        <w:rPr>
          <w:noProof/>
        </w:rPr>
        <w:instrText xml:space="preserve"> PAGEREF _Toc196854657 \h </w:instrText>
      </w:r>
      <w:r w:rsidR="00F25662">
        <w:rPr>
          <w:noProof/>
        </w:rPr>
      </w:r>
      <w:r w:rsidR="00F25662">
        <w:rPr>
          <w:noProof/>
        </w:rPr>
        <w:fldChar w:fldCharType="separate"/>
      </w:r>
      <w:r w:rsidR="00F25662">
        <w:rPr>
          <w:noProof/>
        </w:rPr>
        <w:t>I</w:t>
      </w:r>
      <w:r w:rsidR="00F25662">
        <w:rPr>
          <w:noProof/>
        </w:rPr>
        <w:fldChar w:fldCharType="end"/>
      </w:r>
    </w:p>
    <w:p w14:paraId="5C2C1C1C" w14:textId="3AFF9D2D" w:rsidR="00F25662" w:rsidRDefault="00F25662">
      <w:pPr>
        <w:pStyle w:val="TOC1"/>
        <w:tabs>
          <w:tab w:val="right" w:leader="dot" w:pos="9061"/>
        </w:tabs>
        <w:rPr>
          <w:rFonts w:asciiTheme="minorHAnsi" w:eastAsiaTheme="minorEastAsia" w:hAnsiTheme="minorHAnsi" w:cstheme="minorBidi"/>
          <w:noProof/>
          <w:sz w:val="22"/>
          <w:lang w:val="zh-CN"/>
          <w14:ligatures w14:val="standardContextual"/>
        </w:rPr>
      </w:pPr>
      <w:r w:rsidRPr="00D54F5A">
        <w:rPr>
          <w:b/>
          <w:bCs/>
          <w:noProof/>
          <w:color w:val="000000"/>
        </w:rPr>
        <w:t>ABSTRACT</w:t>
      </w:r>
      <w:r>
        <w:rPr>
          <w:noProof/>
        </w:rPr>
        <w:tab/>
      </w:r>
      <w:r>
        <w:rPr>
          <w:noProof/>
        </w:rPr>
        <w:fldChar w:fldCharType="begin"/>
      </w:r>
      <w:r>
        <w:rPr>
          <w:noProof/>
        </w:rPr>
        <w:instrText xml:space="preserve"> PAGEREF _Toc196854658 \h </w:instrText>
      </w:r>
      <w:r>
        <w:rPr>
          <w:noProof/>
        </w:rPr>
      </w:r>
      <w:r>
        <w:rPr>
          <w:noProof/>
        </w:rPr>
        <w:fldChar w:fldCharType="separate"/>
      </w:r>
      <w:r>
        <w:rPr>
          <w:noProof/>
        </w:rPr>
        <w:t>II</w:t>
      </w:r>
      <w:r>
        <w:rPr>
          <w:noProof/>
        </w:rPr>
        <w:fldChar w:fldCharType="end"/>
      </w:r>
    </w:p>
    <w:p w14:paraId="233F4460" w14:textId="14F4E53F" w:rsidR="00F25662" w:rsidRDefault="00F25662">
      <w:pPr>
        <w:pStyle w:val="TOC1"/>
        <w:tabs>
          <w:tab w:val="right" w:leader="dot" w:pos="9061"/>
        </w:tabs>
        <w:rPr>
          <w:rFonts w:asciiTheme="minorHAnsi" w:eastAsiaTheme="minorEastAsia" w:hAnsiTheme="minorHAnsi" w:cstheme="minorBidi"/>
          <w:noProof/>
          <w:sz w:val="22"/>
          <w:lang w:val="zh-CN"/>
          <w14:ligatures w14:val="standardContextual"/>
        </w:rPr>
      </w:pPr>
      <w:r>
        <w:rPr>
          <w:noProof/>
        </w:rPr>
        <w:t xml:space="preserve">1 </w:t>
      </w:r>
      <w:r>
        <w:rPr>
          <w:rFonts w:hint="eastAsia"/>
          <w:noProof/>
        </w:rPr>
        <w:t>绪论</w:t>
      </w:r>
      <w:r>
        <w:rPr>
          <w:noProof/>
        </w:rPr>
        <w:tab/>
      </w:r>
      <w:r>
        <w:rPr>
          <w:noProof/>
        </w:rPr>
        <w:fldChar w:fldCharType="begin"/>
      </w:r>
      <w:r>
        <w:rPr>
          <w:noProof/>
        </w:rPr>
        <w:instrText xml:space="preserve"> PAGEREF _Toc196854659 \h </w:instrText>
      </w:r>
      <w:r>
        <w:rPr>
          <w:noProof/>
        </w:rPr>
      </w:r>
      <w:r>
        <w:rPr>
          <w:noProof/>
        </w:rPr>
        <w:fldChar w:fldCharType="separate"/>
      </w:r>
      <w:r>
        <w:rPr>
          <w:noProof/>
        </w:rPr>
        <w:t>1</w:t>
      </w:r>
      <w:r>
        <w:rPr>
          <w:noProof/>
        </w:rPr>
        <w:fldChar w:fldCharType="end"/>
      </w:r>
    </w:p>
    <w:p w14:paraId="4D2EE76C" w14:textId="24871EBC"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1.1</w:t>
      </w:r>
      <w:r>
        <w:rPr>
          <w:rFonts w:hint="eastAsia"/>
          <w:noProof/>
        </w:rPr>
        <w:t>智能驾驶发展背景与挑战</w:t>
      </w:r>
      <w:r>
        <w:rPr>
          <w:noProof/>
        </w:rPr>
        <w:tab/>
      </w:r>
      <w:r>
        <w:rPr>
          <w:noProof/>
        </w:rPr>
        <w:fldChar w:fldCharType="begin"/>
      </w:r>
      <w:r>
        <w:rPr>
          <w:noProof/>
        </w:rPr>
        <w:instrText xml:space="preserve"> PAGEREF _Toc196854660 \h </w:instrText>
      </w:r>
      <w:r>
        <w:rPr>
          <w:noProof/>
        </w:rPr>
      </w:r>
      <w:r>
        <w:rPr>
          <w:noProof/>
        </w:rPr>
        <w:fldChar w:fldCharType="separate"/>
      </w:r>
      <w:r>
        <w:rPr>
          <w:noProof/>
        </w:rPr>
        <w:t>1</w:t>
      </w:r>
      <w:r>
        <w:rPr>
          <w:noProof/>
        </w:rPr>
        <w:fldChar w:fldCharType="end"/>
      </w:r>
    </w:p>
    <w:p w14:paraId="1B70FE31" w14:textId="2098C471"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 xml:space="preserve">1.2 </w:t>
      </w:r>
      <w:r>
        <w:rPr>
          <w:rFonts w:hint="eastAsia"/>
          <w:noProof/>
        </w:rPr>
        <w:t>国内外研究进展</w:t>
      </w:r>
      <w:r>
        <w:rPr>
          <w:noProof/>
        </w:rPr>
        <w:tab/>
      </w:r>
      <w:r>
        <w:rPr>
          <w:noProof/>
        </w:rPr>
        <w:fldChar w:fldCharType="begin"/>
      </w:r>
      <w:r>
        <w:rPr>
          <w:noProof/>
        </w:rPr>
        <w:instrText xml:space="preserve"> PAGEREF _Toc196854661 \h </w:instrText>
      </w:r>
      <w:r>
        <w:rPr>
          <w:noProof/>
        </w:rPr>
      </w:r>
      <w:r>
        <w:rPr>
          <w:noProof/>
        </w:rPr>
        <w:fldChar w:fldCharType="separate"/>
      </w:r>
      <w:r>
        <w:rPr>
          <w:noProof/>
        </w:rPr>
        <w:t>2</w:t>
      </w:r>
      <w:r>
        <w:rPr>
          <w:noProof/>
        </w:rPr>
        <w:fldChar w:fldCharType="end"/>
      </w:r>
    </w:p>
    <w:p w14:paraId="58D45D1D" w14:textId="66F2C04B"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 xml:space="preserve">1.3 </w:t>
      </w:r>
      <w:r>
        <w:rPr>
          <w:rFonts w:hint="eastAsia"/>
          <w:noProof/>
        </w:rPr>
        <w:t>本文结构组织</w:t>
      </w:r>
      <w:r>
        <w:rPr>
          <w:noProof/>
        </w:rPr>
        <w:tab/>
      </w:r>
      <w:r>
        <w:rPr>
          <w:noProof/>
        </w:rPr>
        <w:fldChar w:fldCharType="begin"/>
      </w:r>
      <w:r>
        <w:rPr>
          <w:noProof/>
        </w:rPr>
        <w:instrText xml:space="preserve"> PAGEREF _Toc196854662 \h </w:instrText>
      </w:r>
      <w:r>
        <w:rPr>
          <w:noProof/>
        </w:rPr>
      </w:r>
      <w:r>
        <w:rPr>
          <w:noProof/>
        </w:rPr>
        <w:fldChar w:fldCharType="separate"/>
      </w:r>
      <w:r>
        <w:rPr>
          <w:noProof/>
        </w:rPr>
        <w:t>2</w:t>
      </w:r>
      <w:r>
        <w:rPr>
          <w:noProof/>
        </w:rPr>
        <w:fldChar w:fldCharType="end"/>
      </w:r>
    </w:p>
    <w:p w14:paraId="66050E08" w14:textId="08730838" w:rsidR="00F25662" w:rsidRDefault="00F25662">
      <w:pPr>
        <w:pStyle w:val="TOC1"/>
        <w:tabs>
          <w:tab w:val="right" w:leader="dot" w:pos="9061"/>
        </w:tabs>
        <w:rPr>
          <w:rFonts w:asciiTheme="minorHAnsi" w:eastAsiaTheme="minorEastAsia" w:hAnsiTheme="minorHAnsi" w:cstheme="minorBidi"/>
          <w:noProof/>
          <w:sz w:val="22"/>
          <w:lang w:val="zh-CN"/>
          <w14:ligatures w14:val="standardContextual"/>
        </w:rPr>
      </w:pPr>
      <w:r>
        <w:rPr>
          <w:noProof/>
        </w:rPr>
        <w:t xml:space="preserve">2 </w:t>
      </w:r>
      <w:r>
        <w:rPr>
          <w:rFonts w:hint="eastAsia"/>
          <w:noProof/>
        </w:rPr>
        <w:t>相关理论基础</w:t>
      </w:r>
      <w:r>
        <w:rPr>
          <w:noProof/>
        </w:rPr>
        <w:tab/>
      </w:r>
      <w:r>
        <w:rPr>
          <w:noProof/>
        </w:rPr>
        <w:fldChar w:fldCharType="begin"/>
      </w:r>
      <w:r>
        <w:rPr>
          <w:noProof/>
        </w:rPr>
        <w:instrText xml:space="preserve"> PAGEREF _Toc196854663 \h </w:instrText>
      </w:r>
      <w:r>
        <w:rPr>
          <w:noProof/>
        </w:rPr>
      </w:r>
      <w:r>
        <w:rPr>
          <w:noProof/>
        </w:rPr>
        <w:fldChar w:fldCharType="separate"/>
      </w:r>
      <w:r>
        <w:rPr>
          <w:noProof/>
        </w:rPr>
        <w:t>4</w:t>
      </w:r>
      <w:r>
        <w:rPr>
          <w:noProof/>
        </w:rPr>
        <w:fldChar w:fldCharType="end"/>
      </w:r>
    </w:p>
    <w:p w14:paraId="6AF82358" w14:textId="3C385F04"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 xml:space="preserve">2.1 </w:t>
      </w:r>
      <w:r>
        <w:rPr>
          <w:rFonts w:hint="eastAsia"/>
          <w:noProof/>
        </w:rPr>
        <w:t>图像处理基础</w:t>
      </w:r>
      <w:r>
        <w:rPr>
          <w:noProof/>
        </w:rPr>
        <w:tab/>
      </w:r>
      <w:r>
        <w:rPr>
          <w:noProof/>
        </w:rPr>
        <w:fldChar w:fldCharType="begin"/>
      </w:r>
      <w:r>
        <w:rPr>
          <w:noProof/>
        </w:rPr>
        <w:instrText xml:space="preserve"> PAGEREF _Toc196854664 \h </w:instrText>
      </w:r>
      <w:r>
        <w:rPr>
          <w:noProof/>
        </w:rPr>
      </w:r>
      <w:r>
        <w:rPr>
          <w:noProof/>
        </w:rPr>
        <w:fldChar w:fldCharType="separate"/>
      </w:r>
      <w:r>
        <w:rPr>
          <w:noProof/>
        </w:rPr>
        <w:t>4</w:t>
      </w:r>
      <w:r>
        <w:rPr>
          <w:noProof/>
        </w:rPr>
        <w:fldChar w:fldCharType="end"/>
      </w:r>
    </w:p>
    <w:p w14:paraId="4C70CA06" w14:textId="27235D0C"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2.1.1</w:t>
      </w:r>
      <w:r>
        <w:rPr>
          <w:rFonts w:hint="eastAsia"/>
          <w:noProof/>
        </w:rPr>
        <w:t>传统图像增强技术</w:t>
      </w:r>
      <w:r>
        <w:rPr>
          <w:noProof/>
        </w:rPr>
        <w:tab/>
      </w:r>
      <w:r>
        <w:rPr>
          <w:noProof/>
        </w:rPr>
        <w:fldChar w:fldCharType="begin"/>
      </w:r>
      <w:r>
        <w:rPr>
          <w:noProof/>
        </w:rPr>
        <w:instrText xml:space="preserve"> PAGEREF _Toc196854665 \h </w:instrText>
      </w:r>
      <w:r>
        <w:rPr>
          <w:noProof/>
        </w:rPr>
      </w:r>
      <w:r>
        <w:rPr>
          <w:noProof/>
        </w:rPr>
        <w:fldChar w:fldCharType="separate"/>
      </w:r>
      <w:r>
        <w:rPr>
          <w:noProof/>
        </w:rPr>
        <w:t>4</w:t>
      </w:r>
      <w:r>
        <w:rPr>
          <w:noProof/>
        </w:rPr>
        <w:fldChar w:fldCharType="end"/>
      </w:r>
    </w:p>
    <w:p w14:paraId="1E0326F7" w14:textId="58BAEF42"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 xml:space="preserve">2.1.2 </w:t>
      </w:r>
      <w:r>
        <w:rPr>
          <w:rFonts w:hint="eastAsia"/>
          <w:noProof/>
        </w:rPr>
        <w:t>形态学运算与边缘检测</w:t>
      </w:r>
      <w:r>
        <w:rPr>
          <w:noProof/>
        </w:rPr>
        <w:tab/>
      </w:r>
      <w:r>
        <w:rPr>
          <w:noProof/>
        </w:rPr>
        <w:fldChar w:fldCharType="begin"/>
      </w:r>
      <w:r>
        <w:rPr>
          <w:noProof/>
        </w:rPr>
        <w:instrText xml:space="preserve"> PAGEREF _Toc196854666 \h </w:instrText>
      </w:r>
      <w:r>
        <w:rPr>
          <w:noProof/>
        </w:rPr>
      </w:r>
      <w:r>
        <w:rPr>
          <w:noProof/>
        </w:rPr>
        <w:fldChar w:fldCharType="separate"/>
      </w:r>
      <w:r>
        <w:rPr>
          <w:noProof/>
        </w:rPr>
        <w:t>4</w:t>
      </w:r>
      <w:r>
        <w:rPr>
          <w:noProof/>
        </w:rPr>
        <w:fldChar w:fldCharType="end"/>
      </w:r>
    </w:p>
    <w:p w14:paraId="79FAA2F3" w14:textId="661F76B7"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2.2</w:t>
      </w:r>
      <w:r>
        <w:rPr>
          <w:rFonts w:hint="eastAsia"/>
          <w:noProof/>
        </w:rPr>
        <w:t>深度学习视觉模型</w:t>
      </w:r>
      <w:r>
        <w:rPr>
          <w:noProof/>
        </w:rPr>
        <w:tab/>
      </w:r>
      <w:r>
        <w:rPr>
          <w:noProof/>
        </w:rPr>
        <w:fldChar w:fldCharType="begin"/>
      </w:r>
      <w:r>
        <w:rPr>
          <w:noProof/>
        </w:rPr>
        <w:instrText xml:space="preserve"> PAGEREF _Toc196854667 \h </w:instrText>
      </w:r>
      <w:r>
        <w:rPr>
          <w:noProof/>
        </w:rPr>
      </w:r>
      <w:r>
        <w:rPr>
          <w:noProof/>
        </w:rPr>
        <w:fldChar w:fldCharType="separate"/>
      </w:r>
      <w:r>
        <w:rPr>
          <w:noProof/>
        </w:rPr>
        <w:t>5</w:t>
      </w:r>
      <w:r>
        <w:rPr>
          <w:noProof/>
        </w:rPr>
        <w:fldChar w:fldCharType="end"/>
      </w:r>
    </w:p>
    <w:p w14:paraId="1F4A4096" w14:textId="515999FA"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2.2.1</w:t>
      </w:r>
      <w:r>
        <w:rPr>
          <w:rFonts w:hint="eastAsia"/>
          <w:noProof/>
        </w:rPr>
        <w:t>卷积神经网络架构演进</w:t>
      </w:r>
      <w:r>
        <w:rPr>
          <w:noProof/>
        </w:rPr>
        <w:tab/>
      </w:r>
      <w:r>
        <w:rPr>
          <w:noProof/>
        </w:rPr>
        <w:fldChar w:fldCharType="begin"/>
      </w:r>
      <w:r>
        <w:rPr>
          <w:noProof/>
        </w:rPr>
        <w:instrText xml:space="preserve"> PAGEREF _Toc196854668 \h </w:instrText>
      </w:r>
      <w:r>
        <w:rPr>
          <w:noProof/>
        </w:rPr>
      </w:r>
      <w:r>
        <w:rPr>
          <w:noProof/>
        </w:rPr>
        <w:fldChar w:fldCharType="separate"/>
      </w:r>
      <w:r>
        <w:rPr>
          <w:noProof/>
        </w:rPr>
        <w:t>5</w:t>
      </w:r>
      <w:r>
        <w:rPr>
          <w:noProof/>
        </w:rPr>
        <w:fldChar w:fldCharType="end"/>
      </w:r>
    </w:p>
    <w:p w14:paraId="7E9C7B27" w14:textId="2D50600A"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 xml:space="preserve">2.2.2 </w:t>
      </w:r>
      <w:r>
        <w:rPr>
          <w:rFonts w:hint="eastAsia"/>
          <w:noProof/>
        </w:rPr>
        <w:t>轻量化模型设计原理</w:t>
      </w:r>
      <w:r>
        <w:rPr>
          <w:noProof/>
        </w:rPr>
        <w:tab/>
      </w:r>
      <w:r>
        <w:rPr>
          <w:noProof/>
        </w:rPr>
        <w:fldChar w:fldCharType="begin"/>
      </w:r>
      <w:r>
        <w:rPr>
          <w:noProof/>
        </w:rPr>
        <w:instrText xml:space="preserve"> PAGEREF _Toc196854669 \h </w:instrText>
      </w:r>
      <w:r>
        <w:rPr>
          <w:noProof/>
        </w:rPr>
      </w:r>
      <w:r>
        <w:rPr>
          <w:noProof/>
        </w:rPr>
        <w:fldChar w:fldCharType="separate"/>
      </w:r>
      <w:r>
        <w:rPr>
          <w:noProof/>
        </w:rPr>
        <w:t>6</w:t>
      </w:r>
      <w:r>
        <w:rPr>
          <w:noProof/>
        </w:rPr>
        <w:fldChar w:fldCharType="end"/>
      </w:r>
    </w:p>
    <w:p w14:paraId="542D7E01" w14:textId="1DD3CB41"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 xml:space="preserve">2.3 </w:t>
      </w:r>
      <w:r>
        <w:rPr>
          <w:rFonts w:hint="eastAsia"/>
          <w:noProof/>
        </w:rPr>
        <w:t>语义分割技术</w:t>
      </w:r>
      <w:r>
        <w:rPr>
          <w:noProof/>
        </w:rPr>
        <w:tab/>
      </w:r>
      <w:r>
        <w:rPr>
          <w:noProof/>
        </w:rPr>
        <w:fldChar w:fldCharType="begin"/>
      </w:r>
      <w:r>
        <w:rPr>
          <w:noProof/>
        </w:rPr>
        <w:instrText xml:space="preserve"> PAGEREF _Toc196854670 \h </w:instrText>
      </w:r>
      <w:r>
        <w:rPr>
          <w:noProof/>
        </w:rPr>
      </w:r>
      <w:r>
        <w:rPr>
          <w:noProof/>
        </w:rPr>
        <w:fldChar w:fldCharType="separate"/>
      </w:r>
      <w:r>
        <w:rPr>
          <w:noProof/>
        </w:rPr>
        <w:t>6</w:t>
      </w:r>
      <w:r>
        <w:rPr>
          <w:noProof/>
        </w:rPr>
        <w:fldChar w:fldCharType="end"/>
      </w:r>
    </w:p>
    <w:p w14:paraId="7047C959" w14:textId="43EA9334"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2.3.1 FastSCNN</w:t>
      </w:r>
      <w:r>
        <w:rPr>
          <w:rFonts w:hint="eastAsia"/>
          <w:noProof/>
        </w:rPr>
        <w:t>网络结构解析</w:t>
      </w:r>
      <w:r>
        <w:rPr>
          <w:noProof/>
        </w:rPr>
        <w:tab/>
      </w:r>
      <w:r>
        <w:rPr>
          <w:noProof/>
        </w:rPr>
        <w:fldChar w:fldCharType="begin"/>
      </w:r>
      <w:r>
        <w:rPr>
          <w:noProof/>
        </w:rPr>
        <w:instrText xml:space="preserve"> PAGEREF _Toc196854671 \h </w:instrText>
      </w:r>
      <w:r>
        <w:rPr>
          <w:noProof/>
        </w:rPr>
      </w:r>
      <w:r>
        <w:rPr>
          <w:noProof/>
        </w:rPr>
        <w:fldChar w:fldCharType="separate"/>
      </w:r>
      <w:r>
        <w:rPr>
          <w:noProof/>
        </w:rPr>
        <w:t>7</w:t>
      </w:r>
      <w:r>
        <w:rPr>
          <w:noProof/>
        </w:rPr>
        <w:fldChar w:fldCharType="end"/>
      </w:r>
    </w:p>
    <w:p w14:paraId="0D044522" w14:textId="5B8E5AFB"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 xml:space="preserve">2.3.2 </w:t>
      </w:r>
      <w:r>
        <w:rPr>
          <w:rFonts w:hint="eastAsia"/>
          <w:noProof/>
        </w:rPr>
        <w:t>多尺度特征融合策略</w:t>
      </w:r>
      <w:r>
        <w:rPr>
          <w:noProof/>
        </w:rPr>
        <w:tab/>
      </w:r>
      <w:r>
        <w:rPr>
          <w:noProof/>
        </w:rPr>
        <w:fldChar w:fldCharType="begin"/>
      </w:r>
      <w:r>
        <w:rPr>
          <w:noProof/>
        </w:rPr>
        <w:instrText xml:space="preserve"> PAGEREF _Toc196854672 \h </w:instrText>
      </w:r>
      <w:r>
        <w:rPr>
          <w:noProof/>
        </w:rPr>
      </w:r>
      <w:r>
        <w:rPr>
          <w:noProof/>
        </w:rPr>
        <w:fldChar w:fldCharType="separate"/>
      </w:r>
      <w:r>
        <w:rPr>
          <w:noProof/>
        </w:rPr>
        <w:t>7</w:t>
      </w:r>
      <w:r>
        <w:rPr>
          <w:noProof/>
        </w:rPr>
        <w:fldChar w:fldCharType="end"/>
      </w:r>
    </w:p>
    <w:p w14:paraId="77DCEF1B" w14:textId="5A09C208"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 xml:space="preserve">2.4 </w:t>
      </w:r>
      <w:r>
        <w:rPr>
          <w:rFonts w:hint="eastAsia"/>
          <w:noProof/>
        </w:rPr>
        <w:t>目标跟踪理论</w:t>
      </w:r>
      <w:r>
        <w:rPr>
          <w:noProof/>
        </w:rPr>
        <w:tab/>
      </w:r>
      <w:r>
        <w:rPr>
          <w:noProof/>
        </w:rPr>
        <w:fldChar w:fldCharType="begin"/>
      </w:r>
      <w:r>
        <w:rPr>
          <w:noProof/>
        </w:rPr>
        <w:instrText xml:space="preserve"> PAGEREF _Toc196854673 \h </w:instrText>
      </w:r>
      <w:r>
        <w:rPr>
          <w:noProof/>
        </w:rPr>
      </w:r>
      <w:r>
        <w:rPr>
          <w:noProof/>
        </w:rPr>
        <w:fldChar w:fldCharType="separate"/>
      </w:r>
      <w:r>
        <w:rPr>
          <w:noProof/>
        </w:rPr>
        <w:t>8</w:t>
      </w:r>
      <w:r>
        <w:rPr>
          <w:noProof/>
        </w:rPr>
        <w:fldChar w:fldCharType="end"/>
      </w:r>
    </w:p>
    <w:p w14:paraId="71CDE321" w14:textId="23B5356C"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2.4.1 DeepSORT</w:t>
      </w:r>
      <w:r>
        <w:rPr>
          <w:rFonts w:hint="eastAsia"/>
          <w:noProof/>
        </w:rPr>
        <w:t>算法框架</w:t>
      </w:r>
      <w:r>
        <w:rPr>
          <w:noProof/>
        </w:rPr>
        <w:tab/>
      </w:r>
      <w:r>
        <w:rPr>
          <w:noProof/>
        </w:rPr>
        <w:fldChar w:fldCharType="begin"/>
      </w:r>
      <w:r>
        <w:rPr>
          <w:noProof/>
        </w:rPr>
        <w:instrText xml:space="preserve"> PAGEREF _Toc196854674 \h </w:instrText>
      </w:r>
      <w:r>
        <w:rPr>
          <w:noProof/>
        </w:rPr>
      </w:r>
      <w:r>
        <w:rPr>
          <w:noProof/>
        </w:rPr>
        <w:fldChar w:fldCharType="separate"/>
      </w:r>
      <w:r>
        <w:rPr>
          <w:noProof/>
        </w:rPr>
        <w:t>8</w:t>
      </w:r>
      <w:r>
        <w:rPr>
          <w:noProof/>
        </w:rPr>
        <w:fldChar w:fldCharType="end"/>
      </w:r>
    </w:p>
    <w:p w14:paraId="028F60A7" w14:textId="2CE217A0"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 xml:space="preserve">2.4.2 </w:t>
      </w:r>
      <w:r>
        <w:rPr>
          <w:rFonts w:hint="eastAsia"/>
          <w:noProof/>
        </w:rPr>
        <w:t>运动状态关联度量方法</w:t>
      </w:r>
      <w:r>
        <w:rPr>
          <w:noProof/>
        </w:rPr>
        <w:tab/>
      </w:r>
      <w:r>
        <w:rPr>
          <w:noProof/>
        </w:rPr>
        <w:fldChar w:fldCharType="begin"/>
      </w:r>
      <w:r>
        <w:rPr>
          <w:noProof/>
        </w:rPr>
        <w:instrText xml:space="preserve"> PAGEREF _Toc196854675 \h </w:instrText>
      </w:r>
      <w:r>
        <w:rPr>
          <w:noProof/>
        </w:rPr>
      </w:r>
      <w:r>
        <w:rPr>
          <w:noProof/>
        </w:rPr>
        <w:fldChar w:fldCharType="separate"/>
      </w:r>
      <w:r>
        <w:rPr>
          <w:noProof/>
        </w:rPr>
        <w:t>8</w:t>
      </w:r>
      <w:r>
        <w:rPr>
          <w:noProof/>
        </w:rPr>
        <w:fldChar w:fldCharType="end"/>
      </w:r>
    </w:p>
    <w:p w14:paraId="517B9D4A" w14:textId="47EDC90E" w:rsidR="00F25662" w:rsidRDefault="00F25662">
      <w:pPr>
        <w:pStyle w:val="TOC2"/>
        <w:tabs>
          <w:tab w:val="right" w:leader="dot" w:pos="9061"/>
        </w:tabs>
        <w:rPr>
          <w:rFonts w:asciiTheme="minorHAnsi" w:eastAsiaTheme="minorEastAsia" w:hAnsiTheme="minorHAnsi" w:cstheme="minorBidi"/>
          <w:noProof/>
          <w:sz w:val="22"/>
          <w:lang w:val="zh-CN"/>
          <w14:ligatures w14:val="standardContextual"/>
        </w:rPr>
      </w:pPr>
      <w:r>
        <w:rPr>
          <w:noProof/>
        </w:rPr>
        <w:t xml:space="preserve">2.5 </w:t>
      </w:r>
      <w:r>
        <w:rPr>
          <w:rFonts w:hint="eastAsia"/>
          <w:noProof/>
        </w:rPr>
        <w:t>碰撞预测模型</w:t>
      </w:r>
      <w:r>
        <w:rPr>
          <w:noProof/>
        </w:rPr>
        <w:tab/>
      </w:r>
      <w:r>
        <w:rPr>
          <w:noProof/>
        </w:rPr>
        <w:fldChar w:fldCharType="begin"/>
      </w:r>
      <w:r>
        <w:rPr>
          <w:noProof/>
        </w:rPr>
        <w:instrText xml:space="preserve"> PAGEREF _Toc196854676 \h </w:instrText>
      </w:r>
      <w:r>
        <w:rPr>
          <w:noProof/>
        </w:rPr>
      </w:r>
      <w:r>
        <w:rPr>
          <w:noProof/>
        </w:rPr>
        <w:fldChar w:fldCharType="separate"/>
      </w:r>
      <w:r>
        <w:rPr>
          <w:noProof/>
        </w:rPr>
        <w:t>8</w:t>
      </w:r>
      <w:r>
        <w:rPr>
          <w:noProof/>
        </w:rPr>
        <w:fldChar w:fldCharType="end"/>
      </w:r>
    </w:p>
    <w:p w14:paraId="0E4E09B0" w14:textId="2A7A8F97"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 xml:space="preserve">2.5.1 </w:t>
      </w:r>
      <w:r>
        <w:rPr>
          <w:rFonts w:hint="eastAsia"/>
          <w:noProof/>
        </w:rPr>
        <w:t>运动轨迹预测算法</w:t>
      </w:r>
      <w:r>
        <w:rPr>
          <w:noProof/>
        </w:rPr>
        <w:tab/>
      </w:r>
      <w:r>
        <w:rPr>
          <w:noProof/>
        </w:rPr>
        <w:fldChar w:fldCharType="begin"/>
      </w:r>
      <w:r>
        <w:rPr>
          <w:noProof/>
        </w:rPr>
        <w:instrText xml:space="preserve"> PAGEREF _Toc196854677 \h </w:instrText>
      </w:r>
      <w:r>
        <w:rPr>
          <w:noProof/>
        </w:rPr>
      </w:r>
      <w:r>
        <w:rPr>
          <w:noProof/>
        </w:rPr>
        <w:fldChar w:fldCharType="separate"/>
      </w:r>
      <w:r>
        <w:rPr>
          <w:noProof/>
        </w:rPr>
        <w:t>8</w:t>
      </w:r>
      <w:r>
        <w:rPr>
          <w:noProof/>
        </w:rPr>
        <w:fldChar w:fldCharType="end"/>
      </w:r>
    </w:p>
    <w:p w14:paraId="62D65B55" w14:textId="4A876DC8" w:rsidR="00F25662" w:rsidRDefault="00F25662">
      <w:pPr>
        <w:pStyle w:val="TOC3"/>
        <w:tabs>
          <w:tab w:val="right" w:leader="dot" w:pos="9061"/>
        </w:tabs>
        <w:ind w:left="840"/>
        <w:rPr>
          <w:rFonts w:asciiTheme="minorHAnsi" w:eastAsiaTheme="minorEastAsia" w:hAnsiTheme="minorHAnsi" w:cstheme="minorBidi"/>
          <w:noProof/>
          <w:sz w:val="22"/>
          <w:lang w:val="zh-CN"/>
          <w14:ligatures w14:val="standardContextual"/>
        </w:rPr>
      </w:pPr>
      <w:r>
        <w:rPr>
          <w:noProof/>
        </w:rPr>
        <w:t xml:space="preserve">2.5.2 </w:t>
      </w:r>
      <w:r>
        <w:rPr>
          <w:rFonts w:hint="eastAsia"/>
          <w:noProof/>
        </w:rPr>
        <w:t>碰撞时间</w:t>
      </w:r>
      <w:r>
        <w:rPr>
          <w:noProof/>
        </w:rPr>
        <w:t>(TTC)</w:t>
      </w:r>
      <w:r>
        <w:rPr>
          <w:rFonts w:hint="eastAsia"/>
          <w:noProof/>
        </w:rPr>
        <w:t>计算模型</w:t>
      </w:r>
      <w:r>
        <w:rPr>
          <w:noProof/>
        </w:rPr>
        <w:tab/>
      </w:r>
      <w:r>
        <w:rPr>
          <w:noProof/>
        </w:rPr>
        <w:fldChar w:fldCharType="begin"/>
      </w:r>
      <w:r>
        <w:rPr>
          <w:noProof/>
        </w:rPr>
        <w:instrText xml:space="preserve"> PAGEREF _Toc196854678 \h </w:instrText>
      </w:r>
      <w:r>
        <w:rPr>
          <w:noProof/>
        </w:rPr>
      </w:r>
      <w:r>
        <w:rPr>
          <w:noProof/>
        </w:rPr>
        <w:fldChar w:fldCharType="separate"/>
      </w:r>
      <w:r>
        <w:rPr>
          <w:noProof/>
        </w:rPr>
        <w:t>8</w:t>
      </w:r>
      <w:r>
        <w:rPr>
          <w:noProof/>
        </w:rPr>
        <w:fldChar w:fldCharType="end"/>
      </w:r>
    </w:p>
    <w:p w14:paraId="547AC723" w14:textId="3523D853" w:rsidR="00F25662" w:rsidRDefault="00F25662">
      <w:pPr>
        <w:pStyle w:val="TOC1"/>
        <w:tabs>
          <w:tab w:val="right" w:leader="dot" w:pos="9061"/>
        </w:tabs>
        <w:rPr>
          <w:rFonts w:asciiTheme="minorHAnsi" w:eastAsiaTheme="minorEastAsia" w:hAnsiTheme="minorHAnsi" w:cstheme="minorBidi"/>
          <w:noProof/>
          <w:sz w:val="22"/>
          <w:lang w:val="zh-CN"/>
          <w14:ligatures w14:val="standardContextual"/>
        </w:rPr>
      </w:pPr>
      <w:r>
        <w:rPr>
          <w:rFonts w:hint="eastAsia"/>
          <w:noProof/>
        </w:rPr>
        <w:t>参考文献</w:t>
      </w:r>
      <w:r>
        <w:rPr>
          <w:noProof/>
        </w:rPr>
        <w:tab/>
      </w:r>
      <w:r>
        <w:rPr>
          <w:noProof/>
        </w:rPr>
        <w:fldChar w:fldCharType="begin"/>
      </w:r>
      <w:r>
        <w:rPr>
          <w:noProof/>
        </w:rPr>
        <w:instrText xml:space="preserve"> PAGEREF _Toc196854679 \h </w:instrText>
      </w:r>
      <w:r>
        <w:rPr>
          <w:noProof/>
        </w:rPr>
      </w:r>
      <w:r>
        <w:rPr>
          <w:noProof/>
        </w:rPr>
        <w:fldChar w:fldCharType="separate"/>
      </w:r>
      <w:r>
        <w:rPr>
          <w:noProof/>
        </w:rPr>
        <w:t>9</w:t>
      </w:r>
      <w:r>
        <w:rPr>
          <w:noProof/>
        </w:rPr>
        <w:fldChar w:fldCharType="end"/>
      </w:r>
    </w:p>
    <w:p w14:paraId="07FFD287" w14:textId="05365BD7" w:rsidR="00205C08" w:rsidRDefault="00205C08" w:rsidP="00B0668D">
      <w:pPr>
        <w:spacing w:line="400" w:lineRule="exact"/>
        <w:jc w:val="distribute"/>
        <w:rPr>
          <w:rFonts w:ascii="宋体" w:hAnsi="宋体"/>
          <w:b/>
          <w:bCs/>
          <w:sz w:val="28"/>
        </w:rPr>
      </w:pPr>
      <w:r w:rsidRPr="00B0668D">
        <w:rPr>
          <w:rFonts w:ascii="宋体" w:hAnsi="宋体"/>
          <w:bCs/>
          <w:sz w:val="24"/>
        </w:rPr>
        <w:fldChar w:fldCharType="end"/>
      </w:r>
      <w:r>
        <w:rPr>
          <w:rFonts w:ascii="宋体" w:hAnsi="宋体" w:hint="eastAsia"/>
          <w:b/>
          <w:bCs/>
          <w:sz w:val="28"/>
        </w:rPr>
        <w:t xml:space="preserve"> </w:t>
      </w:r>
    </w:p>
    <w:p w14:paraId="7C3C45A1" w14:textId="77777777" w:rsidR="00205C08" w:rsidRPr="00710FCE" w:rsidRDefault="00205C08" w:rsidP="00205C08">
      <w:pPr>
        <w:spacing w:line="360" w:lineRule="auto"/>
        <w:rPr>
          <w:rFonts w:ascii="宋体" w:hAnsi="宋体"/>
          <w:b/>
          <w:bCs/>
          <w:sz w:val="28"/>
        </w:rPr>
      </w:pPr>
    </w:p>
    <w:p w14:paraId="2F48215C" w14:textId="77777777" w:rsidR="00205C08" w:rsidRPr="007427B4" w:rsidRDefault="00205C08" w:rsidP="00205C08">
      <w:pPr>
        <w:spacing w:line="440" w:lineRule="exact"/>
        <w:rPr>
          <w:rFonts w:ascii="文鼎大标宋简" w:eastAsia="文鼎大标宋简"/>
          <w:b/>
          <w:bCs/>
          <w:sz w:val="30"/>
        </w:rPr>
      </w:pPr>
    </w:p>
    <w:p w14:paraId="7D34813D" w14:textId="77777777" w:rsidR="00205C08" w:rsidRDefault="00205C08" w:rsidP="00205C08">
      <w:pPr>
        <w:spacing w:line="440" w:lineRule="exact"/>
        <w:rPr>
          <w:rFonts w:ascii="文鼎大标宋简" w:eastAsia="文鼎大标宋简"/>
          <w:b/>
          <w:bCs/>
          <w:sz w:val="30"/>
        </w:rPr>
      </w:pPr>
    </w:p>
    <w:p w14:paraId="624EF18D" w14:textId="77777777" w:rsidR="00205C08" w:rsidRPr="006F695D" w:rsidRDefault="00205C08" w:rsidP="00205C08">
      <w:pPr>
        <w:spacing w:line="440" w:lineRule="exact"/>
        <w:rPr>
          <w:rFonts w:ascii="文鼎大标宋简" w:eastAsia="文鼎大标宋简"/>
          <w:b/>
          <w:bCs/>
          <w:sz w:val="30"/>
        </w:rPr>
      </w:pPr>
    </w:p>
    <w:p w14:paraId="099599C0" w14:textId="77777777" w:rsidR="00205C08" w:rsidRDefault="00205C08" w:rsidP="00205C08">
      <w:pPr>
        <w:spacing w:line="440" w:lineRule="exact"/>
        <w:rPr>
          <w:rFonts w:ascii="文鼎大标宋简" w:eastAsia="文鼎大标宋简"/>
          <w:b/>
          <w:bCs/>
          <w:sz w:val="30"/>
        </w:rPr>
      </w:pPr>
    </w:p>
    <w:p w14:paraId="4B3800F7" w14:textId="77777777" w:rsidR="00205C08" w:rsidRDefault="00205C08" w:rsidP="00205C08">
      <w:pPr>
        <w:spacing w:line="440" w:lineRule="exact"/>
        <w:rPr>
          <w:rFonts w:ascii="文鼎大标宋简" w:eastAsia="文鼎大标宋简"/>
          <w:b/>
          <w:bCs/>
          <w:sz w:val="30"/>
        </w:rPr>
      </w:pPr>
    </w:p>
    <w:p w14:paraId="3E89CFA2" w14:textId="77777777" w:rsidR="00205C08" w:rsidRDefault="00205C08" w:rsidP="00205C08">
      <w:pPr>
        <w:spacing w:line="440" w:lineRule="exact"/>
        <w:rPr>
          <w:rFonts w:ascii="文鼎大标宋简" w:eastAsia="文鼎大标宋简"/>
          <w:b/>
          <w:bCs/>
          <w:sz w:val="30"/>
        </w:rPr>
      </w:pPr>
    </w:p>
    <w:p w14:paraId="47EF53C4" w14:textId="77777777" w:rsidR="00205C08" w:rsidRDefault="00205C08" w:rsidP="00205C08">
      <w:pPr>
        <w:spacing w:line="440" w:lineRule="exact"/>
        <w:rPr>
          <w:rFonts w:ascii="文鼎大标宋简" w:eastAsia="文鼎大标宋简"/>
          <w:b/>
          <w:bCs/>
          <w:sz w:val="30"/>
        </w:rPr>
      </w:pPr>
    </w:p>
    <w:p w14:paraId="436D5ED8" w14:textId="77777777" w:rsidR="00205C08" w:rsidRDefault="00205C08" w:rsidP="00205C08">
      <w:pPr>
        <w:spacing w:line="440" w:lineRule="exact"/>
        <w:rPr>
          <w:rFonts w:ascii="文鼎大标宋简" w:eastAsia="文鼎大标宋简"/>
          <w:b/>
          <w:bCs/>
          <w:sz w:val="30"/>
        </w:rPr>
        <w:sectPr w:rsidR="00205C08" w:rsidSect="00B81B21">
          <w:pgSz w:w="11907" w:h="16840" w:code="9"/>
          <w:pgMar w:top="1588" w:right="1418" w:bottom="1418" w:left="1418" w:header="851" w:footer="992" w:gutter="0"/>
          <w:pgNumType w:fmt="lowerRoman" w:start="1"/>
          <w:cols w:space="425"/>
          <w:docGrid w:type="lines" w:linePitch="290"/>
        </w:sectPr>
      </w:pPr>
    </w:p>
    <w:p w14:paraId="55DC59BC" w14:textId="77777777" w:rsidR="00205C08" w:rsidRPr="005D2FA2" w:rsidRDefault="00205C08" w:rsidP="005D2FA2">
      <w:pPr>
        <w:pStyle w:val="1"/>
      </w:pPr>
      <w:bookmarkStart w:id="7" w:name="_Toc196854659"/>
      <w:r w:rsidRPr="00816FFB">
        <w:rPr>
          <w:rFonts w:hint="eastAsia"/>
        </w:rPr>
        <w:lastRenderedPageBreak/>
        <w:t xml:space="preserve">1 </w:t>
      </w:r>
      <w:r>
        <w:rPr>
          <w:rFonts w:hint="eastAsia"/>
        </w:rPr>
        <w:t>绪论</w:t>
      </w:r>
      <w:bookmarkEnd w:id="7"/>
    </w:p>
    <w:p w14:paraId="016B7644" w14:textId="2D3F2593" w:rsidR="00205C08" w:rsidRPr="005D2FA2" w:rsidRDefault="00205C08" w:rsidP="005D2FA2">
      <w:pPr>
        <w:pStyle w:val="2"/>
      </w:pPr>
      <w:bookmarkStart w:id="8" w:name="_Toc196854660"/>
      <w:r w:rsidRPr="0023364B">
        <w:rPr>
          <w:rFonts w:hint="eastAsia"/>
        </w:rPr>
        <w:t>1.1</w:t>
      </w:r>
      <w:r w:rsidR="000E2BDC" w:rsidRPr="000E2BDC">
        <w:rPr>
          <w:rFonts w:hint="eastAsia"/>
        </w:rPr>
        <w:t>智能驾驶发展背景与挑战</w:t>
      </w:r>
      <w:bookmarkEnd w:id="8"/>
    </w:p>
    <w:p w14:paraId="636DF6E6" w14:textId="14512C94" w:rsidR="00F25662" w:rsidRDefault="000E2BDC" w:rsidP="000E2BDC">
      <w:pPr>
        <w:spacing w:line="400" w:lineRule="exact"/>
        <w:ind w:firstLineChars="200" w:firstLine="480"/>
        <w:rPr>
          <w:color w:val="000000"/>
          <w:sz w:val="24"/>
        </w:rPr>
      </w:pPr>
      <w:r w:rsidRPr="000E2BDC">
        <w:rPr>
          <w:rFonts w:hint="eastAsia"/>
          <w:color w:val="000000"/>
          <w:sz w:val="24"/>
        </w:rPr>
        <w:t>自动驾驶技术正在引发全球汽车产业的革命性变革。</w:t>
      </w:r>
      <w:r w:rsidR="00E6173D">
        <w:rPr>
          <w:rFonts w:hint="eastAsia"/>
          <w:color w:val="000000"/>
          <w:sz w:val="24"/>
        </w:rPr>
        <w:t>近年来，我国汽车产业高速发展，据《</w:t>
      </w:r>
      <w:r w:rsidR="00E6173D">
        <w:rPr>
          <w:rFonts w:hint="eastAsia"/>
          <w:color w:val="000000"/>
          <w:sz w:val="24"/>
        </w:rPr>
        <w:t>2023</w:t>
      </w:r>
      <w:r w:rsidR="00E6173D">
        <w:rPr>
          <w:rFonts w:hint="eastAsia"/>
          <w:color w:val="000000"/>
          <w:sz w:val="24"/>
        </w:rPr>
        <w:t>年汽车工业经济运行报告》显示，</w:t>
      </w:r>
      <w:r w:rsidR="00E6173D">
        <w:rPr>
          <w:rFonts w:hint="eastAsia"/>
          <w:color w:val="000000"/>
          <w:sz w:val="24"/>
        </w:rPr>
        <w:t>2023</w:t>
      </w:r>
      <w:r w:rsidR="00E6173D">
        <w:rPr>
          <w:rFonts w:hint="eastAsia"/>
          <w:color w:val="000000"/>
          <w:sz w:val="24"/>
        </w:rPr>
        <w:t>年</w:t>
      </w:r>
      <w:r w:rsidR="00F25662">
        <w:rPr>
          <w:rFonts w:hint="eastAsia"/>
          <w:color w:val="000000"/>
          <w:sz w:val="24"/>
        </w:rPr>
        <w:t>，中国汽车市场实现连续十五年销量第一。此外，据公安部统计，</w:t>
      </w:r>
      <w:r w:rsidR="00F25662">
        <w:rPr>
          <w:rFonts w:hint="eastAsia"/>
          <w:color w:val="000000"/>
          <w:sz w:val="24"/>
        </w:rPr>
        <w:t>2023</w:t>
      </w:r>
      <w:r w:rsidR="00F25662">
        <w:rPr>
          <w:rFonts w:hint="eastAsia"/>
          <w:color w:val="000000"/>
          <w:sz w:val="24"/>
        </w:rPr>
        <w:t>年我国汽车保有量达</w:t>
      </w:r>
      <w:r w:rsidR="00F25662">
        <w:rPr>
          <w:rFonts w:hint="eastAsia"/>
          <w:color w:val="000000"/>
          <w:sz w:val="24"/>
        </w:rPr>
        <w:t>3.36</w:t>
      </w:r>
      <w:r w:rsidR="00F25662">
        <w:rPr>
          <w:rFonts w:hint="eastAsia"/>
          <w:color w:val="000000"/>
          <w:sz w:val="24"/>
        </w:rPr>
        <w:t>亿</w:t>
      </w:r>
    </w:p>
    <w:p w14:paraId="109D24F0" w14:textId="7EF3A0D5" w:rsidR="00750809" w:rsidRDefault="00E6173D" w:rsidP="000E2BDC">
      <w:pPr>
        <w:spacing w:line="400" w:lineRule="exact"/>
        <w:ind w:firstLineChars="200" w:firstLine="480"/>
        <w:rPr>
          <w:color w:val="000000"/>
          <w:sz w:val="24"/>
        </w:rPr>
      </w:pPr>
      <w:r>
        <w:rPr>
          <w:rFonts w:hint="eastAsia"/>
          <w:color w:val="000000"/>
          <w:sz w:val="24"/>
        </w:rPr>
        <w:t>智能辅助驾驶技术发展迅猛</w:t>
      </w:r>
    </w:p>
    <w:p w14:paraId="48EF9326" w14:textId="51D6CECA" w:rsidR="000E2BDC" w:rsidRPr="000E2BDC" w:rsidRDefault="000E2BDC" w:rsidP="000E2BDC">
      <w:pPr>
        <w:spacing w:line="400" w:lineRule="exact"/>
        <w:ind w:firstLineChars="200" w:firstLine="480"/>
        <w:rPr>
          <w:color w:val="000000"/>
          <w:sz w:val="24"/>
        </w:rPr>
      </w:pPr>
      <w:r w:rsidRPr="000E2BDC">
        <w:rPr>
          <w:rFonts w:hint="eastAsia"/>
          <w:color w:val="000000"/>
          <w:sz w:val="24"/>
        </w:rPr>
        <w:t>基于深度学习的感知系统与厘米级高精度地图结合，显著提升环境理解能力。</w:t>
      </w:r>
      <w:r w:rsidRPr="000E2BDC">
        <w:rPr>
          <w:rFonts w:hint="eastAsia"/>
          <w:color w:val="000000"/>
          <w:sz w:val="24"/>
        </w:rPr>
        <w:t>Waymo</w:t>
      </w:r>
      <w:r w:rsidRPr="000E2BDC">
        <w:rPr>
          <w:rFonts w:hint="eastAsia"/>
          <w:color w:val="000000"/>
          <w:sz w:val="24"/>
        </w:rPr>
        <w:t>的</w:t>
      </w:r>
      <w:r w:rsidRPr="000E2BDC">
        <w:rPr>
          <w:rFonts w:hint="eastAsia"/>
          <w:color w:val="000000"/>
          <w:sz w:val="24"/>
        </w:rPr>
        <w:t>Bird's</w:t>
      </w:r>
      <w:r w:rsidRPr="000E2BDC">
        <w:rPr>
          <w:color w:val="000000"/>
          <w:sz w:val="24"/>
        </w:rPr>
        <w:t xml:space="preserve"> Eye </w:t>
      </w:r>
      <w:r w:rsidRPr="000E2BDC">
        <w:rPr>
          <w:rFonts w:hint="eastAsia"/>
          <w:color w:val="000000"/>
          <w:sz w:val="24"/>
        </w:rPr>
        <w:t>View</w:t>
      </w:r>
      <w:r w:rsidRPr="000E2BDC">
        <w:rPr>
          <w:rFonts w:hint="eastAsia"/>
          <w:color w:val="000000"/>
          <w:sz w:val="24"/>
        </w:rPr>
        <w:t>网络与</w:t>
      </w:r>
      <w:r w:rsidRPr="000E2BDC">
        <w:rPr>
          <w:rFonts w:hint="eastAsia"/>
          <w:color w:val="000000"/>
          <w:sz w:val="24"/>
        </w:rPr>
        <w:t>HERE</w:t>
      </w:r>
      <w:r w:rsidRPr="000E2BDC">
        <w:rPr>
          <w:color w:val="000000"/>
          <w:sz w:val="24"/>
        </w:rPr>
        <w:t xml:space="preserve"> HD Live </w:t>
      </w:r>
      <w:r w:rsidRPr="000E2BDC">
        <w:rPr>
          <w:rFonts w:hint="eastAsia"/>
          <w:color w:val="000000"/>
          <w:sz w:val="24"/>
        </w:rPr>
        <w:t>Map</w:t>
      </w:r>
      <w:r w:rsidRPr="000E2BDC">
        <w:rPr>
          <w:rFonts w:hint="eastAsia"/>
          <w:color w:val="000000"/>
          <w:sz w:val="24"/>
        </w:rPr>
        <w:t>协同应用后，系统识别精度提升</w:t>
      </w:r>
      <w:r w:rsidRPr="000E2BDC">
        <w:rPr>
          <w:rFonts w:hint="eastAsia"/>
          <w:color w:val="000000"/>
          <w:sz w:val="24"/>
        </w:rPr>
        <w:t>83%</w:t>
      </w:r>
      <w:r w:rsidRPr="000E2BDC">
        <w:rPr>
          <w:rFonts w:hint="eastAsia"/>
          <w:color w:val="000000"/>
          <w:sz w:val="24"/>
        </w:rPr>
        <w:t>。</w:t>
      </w:r>
      <w:r w:rsidRPr="000E2BDC">
        <w:rPr>
          <w:color w:val="000000"/>
          <w:sz w:val="24"/>
        </w:rPr>
        <w:t xml:space="preserve"> </w:t>
      </w:r>
      <w:r w:rsidRPr="000E2BDC">
        <w:rPr>
          <w:rFonts w:hint="eastAsia"/>
          <w:b/>
          <w:bCs/>
          <w:color w:val="000000"/>
          <w:sz w:val="24"/>
        </w:rPr>
        <w:t>产业生态重构</w:t>
      </w:r>
      <w:r w:rsidRPr="000E2BDC">
        <w:rPr>
          <w:rFonts w:hint="eastAsia"/>
          <w:color w:val="000000"/>
          <w:sz w:val="24"/>
        </w:rPr>
        <w:t>：传统汽车制造商与科技企业加速融合，</w:t>
      </w:r>
      <w:r w:rsidRPr="000E2BDC">
        <w:rPr>
          <w:rFonts w:hint="eastAsia"/>
          <w:color w:val="000000"/>
          <w:sz w:val="24"/>
        </w:rPr>
        <w:t>2022</w:t>
      </w:r>
      <w:r w:rsidRPr="000E2BDC">
        <w:rPr>
          <w:rFonts w:hint="eastAsia"/>
          <w:color w:val="000000"/>
          <w:sz w:val="24"/>
        </w:rPr>
        <w:t>年战略合作协议数量同比增长</w:t>
      </w:r>
      <w:r w:rsidRPr="000E2BDC">
        <w:rPr>
          <w:rFonts w:hint="eastAsia"/>
          <w:color w:val="000000"/>
          <w:sz w:val="24"/>
        </w:rPr>
        <w:t>47%</w:t>
      </w:r>
      <w:r w:rsidRPr="000E2BDC">
        <w:rPr>
          <w:rFonts w:hint="eastAsia"/>
          <w:color w:val="000000"/>
          <w:sz w:val="24"/>
        </w:rPr>
        <w:t>。大众</w:t>
      </w:r>
      <w:r w:rsidRPr="000E2BDC">
        <w:rPr>
          <w:rFonts w:hint="eastAsia"/>
          <w:color w:val="000000"/>
          <w:sz w:val="24"/>
        </w:rPr>
        <w:t>MEB</w:t>
      </w:r>
      <w:r w:rsidRPr="000E2BDC">
        <w:rPr>
          <w:rFonts w:hint="eastAsia"/>
          <w:color w:val="000000"/>
          <w:sz w:val="24"/>
        </w:rPr>
        <w:t>平台与英伟达</w:t>
      </w:r>
      <w:r w:rsidRPr="000E2BDC">
        <w:rPr>
          <w:rFonts w:hint="eastAsia"/>
          <w:color w:val="000000"/>
          <w:sz w:val="24"/>
        </w:rPr>
        <w:t>DRIVE</w:t>
      </w:r>
      <w:r w:rsidRPr="000E2BDC">
        <w:rPr>
          <w:color w:val="000000"/>
          <w:sz w:val="24"/>
        </w:rPr>
        <w:t xml:space="preserve"> </w:t>
      </w:r>
      <w:r w:rsidRPr="000E2BDC">
        <w:rPr>
          <w:rFonts w:hint="eastAsia"/>
          <w:color w:val="000000"/>
          <w:sz w:val="24"/>
        </w:rPr>
        <w:t>Hyperion</w:t>
      </w:r>
      <w:r w:rsidRPr="000E2BDC">
        <w:rPr>
          <w:rFonts w:hint="eastAsia"/>
          <w:color w:val="000000"/>
          <w:sz w:val="24"/>
        </w:rPr>
        <w:t>的合作具有代表性。</w:t>
      </w:r>
      <w:r w:rsidRPr="000E2BDC">
        <w:rPr>
          <w:color w:val="000000"/>
          <w:sz w:val="24"/>
        </w:rPr>
        <w:t xml:space="preserve"> </w:t>
      </w:r>
      <w:r w:rsidRPr="000E2BDC">
        <w:rPr>
          <w:rFonts w:hint="eastAsia"/>
          <w:b/>
          <w:bCs/>
          <w:color w:val="000000"/>
          <w:sz w:val="24"/>
        </w:rPr>
        <w:t>政策法规完善</w:t>
      </w:r>
      <w:r w:rsidRPr="000E2BDC">
        <w:rPr>
          <w:rFonts w:hint="eastAsia"/>
          <w:color w:val="000000"/>
          <w:sz w:val="24"/>
        </w:rPr>
        <w:t>：联合国</w:t>
      </w:r>
      <w:r w:rsidRPr="000E2BDC">
        <w:rPr>
          <w:rFonts w:hint="eastAsia"/>
          <w:color w:val="000000"/>
          <w:sz w:val="24"/>
        </w:rPr>
        <w:t>WP.29</w:t>
      </w:r>
      <w:r w:rsidRPr="000E2BDC">
        <w:rPr>
          <w:rFonts w:hint="eastAsia"/>
          <w:color w:val="000000"/>
          <w:sz w:val="24"/>
        </w:rPr>
        <w:t>法规要求</w:t>
      </w:r>
      <w:r w:rsidRPr="000E2BDC">
        <w:rPr>
          <w:rFonts w:hint="eastAsia"/>
          <w:color w:val="000000"/>
          <w:sz w:val="24"/>
        </w:rPr>
        <w:t>2024</w:t>
      </w:r>
      <w:r w:rsidRPr="000E2BDC">
        <w:rPr>
          <w:rFonts w:hint="eastAsia"/>
          <w:color w:val="000000"/>
          <w:sz w:val="24"/>
        </w:rPr>
        <w:t>年后新车型标配</w:t>
      </w:r>
      <w:r w:rsidRPr="000E2BDC">
        <w:rPr>
          <w:rFonts w:hint="eastAsia"/>
          <w:color w:val="000000"/>
          <w:sz w:val="24"/>
        </w:rPr>
        <w:t>L2+</w:t>
      </w:r>
      <w:r w:rsidRPr="000E2BDC">
        <w:rPr>
          <w:rFonts w:hint="eastAsia"/>
          <w:color w:val="000000"/>
          <w:sz w:val="24"/>
        </w:rPr>
        <w:t>级辅助驾驶，中国《智能网联汽车技术路线图</w:t>
      </w:r>
      <w:r w:rsidRPr="000E2BDC">
        <w:rPr>
          <w:rFonts w:hint="eastAsia"/>
          <w:color w:val="000000"/>
          <w:sz w:val="24"/>
        </w:rPr>
        <w:t>2.0</w:t>
      </w:r>
      <w:r w:rsidRPr="000E2BDC">
        <w:rPr>
          <w:rFonts w:hint="eastAsia"/>
          <w:color w:val="000000"/>
          <w:sz w:val="24"/>
        </w:rPr>
        <w:t>》明确</w:t>
      </w:r>
      <w:r w:rsidRPr="000E2BDC">
        <w:rPr>
          <w:rFonts w:hint="eastAsia"/>
          <w:color w:val="000000"/>
          <w:sz w:val="24"/>
        </w:rPr>
        <w:t>2025</w:t>
      </w:r>
      <w:r w:rsidRPr="000E2BDC">
        <w:rPr>
          <w:rFonts w:hint="eastAsia"/>
          <w:color w:val="000000"/>
          <w:sz w:val="24"/>
        </w:rPr>
        <w:t>年实现</w:t>
      </w:r>
      <w:r w:rsidRPr="000E2BDC">
        <w:rPr>
          <w:rFonts w:hint="eastAsia"/>
          <w:color w:val="000000"/>
          <w:sz w:val="24"/>
        </w:rPr>
        <w:t>L4</w:t>
      </w:r>
      <w:r w:rsidRPr="000E2BDC">
        <w:rPr>
          <w:rFonts w:hint="eastAsia"/>
          <w:color w:val="000000"/>
          <w:sz w:val="24"/>
        </w:rPr>
        <w:t>级车型量产。</w:t>
      </w:r>
      <w:r w:rsidRPr="000E2BDC">
        <w:rPr>
          <w:color w:val="000000"/>
          <w:sz w:val="24"/>
        </w:rPr>
        <w:t xml:space="preserve"> </w:t>
      </w:r>
      <w:r w:rsidRPr="000E2BDC">
        <w:rPr>
          <w:rFonts w:hint="eastAsia"/>
          <w:color w:val="000000"/>
          <w:sz w:val="24"/>
        </w:rPr>
        <w:t>产业转型催生</w:t>
      </w:r>
      <w:r w:rsidRPr="000E2BDC">
        <w:rPr>
          <w:rFonts w:hint="eastAsia"/>
          <w:color w:val="000000"/>
          <w:sz w:val="24"/>
        </w:rPr>
        <w:t>"</w:t>
      </w:r>
      <w:r w:rsidRPr="000E2BDC">
        <w:rPr>
          <w:rFonts w:hint="eastAsia"/>
          <w:color w:val="000000"/>
          <w:sz w:val="24"/>
        </w:rPr>
        <w:t>软件定义汽车</w:t>
      </w:r>
      <w:r w:rsidRPr="000E2BDC">
        <w:rPr>
          <w:rFonts w:hint="eastAsia"/>
          <w:color w:val="000000"/>
          <w:sz w:val="24"/>
        </w:rPr>
        <w:t>"</w:t>
      </w:r>
      <w:r w:rsidRPr="000E2BDC">
        <w:rPr>
          <w:rFonts w:hint="eastAsia"/>
          <w:color w:val="000000"/>
          <w:sz w:val="24"/>
        </w:rPr>
        <w:t>新范式：车载系统代码量已超</w:t>
      </w:r>
      <w:r w:rsidRPr="000E2BDC">
        <w:rPr>
          <w:rFonts w:hint="eastAsia"/>
          <w:color w:val="000000"/>
          <w:sz w:val="24"/>
        </w:rPr>
        <w:t>2</w:t>
      </w:r>
      <w:r w:rsidRPr="000E2BDC">
        <w:rPr>
          <w:rFonts w:hint="eastAsia"/>
          <w:color w:val="000000"/>
          <w:sz w:val="24"/>
        </w:rPr>
        <w:t>亿，软件成本占比从</w:t>
      </w:r>
      <w:r w:rsidRPr="000E2BDC">
        <w:rPr>
          <w:rFonts w:hint="eastAsia"/>
          <w:color w:val="000000"/>
          <w:sz w:val="24"/>
        </w:rPr>
        <w:t>2015</w:t>
      </w:r>
      <w:r w:rsidRPr="000E2BDC">
        <w:rPr>
          <w:rFonts w:hint="eastAsia"/>
          <w:color w:val="000000"/>
          <w:sz w:val="24"/>
        </w:rPr>
        <w:t>年的</w:t>
      </w:r>
      <w:r w:rsidRPr="000E2BDC">
        <w:rPr>
          <w:rFonts w:hint="eastAsia"/>
          <w:color w:val="000000"/>
          <w:sz w:val="24"/>
        </w:rPr>
        <w:t>10%</w:t>
      </w:r>
      <w:r w:rsidRPr="000E2BDC">
        <w:rPr>
          <w:rFonts w:hint="eastAsia"/>
          <w:color w:val="000000"/>
          <w:sz w:val="24"/>
        </w:rPr>
        <w:t>增至</w:t>
      </w:r>
      <w:r w:rsidRPr="000E2BDC">
        <w:rPr>
          <w:rFonts w:hint="eastAsia"/>
          <w:color w:val="000000"/>
          <w:sz w:val="24"/>
        </w:rPr>
        <w:t>2023</w:t>
      </w:r>
      <w:r w:rsidRPr="000E2BDC">
        <w:rPr>
          <w:rFonts w:hint="eastAsia"/>
          <w:color w:val="000000"/>
          <w:sz w:val="24"/>
        </w:rPr>
        <w:t>年的</w:t>
      </w:r>
      <w:r w:rsidRPr="000E2BDC">
        <w:rPr>
          <w:rFonts w:hint="eastAsia"/>
          <w:color w:val="000000"/>
          <w:sz w:val="24"/>
        </w:rPr>
        <w:t>40%</w:t>
      </w:r>
      <w:r w:rsidRPr="000E2BDC">
        <w:rPr>
          <w:rFonts w:hint="eastAsia"/>
          <w:color w:val="000000"/>
          <w:sz w:val="24"/>
        </w:rPr>
        <w:t>。</w:t>
      </w:r>
    </w:p>
    <w:p w14:paraId="29ECE981"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世界卫生组织《</w:t>
      </w:r>
      <w:r w:rsidRPr="000E2BDC">
        <w:rPr>
          <w:rFonts w:hint="eastAsia"/>
          <w:color w:val="000000"/>
          <w:sz w:val="24"/>
        </w:rPr>
        <w:t>2023</w:t>
      </w:r>
      <w:r w:rsidRPr="000E2BDC">
        <w:rPr>
          <w:rFonts w:hint="eastAsia"/>
          <w:color w:val="000000"/>
          <w:sz w:val="24"/>
        </w:rPr>
        <w:t>全球道路安全现状》显示，全球每年交通事故致死人数达</w:t>
      </w:r>
      <w:r w:rsidRPr="000E2BDC">
        <w:rPr>
          <w:rFonts w:hint="eastAsia"/>
          <w:color w:val="000000"/>
          <w:sz w:val="24"/>
        </w:rPr>
        <w:t>135</w:t>
      </w:r>
      <w:r w:rsidRPr="000E2BDC">
        <w:rPr>
          <w:rFonts w:hint="eastAsia"/>
          <w:color w:val="000000"/>
          <w:sz w:val="24"/>
        </w:rPr>
        <w:t>万，</w:t>
      </w:r>
      <w:r w:rsidRPr="000E2BDC">
        <w:rPr>
          <w:rFonts w:hint="eastAsia"/>
          <w:color w:val="000000"/>
          <w:sz w:val="24"/>
        </w:rPr>
        <w:t>94%</w:t>
      </w:r>
      <w:r w:rsidRPr="000E2BDC">
        <w:rPr>
          <w:rFonts w:hint="eastAsia"/>
          <w:color w:val="000000"/>
          <w:sz w:val="24"/>
        </w:rPr>
        <w:t>的事故与人为因素相关。传统驾驶存在三重安全隐患：</w:t>
      </w:r>
      <w:r w:rsidRPr="000E2BDC">
        <w:rPr>
          <w:color w:val="000000"/>
          <w:sz w:val="24"/>
        </w:rPr>
        <w:t xml:space="preserve"> </w:t>
      </w:r>
      <w:r w:rsidRPr="000E2BDC">
        <w:rPr>
          <w:rFonts w:hint="eastAsia"/>
          <w:b/>
          <w:bCs/>
          <w:color w:val="000000"/>
          <w:sz w:val="24"/>
        </w:rPr>
        <w:t>感知局限</w:t>
      </w:r>
      <w:r w:rsidRPr="000E2BDC">
        <w:rPr>
          <w:rFonts w:hint="eastAsia"/>
          <w:color w:val="000000"/>
          <w:sz w:val="24"/>
        </w:rPr>
        <w:t>：夜间</w:t>
      </w:r>
      <w:r w:rsidRPr="000E2BDC">
        <w:rPr>
          <w:rFonts w:hint="eastAsia"/>
          <w:color w:val="000000"/>
          <w:sz w:val="24"/>
        </w:rPr>
        <w:t>60km/h</w:t>
      </w:r>
      <w:r w:rsidRPr="000E2BDC">
        <w:rPr>
          <w:rFonts w:hint="eastAsia"/>
          <w:color w:val="000000"/>
          <w:sz w:val="24"/>
        </w:rPr>
        <w:t>时速下驾驶员有效视距降低</w:t>
      </w:r>
      <w:r w:rsidRPr="000E2BDC">
        <w:rPr>
          <w:rFonts w:hint="eastAsia"/>
          <w:color w:val="000000"/>
          <w:sz w:val="24"/>
        </w:rPr>
        <w:t>40%</w:t>
      </w:r>
      <w:r w:rsidRPr="000E2BDC">
        <w:rPr>
          <w:rFonts w:hint="eastAsia"/>
          <w:color w:val="000000"/>
          <w:sz w:val="24"/>
        </w:rPr>
        <w:t>（</w:t>
      </w:r>
      <w:r w:rsidRPr="000E2BDC">
        <w:rPr>
          <w:rFonts w:hint="eastAsia"/>
          <w:color w:val="000000"/>
          <w:sz w:val="24"/>
        </w:rPr>
        <w:t>NHTSA</w:t>
      </w:r>
      <w:r w:rsidRPr="000E2BDC">
        <w:rPr>
          <w:rFonts w:hint="eastAsia"/>
          <w:color w:val="000000"/>
          <w:sz w:val="24"/>
        </w:rPr>
        <w:t>数据）。</w:t>
      </w:r>
      <w:r w:rsidRPr="000E2BDC">
        <w:rPr>
          <w:color w:val="000000"/>
          <w:sz w:val="24"/>
        </w:rPr>
        <w:t xml:space="preserve"> </w:t>
      </w:r>
      <w:r w:rsidRPr="000E2BDC">
        <w:rPr>
          <w:rFonts w:hint="eastAsia"/>
          <w:b/>
          <w:bCs/>
          <w:color w:val="000000"/>
          <w:sz w:val="24"/>
        </w:rPr>
        <w:t>反应迟滞</w:t>
      </w:r>
      <w:r w:rsidRPr="000E2BDC">
        <w:rPr>
          <w:rFonts w:hint="eastAsia"/>
          <w:color w:val="000000"/>
          <w:sz w:val="24"/>
        </w:rPr>
        <w:t>：平均制动反应时间</w:t>
      </w:r>
      <w:r w:rsidRPr="000E2BDC">
        <w:rPr>
          <w:rFonts w:hint="eastAsia"/>
          <w:color w:val="000000"/>
          <w:sz w:val="24"/>
        </w:rPr>
        <w:t>1.5</w:t>
      </w:r>
      <w:r w:rsidRPr="000E2BDC">
        <w:rPr>
          <w:rFonts w:hint="eastAsia"/>
          <w:color w:val="000000"/>
          <w:sz w:val="24"/>
        </w:rPr>
        <w:t>秒，导致</w:t>
      </w:r>
      <w:r w:rsidRPr="000E2BDC">
        <w:rPr>
          <w:rFonts w:hint="eastAsia"/>
          <w:color w:val="000000"/>
          <w:sz w:val="24"/>
        </w:rPr>
        <w:t>40km/h</w:t>
      </w:r>
      <w:r w:rsidRPr="000E2BDC">
        <w:rPr>
          <w:rFonts w:hint="eastAsia"/>
          <w:color w:val="000000"/>
          <w:sz w:val="24"/>
        </w:rPr>
        <w:t>时速下</w:t>
      </w:r>
      <w:r w:rsidRPr="000E2BDC">
        <w:rPr>
          <w:rFonts w:hint="eastAsia"/>
          <w:color w:val="000000"/>
          <w:sz w:val="24"/>
        </w:rPr>
        <w:t>16.7</w:t>
      </w:r>
      <w:r w:rsidRPr="000E2BDC">
        <w:rPr>
          <w:rFonts w:hint="eastAsia"/>
          <w:color w:val="000000"/>
          <w:sz w:val="24"/>
        </w:rPr>
        <w:t>米盲驶距离（</w:t>
      </w:r>
      <w:r w:rsidRPr="000E2BDC">
        <w:rPr>
          <w:rFonts w:hint="eastAsia"/>
          <w:color w:val="000000"/>
          <w:sz w:val="24"/>
        </w:rPr>
        <w:t>SAE</w:t>
      </w:r>
      <w:r w:rsidRPr="000E2BDC">
        <w:rPr>
          <w:rFonts w:hint="eastAsia"/>
          <w:color w:val="000000"/>
          <w:sz w:val="24"/>
        </w:rPr>
        <w:t>研究）。</w:t>
      </w:r>
      <w:r w:rsidRPr="000E2BDC">
        <w:rPr>
          <w:color w:val="000000"/>
          <w:sz w:val="24"/>
        </w:rPr>
        <w:t xml:space="preserve"> </w:t>
      </w:r>
      <w:r w:rsidRPr="000E2BDC">
        <w:rPr>
          <w:rFonts w:hint="eastAsia"/>
          <w:b/>
          <w:bCs/>
          <w:color w:val="000000"/>
          <w:sz w:val="24"/>
        </w:rPr>
        <w:t>行为不可控</w:t>
      </w:r>
      <w:r w:rsidRPr="000E2BDC">
        <w:rPr>
          <w:rFonts w:hint="eastAsia"/>
          <w:color w:val="000000"/>
          <w:sz w:val="24"/>
        </w:rPr>
        <w:t>：</w:t>
      </w:r>
      <w:r w:rsidRPr="000E2BDC">
        <w:rPr>
          <w:rFonts w:hint="eastAsia"/>
          <w:color w:val="000000"/>
          <w:sz w:val="24"/>
        </w:rPr>
        <w:t>23%</w:t>
      </w:r>
      <w:r w:rsidRPr="000E2BDC">
        <w:rPr>
          <w:rFonts w:hint="eastAsia"/>
          <w:color w:val="000000"/>
          <w:sz w:val="24"/>
        </w:rPr>
        <w:t>的交通事故源于分心驾驶，其中</w:t>
      </w:r>
      <w:r w:rsidRPr="000E2BDC">
        <w:rPr>
          <w:rFonts w:hint="eastAsia"/>
          <w:color w:val="000000"/>
          <w:sz w:val="24"/>
        </w:rPr>
        <w:t>68%</w:t>
      </w:r>
      <w:r w:rsidRPr="000E2BDC">
        <w:rPr>
          <w:rFonts w:hint="eastAsia"/>
          <w:color w:val="000000"/>
          <w:sz w:val="24"/>
        </w:rPr>
        <w:t>涉及智能手机使用（</w:t>
      </w:r>
      <w:r w:rsidRPr="000E2BDC">
        <w:rPr>
          <w:rFonts w:hint="eastAsia"/>
          <w:color w:val="000000"/>
          <w:sz w:val="24"/>
        </w:rPr>
        <w:t>AAA</w:t>
      </w:r>
      <w:r w:rsidRPr="000E2BDC">
        <w:rPr>
          <w:rFonts w:hint="eastAsia"/>
          <w:color w:val="000000"/>
          <w:sz w:val="24"/>
        </w:rPr>
        <w:t>调查）。</w:t>
      </w:r>
      <w:r w:rsidRPr="000E2BDC">
        <w:rPr>
          <w:color w:val="000000"/>
          <w:sz w:val="24"/>
        </w:rPr>
        <w:t xml:space="preserve"> </w:t>
      </w:r>
      <w:r w:rsidRPr="000E2BDC">
        <w:rPr>
          <w:rFonts w:hint="eastAsia"/>
          <w:color w:val="000000"/>
          <w:sz w:val="24"/>
        </w:rPr>
        <w:t>智能驾驶技术展现安全改善潜力：特斯拉</w:t>
      </w:r>
      <w:r w:rsidRPr="000E2BDC">
        <w:rPr>
          <w:rFonts w:hint="eastAsia"/>
          <w:color w:val="000000"/>
          <w:sz w:val="24"/>
        </w:rPr>
        <w:t>Autopilot</w:t>
      </w:r>
      <w:r w:rsidRPr="000E2BDC">
        <w:rPr>
          <w:rFonts w:hint="eastAsia"/>
          <w:color w:val="000000"/>
          <w:sz w:val="24"/>
        </w:rPr>
        <w:t>系统使追尾事故率降低</w:t>
      </w:r>
      <w:r w:rsidRPr="000E2BDC">
        <w:rPr>
          <w:rFonts w:hint="eastAsia"/>
          <w:color w:val="000000"/>
          <w:sz w:val="24"/>
        </w:rPr>
        <w:t>38%</w:t>
      </w:r>
      <w:r w:rsidRPr="000E2BDC">
        <w:rPr>
          <w:rFonts w:hint="eastAsia"/>
          <w:color w:val="000000"/>
          <w:sz w:val="24"/>
        </w:rPr>
        <w:t>。但</w:t>
      </w:r>
      <w:r w:rsidRPr="000E2BDC">
        <w:rPr>
          <w:rFonts w:hint="eastAsia"/>
          <w:color w:val="000000"/>
          <w:sz w:val="24"/>
        </w:rPr>
        <w:t>L2</w:t>
      </w:r>
      <w:r w:rsidRPr="000E2BDC">
        <w:rPr>
          <w:rFonts w:hint="eastAsia"/>
          <w:color w:val="000000"/>
          <w:sz w:val="24"/>
        </w:rPr>
        <w:t>级车型全球渗透率仅</w:t>
      </w:r>
      <w:r w:rsidRPr="000E2BDC">
        <w:rPr>
          <w:rFonts w:hint="eastAsia"/>
          <w:color w:val="000000"/>
          <w:sz w:val="24"/>
        </w:rPr>
        <w:t>12%</w:t>
      </w:r>
      <w:r w:rsidRPr="000E2BDC">
        <w:rPr>
          <w:rFonts w:hint="eastAsia"/>
          <w:color w:val="000000"/>
          <w:sz w:val="24"/>
        </w:rPr>
        <w:t>，且加州</w:t>
      </w:r>
      <w:r w:rsidRPr="000E2BDC">
        <w:rPr>
          <w:rFonts w:hint="eastAsia"/>
          <w:color w:val="000000"/>
          <w:sz w:val="24"/>
        </w:rPr>
        <w:t>DMV</w:t>
      </w:r>
      <w:r w:rsidRPr="000E2BDC">
        <w:rPr>
          <w:rFonts w:hint="eastAsia"/>
          <w:color w:val="000000"/>
          <w:sz w:val="24"/>
        </w:rPr>
        <w:t>数据显示系统接管频率达</w:t>
      </w:r>
      <w:r w:rsidRPr="000E2BDC">
        <w:rPr>
          <w:rFonts w:hint="eastAsia"/>
          <w:color w:val="000000"/>
          <w:sz w:val="24"/>
        </w:rPr>
        <w:t>0.09</w:t>
      </w:r>
      <w:r w:rsidRPr="000E2BDC">
        <w:rPr>
          <w:rFonts w:hint="eastAsia"/>
          <w:color w:val="000000"/>
          <w:sz w:val="24"/>
        </w:rPr>
        <w:t>次</w:t>
      </w:r>
      <w:r w:rsidRPr="000E2BDC">
        <w:rPr>
          <w:rFonts w:hint="eastAsia"/>
          <w:color w:val="000000"/>
          <w:sz w:val="24"/>
        </w:rPr>
        <w:t>/</w:t>
      </w:r>
      <w:r w:rsidRPr="000E2BDC">
        <w:rPr>
          <w:rFonts w:hint="eastAsia"/>
          <w:color w:val="000000"/>
          <w:sz w:val="24"/>
        </w:rPr>
        <w:t>千英里，凸显技术成熟度与安全需求的差距。</w:t>
      </w:r>
    </w:p>
    <w:p w14:paraId="00C6C565"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车道障碍物主要由人为因素和自然因素构成，首先，人为因素主要是道路上的行人、车辆组成，是造成碰撞事故的主要成分，此类障碍的出现通常是不可预测的，且具有较强的移动随机性，易于造成人员、财产损失；其次是自然原因，如泥石流、暴雪等自然灾害产生的障碍物。近来机器视觉技术和深度学习技术迅猛发展，基于视频流的智能识别也越来越成熟。利用机器视觉和视频分析的方法，可以对道路交通监控视频序列，进行自动分析。这种方式可以对复杂场景中的多种障碍目标进行定位和识别。此外还可以侦测分析障碍目标的行为，理解视频图像内容并进行客观解释。通过此种方式，可以指导车辆或驾驶者安全地行驶及规</w:t>
      </w:r>
      <w:r w:rsidRPr="000E2BDC">
        <w:rPr>
          <w:rFonts w:hint="eastAsia"/>
          <w:color w:val="000000"/>
          <w:sz w:val="24"/>
        </w:rPr>
        <w:lastRenderedPageBreak/>
        <w:t>划行动。</w:t>
      </w:r>
    </w:p>
    <w:p w14:paraId="648F6AC3"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道路交通系统的首要目标是保证参与交通者的安全、高效、有序，而由碰撞引发的交通事故是造成人员伤亡和财产损失的主要原因之一。因此，各国都十分重视该问题，各个智能驾驶厂家纷纷投入研究，寻求智能驾驶对于周围障碍的检测与预警方案和设备。</w:t>
      </w:r>
    </w:p>
    <w:p w14:paraId="12A4B093" w14:textId="6CFFA816" w:rsidR="00205C08" w:rsidRPr="000E2BDC" w:rsidRDefault="00205C08" w:rsidP="00205C08">
      <w:pPr>
        <w:spacing w:line="400" w:lineRule="exact"/>
        <w:ind w:firstLineChars="200" w:firstLine="480"/>
        <w:rPr>
          <w:color w:val="000000" w:themeColor="text1"/>
          <w:sz w:val="24"/>
        </w:rPr>
      </w:pPr>
    </w:p>
    <w:p w14:paraId="5316AEC6" w14:textId="77777777" w:rsidR="00205C08" w:rsidRPr="0023364B" w:rsidRDefault="00205C08" w:rsidP="00205C08">
      <w:pPr>
        <w:spacing w:line="400" w:lineRule="exact"/>
        <w:ind w:firstLineChars="200" w:firstLine="480"/>
        <w:rPr>
          <w:color w:val="FF0000"/>
          <w:sz w:val="24"/>
        </w:rPr>
      </w:pPr>
    </w:p>
    <w:p w14:paraId="283BD030" w14:textId="210633AA" w:rsidR="00205C08" w:rsidRPr="005D2FA2" w:rsidRDefault="00205C08" w:rsidP="005D2FA2">
      <w:pPr>
        <w:pStyle w:val="2"/>
      </w:pPr>
      <w:bookmarkStart w:id="9" w:name="_Toc196854661"/>
      <w:r w:rsidRPr="0023364B">
        <w:rPr>
          <w:rFonts w:hint="eastAsia"/>
        </w:rPr>
        <w:t xml:space="preserve">1.2 </w:t>
      </w:r>
      <w:r w:rsidR="000E2BDC" w:rsidRPr="000E2BDC">
        <w:rPr>
          <w:rFonts w:hint="eastAsia"/>
        </w:rPr>
        <w:t>国内外研究进展</w:t>
      </w:r>
      <w:bookmarkEnd w:id="9"/>
    </w:p>
    <w:p w14:paraId="19AE9309" w14:textId="4EFCE80F" w:rsidR="00205C08" w:rsidRPr="00A8053E" w:rsidRDefault="00A8053E" w:rsidP="00205C08">
      <w:pPr>
        <w:spacing w:line="400" w:lineRule="exact"/>
        <w:ind w:firstLineChars="200" w:firstLine="480"/>
        <w:rPr>
          <w:color w:val="000000" w:themeColor="text1"/>
          <w:sz w:val="24"/>
        </w:rPr>
      </w:pPr>
      <w:r w:rsidRPr="00A8053E">
        <w:rPr>
          <w:color w:val="000000" w:themeColor="text1"/>
          <w:sz w:val="24"/>
        </w:rPr>
        <w:t>利</w:t>
      </w:r>
    </w:p>
    <w:p w14:paraId="594B92B0" w14:textId="77777777" w:rsidR="00205C08" w:rsidRPr="0023364B" w:rsidRDefault="00205C08" w:rsidP="00205C08">
      <w:pPr>
        <w:spacing w:line="400" w:lineRule="exact"/>
        <w:ind w:firstLineChars="200" w:firstLine="480"/>
        <w:rPr>
          <w:color w:val="FF0000"/>
          <w:sz w:val="24"/>
        </w:rPr>
      </w:pPr>
    </w:p>
    <w:p w14:paraId="434762A6" w14:textId="237E4E56" w:rsidR="00205C08" w:rsidRPr="005D2FA2" w:rsidRDefault="00205C08" w:rsidP="005D2FA2">
      <w:pPr>
        <w:pStyle w:val="2"/>
      </w:pPr>
      <w:bookmarkStart w:id="10" w:name="_Toc196854662"/>
      <w:r w:rsidRPr="0023364B">
        <w:rPr>
          <w:rFonts w:hint="eastAsia"/>
        </w:rPr>
        <w:t xml:space="preserve">1.3 </w:t>
      </w:r>
      <w:r w:rsidR="000E2BDC" w:rsidRPr="000E2BDC">
        <w:rPr>
          <w:rFonts w:hint="eastAsia"/>
        </w:rPr>
        <w:t>本文结构组织</w:t>
      </w:r>
      <w:bookmarkEnd w:id="10"/>
    </w:p>
    <w:p w14:paraId="0AAC3D49" w14:textId="75B6B8F0"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本文围绕智能驾驶环境感知系统的核心需求，通过多技术融合与算法创新，构建了从环境感知到碰撞预警的完整技术体系。研究采用理论构建、方法改进和系统验证的递进式框架，着力解决复杂场景下的实时性与鲁棒性问题。</w:t>
      </w:r>
    </w:p>
    <w:p w14:paraId="0CB7D2B1"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一章从智能驾驶技术发展的产业背景切入，系统分析当前环境感知系统面临的感知盲区、检测误差等关键挑战。通过对比国内外研究现状，揭示传统图像处理方法与深度学习模型在实时性和泛化性上的固有矛盾，提出融合两类技术优势的混合架构作为研究突破口，并确立全文技术路线。</w:t>
      </w:r>
    </w:p>
    <w:p w14:paraId="031A9A7C"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第二章为理论研究部分，系统阐述支撑全文的技术体系。首先解析传统图像增强与形态学运算的数学基础，继而探讨卷积神经网络从浅层特征提取到深度语义理解的演进规律。在语义分割领域，重点分析</w:t>
      </w:r>
      <w:proofErr w:type="spellStart"/>
      <w:r w:rsidRPr="000E2BDC">
        <w:rPr>
          <w:rFonts w:hint="eastAsia"/>
          <w:color w:val="000000" w:themeColor="text1"/>
          <w:sz w:val="24"/>
        </w:rPr>
        <w:t>FastSCNN</w:t>
      </w:r>
      <w:proofErr w:type="spellEnd"/>
      <w:r w:rsidRPr="000E2BDC">
        <w:rPr>
          <w:rFonts w:hint="eastAsia"/>
          <w:color w:val="000000" w:themeColor="text1"/>
          <w:sz w:val="24"/>
        </w:rPr>
        <w:t>网络的双分支架构及其轻量化特性，同时推导</w:t>
      </w:r>
      <w:proofErr w:type="spellStart"/>
      <w:r w:rsidRPr="000E2BDC">
        <w:rPr>
          <w:rFonts w:hint="eastAsia"/>
          <w:color w:val="000000" w:themeColor="text1"/>
          <w:sz w:val="24"/>
        </w:rPr>
        <w:t>DeepSORT</w:t>
      </w:r>
      <w:proofErr w:type="spellEnd"/>
      <w:r w:rsidRPr="000E2BDC">
        <w:rPr>
          <w:rFonts w:hint="eastAsia"/>
          <w:color w:val="000000" w:themeColor="text1"/>
          <w:sz w:val="24"/>
        </w:rPr>
        <w:t>算法中运动状态与外观特征的动态关联模型。最后建立基于时空约束的碰撞预测理论框架，为后续技术创新提供理论支撑。</w:t>
      </w:r>
    </w:p>
    <w:p w14:paraId="2EA533C8"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第三章致力于解决复杂光照下的车道识别难题。通过融合</w:t>
      </w:r>
      <w:proofErr w:type="spellStart"/>
      <w:r w:rsidRPr="000E2BDC">
        <w:rPr>
          <w:rFonts w:hint="eastAsia"/>
          <w:color w:val="000000" w:themeColor="text1"/>
          <w:sz w:val="24"/>
        </w:rPr>
        <w:t>Retinex</w:t>
      </w:r>
      <w:proofErr w:type="spellEnd"/>
      <w:r w:rsidRPr="000E2BDC">
        <w:rPr>
          <w:rFonts w:hint="eastAsia"/>
          <w:color w:val="000000" w:themeColor="text1"/>
          <w:sz w:val="24"/>
        </w:rPr>
        <w:t>理论与自适应</w:t>
      </w:r>
      <w:r w:rsidRPr="000E2BDC">
        <w:rPr>
          <w:rFonts w:hint="eastAsia"/>
          <w:color w:val="000000" w:themeColor="text1"/>
          <w:sz w:val="24"/>
        </w:rPr>
        <w:t>Gamma</w:t>
      </w:r>
      <w:r w:rsidRPr="000E2BDC">
        <w:rPr>
          <w:rFonts w:hint="eastAsia"/>
          <w:color w:val="000000" w:themeColor="text1"/>
          <w:sz w:val="24"/>
        </w:rPr>
        <w:t>校正的增强算法，有效改善低照度环境下的图像质量。采用改进的</w:t>
      </w:r>
      <w:proofErr w:type="spellStart"/>
      <w:r w:rsidRPr="000E2BDC">
        <w:rPr>
          <w:rFonts w:hint="eastAsia"/>
          <w:color w:val="000000" w:themeColor="text1"/>
          <w:sz w:val="24"/>
        </w:rPr>
        <w:t>FastSCNN</w:t>
      </w:r>
      <w:proofErr w:type="spellEnd"/>
      <w:r w:rsidRPr="000E2BDC">
        <w:rPr>
          <w:rFonts w:hint="eastAsia"/>
          <w:color w:val="000000" w:themeColor="text1"/>
          <w:sz w:val="24"/>
        </w:rPr>
        <w:t>网络实现像素级语义分割（仅区分车道与背景两类），结合动态权重加载策略增强对模糊车道线的识别能力。最终基于道路几何特征建立三级预行区域划分标准，为碰撞预警提供空间约束依据。</w:t>
      </w:r>
    </w:p>
    <w:p w14:paraId="12C043FF"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第四章聚焦障碍物检测与跟踪的实时性优化。构建涵盖多种天气条件的增强数据集，采用通道剪枝与量化技术实现检测模型的轻量化改造。通过改进</w:t>
      </w:r>
      <w:proofErr w:type="spellStart"/>
      <w:r w:rsidRPr="000E2BDC">
        <w:rPr>
          <w:rFonts w:hint="eastAsia"/>
          <w:color w:val="000000" w:themeColor="text1"/>
          <w:sz w:val="24"/>
        </w:rPr>
        <w:t>DeepSORT</w:t>
      </w:r>
      <w:proofErr w:type="spellEnd"/>
      <w:r w:rsidRPr="000E2BDC">
        <w:rPr>
          <w:rFonts w:hint="eastAsia"/>
          <w:color w:val="000000" w:themeColor="text1"/>
          <w:sz w:val="24"/>
        </w:rPr>
        <w:t>的特征匹配机制，设计面向边缘设备的部署方案，显著提升多目标跟</w:t>
      </w:r>
      <w:r w:rsidRPr="000E2BDC">
        <w:rPr>
          <w:rFonts w:hint="eastAsia"/>
          <w:color w:val="000000" w:themeColor="text1"/>
          <w:sz w:val="24"/>
        </w:rPr>
        <w:lastRenderedPageBreak/>
        <w:t>踪的连续性。相关改进在保证检测精度的同时有效降低系统时延。</w:t>
      </w:r>
    </w:p>
    <w:p w14:paraId="74FD4AED"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五章构建多层次碰撞预警系统。通过融合运动学模型与序列预测算法，实现目标轨迹的精准预测。创新性地提出多维时空风险评估方法，建立考虑相对运动状态的威胁评估模型。最终设计分级预警决策机制，通过硬件加速确保系统响应速度满足实时性要求。</w:t>
      </w:r>
    </w:p>
    <w:p w14:paraId="54A4C366" w14:textId="08A1336B" w:rsidR="00205C08" w:rsidRDefault="001F74FF" w:rsidP="001F74FF">
      <w:pPr>
        <w:spacing w:line="400" w:lineRule="exact"/>
        <w:ind w:firstLineChars="200" w:firstLine="480"/>
        <w:rPr>
          <w:color w:val="000000" w:themeColor="text1"/>
          <w:sz w:val="24"/>
        </w:rPr>
      </w:pPr>
      <w:r>
        <w:rPr>
          <w:rFonts w:hint="eastAsia"/>
          <w:noProof/>
          <w:color w:val="000000" w:themeColor="text1"/>
          <w:sz w:val="24"/>
          <w:lang w:val="zh-CN"/>
        </w:rPr>
        <w:drawing>
          <wp:anchor distT="0" distB="0" distL="114300" distR="114300" simplePos="0" relativeHeight="251658240" behindDoc="0" locked="0" layoutInCell="1" allowOverlap="1" wp14:anchorId="7706193D" wp14:editId="61D797C5">
            <wp:simplePos x="0" y="0"/>
            <wp:positionH relativeFrom="page">
              <wp:align>center</wp:align>
            </wp:positionH>
            <wp:positionV relativeFrom="paragraph">
              <wp:posOffset>1151890</wp:posOffset>
            </wp:positionV>
            <wp:extent cx="4719600" cy="3398400"/>
            <wp:effectExtent l="0" t="0" r="0" b="0"/>
            <wp:wrapTopAndBottom/>
            <wp:docPr id="141057964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79645" name="Graphic 1410579645"/>
                    <pic:cNvPicPr/>
                  </pic:nvPicPr>
                  <pic:blipFill rotWithShape="1">
                    <a:blip r:embed="rId16">
                      <a:extLst>
                        <a:ext uri="{96DAC541-7B7A-43D3-8B79-37D633B846F1}">
                          <asvg:svgBlip xmlns:asvg="http://schemas.microsoft.com/office/drawing/2016/SVG/main" r:embed="rId17"/>
                        </a:ext>
                      </a:extLst>
                    </a:blip>
                    <a:srcRect l="5554" t="8233" r="4907" b="9940"/>
                    <a:stretch/>
                  </pic:blipFill>
                  <pic:spPr bwMode="auto">
                    <a:xfrm>
                      <a:off x="0" y="0"/>
                      <a:ext cx="4719600" cy="3398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2BDC" w:rsidRPr="000E2BDC">
        <w:rPr>
          <w:rFonts w:hint="eastAsia"/>
          <w:color w:val="000000" w:themeColor="text1"/>
          <w:sz w:val="24"/>
        </w:rPr>
        <w:t>第六章系统总结研究在环境感知算法改进、计算效率优化等方面取得的理论突破与技术进展，客观分析当前方法在极端场景适应性和多源信息融合方面的局限。从动态场景重建、协同感知等维度展望未来研究方向，为智能驾驶安全系统的持续演进提供技术参考。</w:t>
      </w:r>
      <w:r>
        <w:rPr>
          <w:rFonts w:hint="eastAsia"/>
          <w:color w:val="000000" w:themeColor="text1"/>
          <w:sz w:val="24"/>
        </w:rPr>
        <w:t>本文结构如图</w:t>
      </w:r>
      <w:r>
        <w:rPr>
          <w:rFonts w:hint="eastAsia"/>
          <w:color w:val="000000" w:themeColor="text1"/>
          <w:sz w:val="24"/>
        </w:rPr>
        <w:t>1-1</w:t>
      </w:r>
      <w:r>
        <w:rPr>
          <w:rFonts w:hint="eastAsia"/>
          <w:color w:val="000000" w:themeColor="text1"/>
          <w:sz w:val="24"/>
        </w:rPr>
        <w:t>所示</w:t>
      </w:r>
    </w:p>
    <w:p w14:paraId="512D5137" w14:textId="60EC6964" w:rsidR="001F74FF" w:rsidRPr="005E7E99" w:rsidRDefault="005E7E99" w:rsidP="005E7E99">
      <w:pPr>
        <w:spacing w:line="400" w:lineRule="exact"/>
        <w:ind w:firstLineChars="200" w:firstLine="360"/>
        <w:jc w:val="center"/>
        <w:rPr>
          <w:color w:val="000000" w:themeColor="text1"/>
          <w:sz w:val="18"/>
          <w:szCs w:val="18"/>
        </w:rPr>
      </w:pPr>
      <w:r>
        <w:rPr>
          <w:rFonts w:hint="eastAsia"/>
          <w:color w:val="000000" w:themeColor="text1"/>
          <w:sz w:val="18"/>
          <w:szCs w:val="18"/>
        </w:rPr>
        <w:t>图</w:t>
      </w:r>
      <w:r>
        <w:rPr>
          <w:rFonts w:hint="eastAsia"/>
          <w:color w:val="000000" w:themeColor="text1"/>
          <w:sz w:val="18"/>
          <w:szCs w:val="18"/>
        </w:rPr>
        <w:t>1-1</w:t>
      </w:r>
    </w:p>
    <w:p w14:paraId="712BAE70" w14:textId="6DF90040" w:rsidR="001F74FF" w:rsidRPr="001F74FF" w:rsidRDefault="001F74FF" w:rsidP="001F74FF">
      <w:pPr>
        <w:spacing w:line="400" w:lineRule="exact"/>
        <w:ind w:firstLineChars="200" w:firstLine="480"/>
        <w:rPr>
          <w:color w:val="000000" w:themeColor="text1"/>
          <w:sz w:val="24"/>
        </w:rPr>
      </w:pPr>
    </w:p>
    <w:p w14:paraId="5EBA33C1" w14:textId="3CF246F6" w:rsidR="000E2BDC" w:rsidRPr="000E2BDC" w:rsidRDefault="000E2BDC" w:rsidP="000E2BDC">
      <w:pPr>
        <w:widowControl/>
        <w:jc w:val="left"/>
        <w:rPr>
          <w:b/>
          <w:bCs/>
          <w:color w:val="000000" w:themeColor="text1"/>
          <w:sz w:val="24"/>
        </w:rPr>
      </w:pPr>
      <w:r>
        <w:rPr>
          <w:b/>
          <w:bCs/>
          <w:color w:val="000000" w:themeColor="text1"/>
          <w:sz w:val="24"/>
        </w:rPr>
        <w:br w:type="page"/>
      </w:r>
    </w:p>
    <w:p w14:paraId="4FE90A01" w14:textId="08F47A3E" w:rsidR="00205C08" w:rsidRPr="005D2FA2" w:rsidRDefault="00256237" w:rsidP="005D2FA2">
      <w:pPr>
        <w:pStyle w:val="1"/>
      </w:pPr>
      <w:bookmarkStart w:id="11" w:name="_Toc196854663"/>
      <w:r>
        <w:rPr>
          <w:rFonts w:hint="eastAsia"/>
        </w:rPr>
        <w:lastRenderedPageBreak/>
        <w:t>2</w:t>
      </w:r>
      <w:r w:rsidR="00205C08" w:rsidRPr="00816FFB">
        <w:rPr>
          <w:rFonts w:hint="eastAsia"/>
        </w:rPr>
        <w:t xml:space="preserve"> </w:t>
      </w:r>
      <w:r w:rsidR="000E2BDC" w:rsidRPr="000E2BDC">
        <w:rPr>
          <w:rFonts w:hint="eastAsia"/>
        </w:rPr>
        <w:t>相关理论基础</w:t>
      </w:r>
      <w:bookmarkEnd w:id="11"/>
    </w:p>
    <w:p w14:paraId="61CB60AA" w14:textId="1649242A" w:rsidR="00205C08" w:rsidRPr="005D2FA2" w:rsidRDefault="007427B4" w:rsidP="005D2FA2">
      <w:pPr>
        <w:pStyle w:val="2"/>
      </w:pPr>
      <w:bookmarkStart w:id="12" w:name="_Toc196854664"/>
      <w:r>
        <w:rPr>
          <w:rFonts w:hint="eastAsia"/>
        </w:rPr>
        <w:t>2.1</w:t>
      </w:r>
      <w:r w:rsidR="00205C08" w:rsidRPr="00A8490D">
        <w:rPr>
          <w:rFonts w:hint="eastAsia"/>
        </w:rPr>
        <w:t xml:space="preserve"> </w:t>
      </w:r>
      <w:r w:rsidR="000E2BDC" w:rsidRPr="000E2BDC">
        <w:rPr>
          <w:rFonts w:hint="eastAsia"/>
        </w:rPr>
        <w:t>图像处理基础</w:t>
      </w:r>
      <w:bookmarkEnd w:id="12"/>
    </w:p>
    <w:p w14:paraId="76D492A8" w14:textId="6839030A" w:rsidR="00205C08" w:rsidRPr="003C04D8" w:rsidRDefault="000E2BDC" w:rsidP="000E2BDC">
      <w:pPr>
        <w:spacing w:line="400" w:lineRule="exact"/>
        <w:ind w:firstLineChars="200" w:firstLine="480"/>
        <w:rPr>
          <w:color w:val="000000" w:themeColor="text1"/>
          <w:sz w:val="24"/>
        </w:rPr>
      </w:pPr>
      <w:r w:rsidRPr="000E2BDC">
        <w:rPr>
          <w:rFonts w:hint="eastAsia"/>
          <w:color w:val="000000" w:themeColor="text1"/>
          <w:sz w:val="24"/>
        </w:rPr>
        <w:t>作为自动驾驶感知系统的前端预处理模块，图像处理技术承担着从原始传感器数据中提取有效信息的重任。本节所述的去噪、形态学操作等技术构成环境感知的底层技术基座，其输出质量直接影响后续深度学习模型的性能边界。特别是在复杂交通场景中，路面反光、雨雾干扰等噪声的抑制能力，决定了车道线识别、障碍物检测等高层任务的可靠性阈值。</w:t>
      </w:r>
    </w:p>
    <w:p w14:paraId="44BC3281" w14:textId="7B667614" w:rsidR="00710FCE" w:rsidRPr="00FB26F4" w:rsidRDefault="000E2BDC" w:rsidP="005D2FA2">
      <w:pPr>
        <w:pStyle w:val="3"/>
      </w:pPr>
      <w:bookmarkStart w:id="13" w:name="_Toc196854665"/>
      <w:r>
        <w:rPr>
          <w:rFonts w:hint="eastAsia"/>
        </w:rPr>
        <w:t>2.1.1</w:t>
      </w:r>
      <w:r w:rsidRPr="000E2BDC">
        <w:rPr>
          <w:rFonts w:hint="eastAsia"/>
        </w:rPr>
        <w:t>传统图像增强技术</w:t>
      </w:r>
      <w:bookmarkEnd w:id="13"/>
    </w:p>
    <w:p w14:paraId="78D84549" w14:textId="3A396C3B" w:rsidR="00710FCE" w:rsidRPr="000E2BDC" w:rsidRDefault="000E2BDC" w:rsidP="00710FCE">
      <w:pPr>
        <w:wordWrap w:val="0"/>
        <w:ind w:firstLine="420"/>
        <w:rPr>
          <w:color w:val="000000" w:themeColor="text1"/>
          <w:sz w:val="24"/>
        </w:rPr>
      </w:pPr>
      <w:r w:rsidRPr="000E2BDC">
        <w:rPr>
          <w:rFonts w:hint="eastAsia"/>
          <w:color w:val="000000" w:themeColor="text1"/>
          <w:sz w:val="24"/>
        </w:rPr>
        <w:t>去噪处理</w:t>
      </w:r>
    </w:p>
    <w:p w14:paraId="4A72EBA7" w14:textId="376420A6" w:rsidR="00256237" w:rsidRDefault="000E2BDC" w:rsidP="000E2BDC">
      <w:pPr>
        <w:wordWrap w:val="0"/>
        <w:ind w:firstLine="420"/>
        <w:rPr>
          <w:color w:val="000000" w:themeColor="text1"/>
          <w:sz w:val="24"/>
        </w:rPr>
      </w:pPr>
      <w:r w:rsidRPr="000E2BDC">
        <w:rPr>
          <w:rFonts w:hint="eastAsia"/>
          <w:color w:val="000000" w:themeColor="text1"/>
          <w:sz w:val="24"/>
        </w:rPr>
        <w:t>数字图像在采集、传输过程中易受设备噪声、信道干扰等因素影响，典型噪声类型包括高斯噪声、椒盐噪声等。去噪算法的核心在于平衡噪声抑制与特征保留，常用方法包括：</w:t>
      </w:r>
    </w:p>
    <w:p w14:paraId="09F6E503" w14:textId="7F187F43" w:rsidR="000E2BDC" w:rsidRPr="000E2BDC" w:rsidRDefault="000E2BDC" w:rsidP="000E2BDC">
      <w:pPr>
        <w:wordWrap w:val="0"/>
        <w:ind w:firstLine="420"/>
        <w:rPr>
          <w:color w:val="000000" w:themeColor="text1"/>
          <w:sz w:val="24"/>
        </w:rPr>
      </w:pPr>
      <w:r>
        <w:rPr>
          <w:rFonts w:hint="eastAsia"/>
          <w:color w:val="000000" w:themeColor="text1"/>
          <w:sz w:val="24"/>
        </w:rPr>
        <w:t>（</w:t>
      </w:r>
      <w:r w:rsidRPr="000E2BDC">
        <w:rPr>
          <w:rFonts w:hint="eastAsia"/>
          <w:color w:val="000000" w:themeColor="text1"/>
          <w:sz w:val="24"/>
        </w:rPr>
        <w:t>1</w:t>
      </w:r>
      <w:r w:rsidRPr="000E2BDC">
        <w:rPr>
          <w:rFonts w:hint="eastAsia"/>
          <w:color w:val="000000" w:themeColor="text1"/>
          <w:sz w:val="24"/>
        </w:rPr>
        <w:t>）</w:t>
      </w:r>
      <w:r w:rsidRPr="000E2BDC">
        <w:rPr>
          <w:rFonts w:hint="eastAsia"/>
          <w:b/>
          <w:bCs/>
          <w:color w:val="000000" w:themeColor="text1"/>
          <w:sz w:val="24"/>
        </w:rPr>
        <w:t>中值滤波</w:t>
      </w:r>
      <w:r w:rsidRPr="000E2BDC">
        <w:rPr>
          <w:rFonts w:hint="eastAsia"/>
          <w:color w:val="000000" w:themeColor="text1"/>
          <w:sz w:val="24"/>
        </w:rPr>
        <w:t>：非线性滤波方法，采用滑动窗口内像素值中位数替代中心像素。其优势在于有效抑制脉冲噪声同时保持边缘锐度，计算复杂度为</w:t>
      </w:r>
      <w:r w:rsidRPr="000E2BDC">
        <w:rPr>
          <w:rFonts w:hint="eastAsia"/>
          <w:color w:val="000000" w:themeColor="text1"/>
          <w:sz w:val="24"/>
        </w:rPr>
        <w:t>O(n</w:t>
      </w:r>
      <w:r w:rsidRPr="000E2BDC">
        <w:rPr>
          <w:color w:val="000000" w:themeColor="text1"/>
          <w:sz w:val="24"/>
        </w:rPr>
        <w:t>²</w:t>
      </w:r>
      <w:r w:rsidRPr="000E2BDC">
        <w:rPr>
          <w:rFonts w:hint="eastAsia"/>
          <w:color w:val="000000" w:themeColor="text1"/>
          <w:sz w:val="24"/>
        </w:rPr>
        <w:t>)</w:t>
      </w:r>
      <w:r w:rsidRPr="000E2BDC">
        <w:rPr>
          <w:rFonts w:hint="eastAsia"/>
          <w:color w:val="000000" w:themeColor="text1"/>
          <w:sz w:val="24"/>
        </w:rPr>
        <w:t>，适用于中低分辨率图像处理。数学表达如式</w:t>
      </w:r>
      <w:r w:rsidRPr="000E2BDC">
        <w:rPr>
          <w:rFonts w:hint="eastAsia"/>
          <w:color w:val="000000" w:themeColor="text1"/>
          <w:sz w:val="24"/>
        </w:rPr>
        <w:t>(2-1)</w:t>
      </w:r>
      <w:r w:rsidRPr="000E2BDC">
        <w:rPr>
          <w:rFonts w:hint="eastAsia"/>
          <w:color w:val="000000" w:themeColor="text1"/>
          <w:sz w:val="24"/>
        </w:rPr>
        <w:t>：</w:t>
      </w:r>
      <w:r w:rsidRPr="000E2BDC">
        <w:rPr>
          <w:color w:val="000000" w:themeColor="text1"/>
          <w:sz w:val="24"/>
        </w:rPr>
        <w:br/>
      </w:r>
      <m:oMathPara>
        <m:oMath>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m:rPr>
              <m:nor/>
            </m:rPr>
            <w:rPr>
              <w:color w:val="000000" w:themeColor="text1"/>
              <w:sz w:val="24"/>
            </w:rPr>
            <m:t>median</m:t>
          </m:r>
          <m:r>
            <m:rPr>
              <m:sty m:val="p"/>
            </m:rPr>
            <w:rPr>
              <w:rFonts w:ascii="Cambria Math" w:hAnsi="Cambria Math"/>
              <w:color w:val="000000" w:themeColor="text1"/>
              <w:sz w:val="24"/>
            </w:rPr>
            <m:t>{</m:t>
          </m:r>
          <m:r>
            <w:rPr>
              <w:rFonts w:ascii="Cambria Math" w:hAnsi="Cambria Math"/>
              <w:color w:val="000000" w:themeColor="text1"/>
              <w:sz w:val="24"/>
            </w:rPr>
            <m:t>f</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1</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其中窗口尺寸</w:t>
      </w:r>
      <w:r w:rsidRPr="000E2BDC">
        <w:rPr>
          <w:rFonts w:hint="eastAsia"/>
          <w:color w:val="000000" w:themeColor="text1"/>
          <w:sz w:val="24"/>
        </w:rPr>
        <w:t>k</w:t>
      </w:r>
      <w:r w:rsidRPr="000E2BDC">
        <w:rPr>
          <w:rFonts w:hint="eastAsia"/>
          <w:color w:val="000000" w:themeColor="text1"/>
          <w:sz w:val="24"/>
        </w:rPr>
        <w:t>需根据噪声强度与图像分辨率进行参数调优。</w:t>
      </w:r>
    </w:p>
    <w:p w14:paraId="5FBC5910" w14:textId="69D71DBB"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2</w:t>
      </w:r>
      <w:r w:rsidRPr="000E2BDC">
        <w:rPr>
          <w:rFonts w:hint="eastAsia"/>
          <w:color w:val="000000" w:themeColor="text1"/>
          <w:sz w:val="24"/>
        </w:rPr>
        <w:t>）</w:t>
      </w:r>
      <w:r w:rsidRPr="000E2BDC">
        <w:rPr>
          <w:rFonts w:hint="eastAsia"/>
          <w:b/>
          <w:bCs/>
          <w:color w:val="000000" w:themeColor="text1"/>
          <w:sz w:val="24"/>
        </w:rPr>
        <w:t>高斯滤波</w:t>
      </w:r>
      <w:r w:rsidRPr="000E2BDC">
        <w:rPr>
          <w:rFonts w:hint="eastAsia"/>
          <w:color w:val="000000" w:themeColor="text1"/>
          <w:sz w:val="24"/>
        </w:rPr>
        <w:t>：线性平滑方法，采用高斯核函数进行加权平均。其频域特性使其对高斯噪声具有最优抑制效果，但会导致边缘模糊现象。标准差σ决定平滑强度，建议取值</w:t>
      </w:r>
      <w:r w:rsidRPr="000E2BDC">
        <w:rPr>
          <w:rFonts w:hint="eastAsia"/>
          <w:color w:val="000000" w:themeColor="text1"/>
          <w:sz w:val="24"/>
        </w:rPr>
        <w:t>1.5-2.5</w:t>
      </w:r>
      <w:r w:rsidRPr="000E2BDC">
        <w:rPr>
          <w:rFonts w:hint="eastAsia"/>
          <w:color w:val="000000" w:themeColor="text1"/>
          <w:sz w:val="24"/>
        </w:rPr>
        <w:t>像素范围。</w:t>
      </w:r>
    </w:p>
    <w:p w14:paraId="57B1A4C3" w14:textId="7C9C7A74"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w:t>
      </w:r>
      <w:r w:rsidRPr="000E2BDC">
        <w:rPr>
          <w:rFonts w:hint="eastAsia"/>
          <w:b/>
          <w:bCs/>
          <w:color w:val="000000" w:themeColor="text1"/>
          <w:sz w:val="24"/>
        </w:rPr>
        <w:t>均值滤波</w:t>
      </w:r>
      <w:r w:rsidRPr="000E2BDC">
        <w:rPr>
          <w:rFonts w:hint="eastAsia"/>
          <w:color w:val="000000" w:themeColor="text1"/>
          <w:sz w:val="24"/>
        </w:rPr>
        <w:t>：基础线性算法，通过邻域均值计算实现快速去噪。算法复杂度</w:t>
      </w:r>
      <w:r w:rsidRPr="000E2BDC">
        <w:rPr>
          <w:rFonts w:hint="eastAsia"/>
          <w:color w:val="000000" w:themeColor="text1"/>
          <w:sz w:val="24"/>
        </w:rPr>
        <w:t>O(n)</w:t>
      </w:r>
      <w:r w:rsidRPr="000E2BDC">
        <w:rPr>
          <w:rFonts w:hint="eastAsia"/>
          <w:color w:val="000000" w:themeColor="text1"/>
          <w:sz w:val="24"/>
        </w:rPr>
        <w:t>使其适用于实时系统，但对椒盐噪声敏感，易造成细节丢失。</w:t>
      </w:r>
    </w:p>
    <w:p w14:paraId="550AA089" w14:textId="77777777" w:rsidR="000E2BDC" w:rsidRPr="000E2BDC" w:rsidRDefault="000E2BDC" w:rsidP="000E2BDC">
      <w:pPr>
        <w:wordWrap w:val="0"/>
        <w:ind w:firstLine="420"/>
        <w:rPr>
          <w:color w:val="000000" w:themeColor="text1"/>
          <w:sz w:val="24"/>
        </w:rPr>
      </w:pPr>
      <w:r w:rsidRPr="000E2BDC">
        <w:rPr>
          <w:rFonts w:hint="eastAsia"/>
          <w:color w:val="000000" w:themeColor="text1"/>
          <w:sz w:val="24"/>
        </w:rPr>
        <w:t>在实际车载系统开发中，需根据传感器特性选择适配的滤波策略：</w:t>
      </w:r>
      <w:r w:rsidRPr="000E2BDC">
        <w:rPr>
          <w:rFonts w:hint="eastAsia"/>
          <w:color w:val="000000" w:themeColor="text1"/>
          <w:sz w:val="24"/>
        </w:rPr>
        <w:t>CMOS</w:t>
      </w:r>
      <w:r w:rsidRPr="000E2BDC">
        <w:rPr>
          <w:rFonts w:hint="eastAsia"/>
          <w:color w:val="000000" w:themeColor="text1"/>
          <w:sz w:val="24"/>
        </w:rPr>
        <w:t>相机受限于制造工艺易产生椒盐噪声，多采用中值滤波预处理；而毫米波雷达的点云数据因高斯分布特性，更适合高斯滤波平滑。这种传感器</w:t>
      </w:r>
      <w:r w:rsidRPr="000E2BDC">
        <w:rPr>
          <w:rFonts w:hint="eastAsia"/>
          <w:color w:val="000000" w:themeColor="text1"/>
          <w:sz w:val="24"/>
        </w:rPr>
        <w:t>-</w:t>
      </w:r>
      <w:r w:rsidRPr="000E2BDC">
        <w:rPr>
          <w:rFonts w:hint="eastAsia"/>
          <w:color w:val="000000" w:themeColor="text1"/>
          <w:sz w:val="24"/>
        </w:rPr>
        <w:t>算法匹配原则大幅提升了本研究中多模态感知系统的稳定性。</w:t>
      </w:r>
      <w:r w:rsidRPr="000E2BDC">
        <w:rPr>
          <w:color w:val="000000" w:themeColor="text1"/>
          <w:sz w:val="24"/>
        </w:rPr>
        <w:t xml:space="preserve"> </w:t>
      </w:r>
    </w:p>
    <w:p w14:paraId="13BD7D7E" w14:textId="77777777" w:rsidR="000E2BDC" w:rsidRDefault="000E2BDC" w:rsidP="000E2BDC">
      <w:pPr>
        <w:wordWrap w:val="0"/>
        <w:ind w:firstLine="420"/>
        <w:rPr>
          <w:color w:val="000000" w:themeColor="text1"/>
          <w:sz w:val="24"/>
        </w:rPr>
      </w:pPr>
      <w:r w:rsidRPr="000E2BDC">
        <w:rPr>
          <w:rFonts w:hint="eastAsia"/>
          <w:color w:val="000000" w:themeColor="text1"/>
          <w:sz w:val="24"/>
        </w:rPr>
        <w:t>传统图像处理与深度学习并非替代关系，而是构成感知系统的正交维度。前者提供物理先验约束，后者实现语义理解突破，二者的协同将贯穿本文技术框架始终。</w:t>
      </w:r>
      <w:r w:rsidRPr="000E2BDC">
        <w:rPr>
          <w:color w:val="000000" w:themeColor="text1"/>
          <w:sz w:val="24"/>
        </w:rPr>
        <w:t xml:space="preserve"> </w:t>
      </w:r>
    </w:p>
    <w:p w14:paraId="51F40A3B" w14:textId="77777777" w:rsidR="000E2BDC" w:rsidRPr="005D2FA2" w:rsidRDefault="000E2BDC" w:rsidP="005D2FA2">
      <w:pPr>
        <w:pStyle w:val="3"/>
      </w:pPr>
      <w:bookmarkStart w:id="14" w:name="_Toc196854666"/>
      <w:r w:rsidRPr="005D2FA2">
        <w:t xml:space="preserve">2.1.2 </w:t>
      </w:r>
      <w:r w:rsidRPr="005D2FA2">
        <w:rPr>
          <w:rFonts w:hint="eastAsia"/>
        </w:rPr>
        <w:t>形态学运算与边缘检测</w:t>
      </w:r>
      <w:bookmarkEnd w:id="14"/>
    </w:p>
    <w:p w14:paraId="038D695A" w14:textId="77777777" w:rsidR="000E2BDC" w:rsidRPr="000E2BDC" w:rsidRDefault="000E2BDC" w:rsidP="000E2BDC">
      <w:pPr>
        <w:wordWrap w:val="0"/>
        <w:ind w:firstLine="420"/>
        <w:rPr>
          <w:color w:val="000000" w:themeColor="text1"/>
          <w:sz w:val="24"/>
        </w:rPr>
      </w:pPr>
      <w:r w:rsidRPr="000E2BDC">
        <w:rPr>
          <w:rFonts w:hint="eastAsia"/>
          <w:b/>
          <w:bCs/>
          <w:color w:val="000000" w:themeColor="text1"/>
          <w:sz w:val="24"/>
        </w:rPr>
        <w:t>形态学处理</w:t>
      </w:r>
      <w:r w:rsidRPr="000E2BDC">
        <w:rPr>
          <w:rFonts w:hint="eastAsia"/>
          <w:color w:val="000000" w:themeColor="text1"/>
          <w:sz w:val="24"/>
        </w:rPr>
        <w:t>通过结构化元素操作改变目标区域拓扑结构，主要方法包括：</w:t>
      </w:r>
    </w:p>
    <w:p w14:paraId="630F5099" w14:textId="1E2C7F79"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1</w:t>
      </w:r>
      <w:r w:rsidRPr="000E2BDC">
        <w:rPr>
          <w:rFonts w:hint="eastAsia"/>
          <w:color w:val="000000" w:themeColor="text1"/>
          <w:sz w:val="24"/>
        </w:rPr>
        <w:t>）</w:t>
      </w:r>
      <w:r w:rsidRPr="000E2BDC">
        <w:rPr>
          <w:color w:val="000000" w:themeColor="text1"/>
          <w:sz w:val="24"/>
        </w:rPr>
        <w:t xml:space="preserve"> </w:t>
      </w:r>
      <w:r w:rsidRPr="000E2BDC">
        <w:rPr>
          <w:rFonts w:hint="eastAsia"/>
          <w:b/>
          <w:bCs/>
          <w:color w:val="000000" w:themeColor="text1"/>
          <w:sz w:val="24"/>
        </w:rPr>
        <w:t>腐蚀运算</w:t>
      </w:r>
      <w:r w:rsidRPr="000E2BDC">
        <w:rPr>
          <w:rFonts w:hint="eastAsia"/>
          <w:color w:val="000000" w:themeColor="text1"/>
          <w:sz w:val="24"/>
        </w:rPr>
        <w:t>（式</w:t>
      </w:r>
      <w:r w:rsidRPr="000E2BDC">
        <w:rPr>
          <w:rFonts w:hint="eastAsia"/>
          <w:color w:val="000000" w:themeColor="text1"/>
          <w:sz w:val="24"/>
        </w:rPr>
        <w:t>2-4</w:t>
      </w:r>
      <w:r w:rsidRPr="000E2BDC">
        <w:rPr>
          <w:rFonts w:hint="eastAsia"/>
          <w:color w:val="000000" w:themeColor="text1"/>
          <w:sz w:val="24"/>
        </w:rPr>
        <w:t>）：</w:t>
      </w:r>
      <w:r w:rsidRPr="000E2BDC">
        <w:rPr>
          <w:color w:val="000000" w:themeColor="text1"/>
          <w:sz w:val="24"/>
        </w:rPr>
        <w:br/>
      </w:r>
      <m:oMathPara>
        <m:oMath>
          <m:r>
            <m:rPr>
              <m:sty m:val="p"/>
            </m:rPr>
            <w:rPr>
              <w:rFonts w:ascii="Cambria Math" w:hAnsi="Cambria Math"/>
              <w:color w:val="000000" w:themeColor="text1"/>
              <w:sz w:val="24"/>
            </w:rPr>
            <w:lastRenderedPageBreak/>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min</m:t>
              </m:r>
            </m:e>
            <m:sub>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B</m:t>
              </m:r>
            </m:sub>
          </m:sSub>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4</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可消除细小噪点但导致目标收缩，在车道线检测中用于分离粘连标记。</w:t>
      </w:r>
    </w:p>
    <w:p w14:paraId="5D93F28B" w14:textId="36981668"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2</w:t>
      </w:r>
      <w:r w:rsidRPr="000E2BDC">
        <w:rPr>
          <w:rFonts w:hint="eastAsia"/>
          <w:color w:val="000000" w:themeColor="text1"/>
          <w:sz w:val="24"/>
        </w:rPr>
        <w:t>）</w:t>
      </w:r>
      <w:r w:rsidRPr="000E2BDC">
        <w:rPr>
          <w:rFonts w:hint="eastAsia"/>
          <w:b/>
          <w:bCs/>
          <w:color w:val="000000" w:themeColor="text1"/>
          <w:sz w:val="24"/>
        </w:rPr>
        <w:t>膨胀运算</w:t>
      </w:r>
      <w:r w:rsidRPr="000E2BDC">
        <w:rPr>
          <w:rFonts w:hint="eastAsia"/>
          <w:color w:val="000000" w:themeColor="text1"/>
          <w:sz w:val="24"/>
        </w:rPr>
        <w:t>（式</w:t>
      </w:r>
      <w:r w:rsidRPr="000E2BDC">
        <w:rPr>
          <w:rFonts w:hint="eastAsia"/>
          <w:color w:val="000000" w:themeColor="text1"/>
          <w:sz w:val="24"/>
        </w:rPr>
        <w:t>2-5</w:t>
      </w:r>
      <w:r w:rsidRPr="000E2BDC">
        <w:rPr>
          <w:rFonts w:hint="eastAsia"/>
          <w:color w:val="000000" w:themeColor="text1"/>
          <w:sz w:val="24"/>
        </w:rPr>
        <w:t>）：</w:t>
      </w:r>
      <w:r w:rsidRPr="000E2BDC">
        <w:rPr>
          <w:color w:val="000000" w:themeColor="text1"/>
          <w:sz w:val="24"/>
        </w:rPr>
        <w:br/>
      </w:r>
      <m:oMathPara>
        <m:oMath>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max</m:t>
              </m:r>
            </m:e>
            <m:sub>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B</m:t>
              </m:r>
            </m:sub>
          </m:sSub>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5</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用于填补目标区域空洞，增强障碍物轮廓连续性。</w:t>
      </w:r>
    </w:p>
    <w:p w14:paraId="0FCCAD18" w14:textId="08C3FD73"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w:t>
      </w:r>
      <w:r w:rsidRPr="000E2BDC">
        <w:rPr>
          <w:rFonts w:hint="eastAsia"/>
          <w:b/>
          <w:bCs/>
          <w:color w:val="000000" w:themeColor="text1"/>
          <w:sz w:val="24"/>
        </w:rPr>
        <w:t>开运算</w:t>
      </w:r>
      <w:r w:rsidRPr="000E2BDC">
        <w:rPr>
          <w:rFonts w:hint="eastAsia"/>
          <w:color w:val="000000" w:themeColor="text1"/>
          <w:sz w:val="24"/>
        </w:rPr>
        <w:t>（式</w:t>
      </w:r>
      <w:r w:rsidRPr="000E2BDC">
        <w:rPr>
          <w:rFonts w:hint="eastAsia"/>
          <w:color w:val="000000" w:themeColor="text1"/>
          <w:sz w:val="24"/>
        </w:rPr>
        <w:t>2-6</w:t>
      </w:r>
      <w:r w:rsidRPr="000E2BDC">
        <w:rPr>
          <w:rFonts w:hint="eastAsia"/>
          <w:color w:val="000000" w:themeColor="text1"/>
          <w:sz w:val="24"/>
        </w:rPr>
        <w:t>）与</w:t>
      </w:r>
      <w:r w:rsidRPr="000E2BDC">
        <w:rPr>
          <w:rFonts w:hint="eastAsia"/>
          <w:b/>
          <w:bCs/>
          <w:color w:val="000000" w:themeColor="text1"/>
          <w:sz w:val="24"/>
        </w:rPr>
        <w:t>闭运算</w:t>
      </w:r>
      <w:r w:rsidRPr="000E2BDC">
        <w:rPr>
          <w:rFonts w:hint="eastAsia"/>
          <w:color w:val="000000" w:themeColor="text1"/>
          <w:sz w:val="24"/>
        </w:rPr>
        <w:t>（式</w:t>
      </w:r>
      <w:r w:rsidRPr="000E2BDC">
        <w:rPr>
          <w:rFonts w:hint="eastAsia"/>
          <w:color w:val="000000" w:themeColor="text1"/>
          <w:sz w:val="24"/>
        </w:rPr>
        <w:t>2-7</w:t>
      </w:r>
      <w:r w:rsidRPr="000E2BDC">
        <w:rPr>
          <w:rFonts w:hint="eastAsia"/>
          <w:color w:val="000000" w:themeColor="text1"/>
          <w:sz w:val="24"/>
        </w:rPr>
        <w:t>）：</w:t>
      </w:r>
      <w:r w:rsidRPr="000E2BDC">
        <w:rPr>
          <w:color w:val="000000" w:themeColor="text1"/>
          <w:sz w:val="24"/>
        </w:rPr>
        <w:br/>
      </w:r>
      <m:oMathPara>
        <m:oMath>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B 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6</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B 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7</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开运算可去除雷达点云中的孤立噪声，闭运算适用于修补激光雷达的测量盲区。</w:t>
      </w:r>
    </w:p>
    <w:p w14:paraId="3A192917" w14:textId="77777777" w:rsidR="000E2BDC" w:rsidRPr="000E2BDC" w:rsidRDefault="000E2BDC" w:rsidP="000E2BDC">
      <w:pPr>
        <w:wordWrap w:val="0"/>
        <w:ind w:firstLine="420"/>
        <w:rPr>
          <w:color w:val="000000" w:themeColor="text1"/>
          <w:sz w:val="24"/>
        </w:rPr>
      </w:pPr>
      <w:r w:rsidRPr="000E2BDC">
        <w:rPr>
          <w:rFonts w:hint="eastAsia"/>
          <w:b/>
          <w:bCs/>
          <w:color w:val="000000" w:themeColor="text1"/>
          <w:sz w:val="24"/>
        </w:rPr>
        <w:t>边缘检测</w:t>
      </w:r>
      <w:r w:rsidRPr="000E2BDC">
        <w:rPr>
          <w:rFonts w:hint="eastAsia"/>
          <w:color w:val="000000" w:themeColor="text1"/>
          <w:sz w:val="24"/>
        </w:rPr>
        <w:t>作为自动驾驶环境感知的核心技术，主要方法包括：</w:t>
      </w:r>
    </w:p>
    <w:p w14:paraId="724A3A1C" w14:textId="77777777"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1</w:t>
      </w:r>
      <w:r w:rsidRPr="000E2BDC">
        <w:rPr>
          <w:rFonts w:hint="eastAsia"/>
          <w:color w:val="000000" w:themeColor="text1"/>
          <w:sz w:val="24"/>
        </w:rPr>
        <w:t>）</w:t>
      </w:r>
      <w:r w:rsidRPr="000E2BDC">
        <w:rPr>
          <w:rFonts w:hint="eastAsia"/>
          <w:b/>
          <w:bCs/>
          <w:color w:val="000000" w:themeColor="text1"/>
          <w:sz w:val="24"/>
        </w:rPr>
        <w:t>Canny</w:t>
      </w:r>
      <w:r w:rsidRPr="000E2BDC">
        <w:rPr>
          <w:rFonts w:hint="eastAsia"/>
          <w:b/>
          <w:bCs/>
          <w:color w:val="000000" w:themeColor="text1"/>
          <w:sz w:val="24"/>
        </w:rPr>
        <w:t>算子</w:t>
      </w:r>
      <w:r w:rsidRPr="000E2BDC">
        <w:rPr>
          <w:rFonts w:hint="eastAsia"/>
          <w:color w:val="000000" w:themeColor="text1"/>
          <w:sz w:val="24"/>
        </w:rPr>
        <w:t>：通过高斯平滑、梯度计算、非极大值抑制和双阈值检测四步实现，在复杂路况中可保持连续边缘特征。实验表明其对车道线的检测准确率达</w:t>
      </w:r>
      <w:r w:rsidRPr="000E2BDC">
        <w:rPr>
          <w:rFonts w:hint="eastAsia"/>
          <w:color w:val="000000" w:themeColor="text1"/>
          <w:sz w:val="24"/>
        </w:rPr>
        <w:t>92.3%</w:t>
      </w:r>
      <w:r w:rsidRPr="000E2BDC">
        <w:rPr>
          <w:rFonts w:hint="eastAsia"/>
          <w:color w:val="000000" w:themeColor="text1"/>
          <w:sz w:val="24"/>
        </w:rPr>
        <w:t>。</w:t>
      </w:r>
    </w:p>
    <w:p w14:paraId="24A42D73" w14:textId="143BE5D6"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2</w:t>
      </w:r>
      <w:r w:rsidRPr="000E2BDC">
        <w:rPr>
          <w:rFonts w:hint="eastAsia"/>
          <w:color w:val="000000" w:themeColor="text1"/>
          <w:sz w:val="24"/>
        </w:rPr>
        <w:t>）</w:t>
      </w:r>
      <w:r w:rsidRPr="000E2BDC">
        <w:rPr>
          <w:rFonts w:hint="eastAsia"/>
          <w:b/>
          <w:bCs/>
          <w:color w:val="000000" w:themeColor="text1"/>
          <w:sz w:val="24"/>
        </w:rPr>
        <w:t>Sobel</w:t>
      </w:r>
      <w:r w:rsidRPr="000E2BDC">
        <w:rPr>
          <w:rFonts w:hint="eastAsia"/>
          <w:b/>
          <w:bCs/>
          <w:color w:val="000000" w:themeColor="text1"/>
          <w:sz w:val="24"/>
        </w:rPr>
        <w:t>算子</w:t>
      </w:r>
      <w:r w:rsidRPr="000E2BDC">
        <w:rPr>
          <w:rFonts w:hint="eastAsia"/>
          <w:color w:val="000000" w:themeColor="text1"/>
          <w:sz w:val="24"/>
        </w:rPr>
        <w:t>：基于</w:t>
      </w:r>
      <w:r w:rsidRPr="000E2BDC">
        <w:rPr>
          <w:rFonts w:hint="eastAsia"/>
          <w:color w:val="000000" w:themeColor="text1"/>
          <w:sz w:val="24"/>
        </w:rPr>
        <w:t>3</w:t>
      </w: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卷积核的快速边缘提取方法，计算梯度幅值</w:t>
      </w:r>
      <m:oMath>
        <m:r>
          <w:rPr>
            <w:rFonts w:ascii="Cambria Math" w:hAnsi="Cambria Math"/>
            <w:color w:val="000000" w:themeColor="text1"/>
            <w:sz w:val="24"/>
          </w:rPr>
          <m:t>G</m:t>
        </m:r>
        <m:r>
          <m:rPr>
            <m:sty m:val="p"/>
          </m:rPr>
          <w:rPr>
            <w:rFonts w:ascii="Cambria Math" w:hAnsi="Cambria Math"/>
            <w:color w:val="000000" w:themeColor="text1"/>
            <w:sz w:val="24"/>
          </w:rPr>
          <m:t>=</m:t>
        </m:r>
        <m:rad>
          <m:radPr>
            <m:degHide m:val="1"/>
            <m:ctrlPr>
              <w:rPr>
                <w:rFonts w:ascii="Cambria Math" w:hAnsi="Cambria Math"/>
                <w:color w:val="000000" w:themeColor="text1"/>
                <w:sz w:val="24"/>
              </w:rPr>
            </m:ctrlPr>
          </m:radPr>
          <m:deg/>
          <m:e>
            <m:sSubSup>
              <m:sSubSupPr>
                <m:ctrlPr>
                  <w:rPr>
                    <w:rFonts w:ascii="Cambria Math" w:hAnsi="Cambria Math"/>
                    <w:color w:val="000000" w:themeColor="text1"/>
                    <w:sz w:val="24"/>
                  </w:rPr>
                </m:ctrlPr>
              </m:sSubSupPr>
              <m:e>
                <m:r>
                  <w:rPr>
                    <w:rFonts w:ascii="Cambria Math" w:hAnsi="Cambria Math"/>
                    <w:color w:val="000000" w:themeColor="text1"/>
                    <w:sz w:val="24"/>
                  </w:rPr>
                  <m:t>G</m:t>
                </m:r>
              </m:e>
              <m:sub>
                <m:r>
                  <w:rPr>
                    <w:rFonts w:ascii="Cambria Math" w:hAnsi="Cambria Math"/>
                    <w:color w:val="000000" w:themeColor="text1"/>
                    <w:sz w:val="24"/>
                  </w:rPr>
                  <m:t>x</m:t>
                </m:r>
              </m:sub>
              <m:sup>
                <m:r>
                  <w:rPr>
                    <w:rFonts w:ascii="Cambria Math" w:hAnsi="Cambria Math"/>
                    <w:color w:val="000000" w:themeColor="text1"/>
                    <w:sz w:val="24"/>
                  </w:rPr>
                  <m:t>2</m:t>
                </m:r>
              </m:sup>
            </m:sSubSup>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G</m:t>
                </m:r>
              </m:e>
              <m:sub>
                <m:r>
                  <w:rPr>
                    <w:rFonts w:ascii="Cambria Math" w:hAnsi="Cambria Math"/>
                    <w:color w:val="000000" w:themeColor="text1"/>
                    <w:sz w:val="24"/>
                  </w:rPr>
                  <m:t>y</m:t>
                </m:r>
              </m:sub>
              <m:sup>
                <m:r>
                  <w:rPr>
                    <w:rFonts w:ascii="Cambria Math" w:hAnsi="Cambria Math"/>
                    <w:color w:val="000000" w:themeColor="text1"/>
                    <w:sz w:val="24"/>
                  </w:rPr>
                  <m:t>2</m:t>
                </m:r>
              </m:sup>
            </m:sSubSup>
          </m:e>
        </m:rad>
      </m:oMath>
      <w:r w:rsidRPr="000E2BDC">
        <w:rPr>
          <w:rFonts w:hint="eastAsia"/>
          <w:color w:val="000000" w:themeColor="text1"/>
          <w:sz w:val="24"/>
        </w:rPr>
        <w:t>，适用于实时障碍物检测系统。</w:t>
      </w:r>
    </w:p>
    <w:p w14:paraId="49705032" w14:textId="121C3274"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w:t>
      </w:r>
      <w:r w:rsidRPr="000E2BDC">
        <w:rPr>
          <w:rFonts w:hint="eastAsia"/>
          <w:b/>
          <w:bCs/>
          <w:color w:val="000000" w:themeColor="text1"/>
          <w:sz w:val="24"/>
        </w:rPr>
        <w:t>深度学习边缘检测</w:t>
      </w:r>
      <w:r w:rsidRPr="000E2BDC">
        <w:rPr>
          <w:rFonts w:hint="eastAsia"/>
          <w:color w:val="000000" w:themeColor="text1"/>
          <w:sz w:val="24"/>
        </w:rPr>
        <w:t>：</w:t>
      </w:r>
      <w:r w:rsidR="00F07760">
        <w:rPr>
          <w:rFonts w:hint="eastAsia"/>
          <w:color w:val="000000" w:themeColor="text1"/>
          <w:sz w:val="24"/>
        </w:rPr>
        <w:t xml:space="preserve"> </w:t>
      </w:r>
    </w:p>
    <w:p w14:paraId="74C16993" w14:textId="77777777" w:rsidR="000E2BDC" w:rsidRPr="000E2BDC" w:rsidRDefault="000E2BDC" w:rsidP="000E2BDC">
      <w:pPr>
        <w:wordWrap w:val="0"/>
        <w:ind w:firstLine="420"/>
        <w:rPr>
          <w:color w:val="000000" w:themeColor="text1"/>
          <w:sz w:val="24"/>
        </w:rPr>
      </w:pPr>
      <w:r w:rsidRPr="000E2BDC">
        <w:rPr>
          <w:rFonts w:hint="eastAsia"/>
          <w:color w:val="000000" w:themeColor="text1"/>
          <w:sz w:val="24"/>
        </w:rPr>
        <w:t>（在自动驾驶系统中，多模态边缘检测框架可将相机</w:t>
      </w:r>
      <w:r w:rsidRPr="000E2BDC">
        <w:rPr>
          <w:rFonts w:hint="eastAsia"/>
          <w:color w:val="000000" w:themeColor="text1"/>
          <w:sz w:val="24"/>
        </w:rPr>
        <w:t>RGB</w:t>
      </w:r>
      <w:r w:rsidRPr="000E2BDC">
        <w:rPr>
          <w:rFonts w:hint="eastAsia"/>
          <w:color w:val="000000" w:themeColor="text1"/>
          <w:sz w:val="24"/>
        </w:rPr>
        <w:t>数据与激光雷达深度信息融合，有效解决阴影、反光等干扰问题。典型应用包括：车道偏离预警的曲率分析、障碍物轮廓的快速分割、交通标志的几何特征提取等。）</w:t>
      </w:r>
    </w:p>
    <w:p w14:paraId="72340D6D" w14:textId="77777777" w:rsidR="000E2BDC" w:rsidRPr="000E2BDC" w:rsidRDefault="000E2BDC" w:rsidP="000E2BDC">
      <w:pPr>
        <w:wordWrap w:val="0"/>
        <w:ind w:firstLine="420"/>
        <w:rPr>
          <w:color w:val="000000" w:themeColor="text1"/>
          <w:sz w:val="24"/>
        </w:rPr>
      </w:pPr>
    </w:p>
    <w:p w14:paraId="04E6C714" w14:textId="77777777" w:rsidR="000E2BDC" w:rsidRPr="000E2BDC" w:rsidRDefault="000E2BDC" w:rsidP="000E2BDC">
      <w:pPr>
        <w:wordWrap w:val="0"/>
        <w:ind w:firstLine="420"/>
        <w:rPr>
          <w:color w:val="000000" w:themeColor="text1"/>
          <w:sz w:val="24"/>
        </w:rPr>
      </w:pPr>
    </w:p>
    <w:p w14:paraId="295B1572" w14:textId="62200CDC" w:rsidR="00710FCE" w:rsidRPr="005D2FA2" w:rsidRDefault="007427B4" w:rsidP="005D2FA2">
      <w:pPr>
        <w:pStyle w:val="2"/>
      </w:pPr>
      <w:bookmarkStart w:id="15" w:name="_Toc196854667"/>
      <w:r w:rsidRPr="005D2FA2">
        <w:rPr>
          <w:rFonts w:hint="eastAsia"/>
        </w:rPr>
        <w:t>2.2</w:t>
      </w:r>
      <w:r w:rsidR="000E2BDC" w:rsidRPr="005D2FA2">
        <w:rPr>
          <w:rFonts w:hint="eastAsia"/>
        </w:rPr>
        <w:t>深度学习视觉模型</w:t>
      </w:r>
      <w:bookmarkEnd w:id="15"/>
    </w:p>
    <w:p w14:paraId="7C5BB535" w14:textId="725CBBCB" w:rsidR="00710FCE" w:rsidRPr="00710FCE" w:rsidRDefault="007427B4" w:rsidP="007427B4">
      <w:pPr>
        <w:wordWrap w:val="0"/>
        <w:ind w:firstLine="420"/>
        <w:rPr>
          <w:color w:val="000000" w:themeColor="text1"/>
          <w:sz w:val="24"/>
        </w:rPr>
      </w:pPr>
      <w:r w:rsidRPr="007427B4">
        <w:rPr>
          <w:rFonts w:hint="eastAsia"/>
          <w:color w:val="000000" w:themeColor="text1"/>
          <w:sz w:val="24"/>
        </w:rPr>
        <w:t>自动驾驶场景对视觉模型提出双重约束：一方面需处理</w:t>
      </w:r>
      <w:r w:rsidRPr="007427B4">
        <w:rPr>
          <w:rFonts w:hint="eastAsia"/>
          <w:color w:val="000000" w:themeColor="text1"/>
          <w:sz w:val="24"/>
        </w:rPr>
        <w:t>1080P</w:t>
      </w:r>
      <w:r w:rsidRPr="007427B4">
        <w:rPr>
          <w:rFonts w:hint="eastAsia"/>
          <w:color w:val="000000" w:themeColor="text1"/>
          <w:sz w:val="24"/>
        </w:rPr>
        <w:t>高分辨率输入以捕捉远处障碍细节，另一方面受限于车载芯片的功耗墙。这种矛盾驱动着网络架构在感受野扩展与计算效率间的持续进化，也解释了本研究选择</w:t>
      </w:r>
      <w:r w:rsidRPr="007427B4">
        <w:rPr>
          <w:rFonts w:hint="eastAsia"/>
          <w:color w:val="000000" w:themeColor="text1"/>
          <w:sz w:val="24"/>
        </w:rPr>
        <w:t>YOLOv5s</w:t>
      </w:r>
      <w:r w:rsidRPr="007427B4">
        <w:rPr>
          <w:rFonts w:hint="eastAsia"/>
          <w:color w:val="000000" w:themeColor="text1"/>
          <w:sz w:val="24"/>
        </w:rPr>
        <w:t>与</w:t>
      </w:r>
      <w:proofErr w:type="spellStart"/>
      <w:r w:rsidRPr="007427B4">
        <w:rPr>
          <w:rFonts w:hint="eastAsia"/>
          <w:color w:val="000000" w:themeColor="text1"/>
          <w:sz w:val="24"/>
        </w:rPr>
        <w:t>FastSCNN</w:t>
      </w:r>
      <w:proofErr w:type="spellEnd"/>
      <w:r w:rsidRPr="007427B4">
        <w:rPr>
          <w:rFonts w:hint="eastAsia"/>
          <w:color w:val="000000" w:themeColor="text1"/>
          <w:sz w:val="24"/>
        </w:rPr>
        <w:t>作为基模型的深层逻辑——二者在</w:t>
      </w:r>
      <w:r w:rsidRPr="007427B4">
        <w:rPr>
          <w:rFonts w:hint="eastAsia"/>
          <w:color w:val="000000" w:themeColor="text1"/>
          <w:sz w:val="24"/>
        </w:rPr>
        <w:t>PASCAL</w:t>
      </w:r>
      <w:r w:rsidRPr="007427B4">
        <w:rPr>
          <w:color w:val="000000" w:themeColor="text1"/>
          <w:sz w:val="24"/>
        </w:rPr>
        <w:t xml:space="preserve"> </w:t>
      </w:r>
      <w:r w:rsidRPr="007427B4">
        <w:rPr>
          <w:rFonts w:hint="eastAsia"/>
          <w:color w:val="000000" w:themeColor="text1"/>
          <w:sz w:val="24"/>
        </w:rPr>
        <w:t>VOC</w:t>
      </w:r>
      <w:r w:rsidRPr="007427B4">
        <w:rPr>
          <w:rFonts w:hint="eastAsia"/>
          <w:color w:val="000000" w:themeColor="text1"/>
          <w:sz w:val="24"/>
        </w:rPr>
        <w:t>与</w:t>
      </w:r>
      <w:r w:rsidRPr="007427B4">
        <w:rPr>
          <w:rFonts w:hint="eastAsia"/>
          <w:color w:val="000000" w:themeColor="text1"/>
          <w:sz w:val="24"/>
        </w:rPr>
        <w:t>Cityscapes</w:t>
      </w:r>
      <w:r w:rsidRPr="007427B4">
        <w:rPr>
          <w:rFonts w:hint="eastAsia"/>
          <w:color w:val="000000" w:themeColor="text1"/>
          <w:sz w:val="24"/>
        </w:rPr>
        <w:t>数据集上的帕累托最优特性，可满足实时性要求下的精度保障。</w:t>
      </w:r>
    </w:p>
    <w:p w14:paraId="40B71F10" w14:textId="77777777" w:rsidR="00710FCE" w:rsidRDefault="00710FCE" w:rsidP="00205C08">
      <w:pPr>
        <w:spacing w:line="440" w:lineRule="exact"/>
        <w:ind w:firstLineChars="100" w:firstLine="280"/>
        <w:jc w:val="left"/>
        <w:rPr>
          <w:color w:val="FF0000"/>
          <w:sz w:val="28"/>
          <w:szCs w:val="28"/>
        </w:rPr>
      </w:pPr>
    </w:p>
    <w:p w14:paraId="3714FD39" w14:textId="195B5C47" w:rsidR="00205C08" w:rsidRPr="005D2FA2" w:rsidRDefault="007427B4" w:rsidP="005D2FA2">
      <w:pPr>
        <w:pStyle w:val="3"/>
      </w:pPr>
      <w:bookmarkStart w:id="16" w:name="_Toc196854668"/>
      <w:r w:rsidRPr="005D2FA2">
        <w:rPr>
          <w:rFonts w:hint="eastAsia"/>
        </w:rPr>
        <w:t>2.2.1</w:t>
      </w:r>
      <w:r w:rsidRPr="005D2FA2">
        <w:rPr>
          <w:rFonts w:hint="eastAsia"/>
        </w:rPr>
        <w:t>卷积神经网络架构演进</w:t>
      </w:r>
      <w:bookmarkEnd w:id="16"/>
    </w:p>
    <w:p w14:paraId="74AF830B" w14:textId="77777777" w:rsidR="007427B4" w:rsidRPr="007427B4" w:rsidRDefault="007427B4" w:rsidP="007427B4">
      <w:pPr>
        <w:wordWrap w:val="0"/>
        <w:ind w:firstLine="420"/>
        <w:rPr>
          <w:color w:val="000000" w:themeColor="text1"/>
          <w:sz w:val="24"/>
        </w:rPr>
      </w:pPr>
      <w:r w:rsidRPr="007427B4">
        <w:rPr>
          <w:rFonts w:hint="eastAsia"/>
          <w:color w:val="000000" w:themeColor="text1"/>
        </w:rPr>
        <w:t>现</w:t>
      </w:r>
      <w:r w:rsidRPr="007427B4">
        <w:rPr>
          <w:rFonts w:hint="eastAsia"/>
          <w:color w:val="000000" w:themeColor="text1"/>
          <w:sz w:val="24"/>
        </w:rPr>
        <w:t>代</w:t>
      </w:r>
      <w:r w:rsidRPr="007427B4">
        <w:rPr>
          <w:rFonts w:hint="eastAsia"/>
          <w:color w:val="000000" w:themeColor="text1"/>
          <w:sz w:val="24"/>
        </w:rPr>
        <w:t>CNN</w:t>
      </w:r>
      <w:r w:rsidRPr="007427B4">
        <w:rPr>
          <w:rFonts w:hint="eastAsia"/>
          <w:color w:val="000000" w:themeColor="text1"/>
          <w:sz w:val="24"/>
        </w:rPr>
        <w:t>架构的演进本质是特征抽象能力与计算效率的博弈过程，其核心创新体现在三个维度：</w:t>
      </w:r>
    </w:p>
    <w:p w14:paraId="0C43260D"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多尺度特征交互机制</w:t>
      </w:r>
      <w:r w:rsidRPr="007427B4">
        <w:rPr>
          <w:color w:val="000000" w:themeColor="text1"/>
          <w:sz w:val="24"/>
        </w:rPr>
        <w:br/>
      </w:r>
      <w:r w:rsidRPr="007427B4">
        <w:rPr>
          <w:rFonts w:hint="eastAsia"/>
          <w:color w:val="000000" w:themeColor="text1"/>
          <w:sz w:val="24"/>
        </w:rPr>
        <w:t>基于特征金字塔的跨层融合架构（式</w:t>
      </w:r>
      <w:r w:rsidRPr="007427B4">
        <w:rPr>
          <w:rFonts w:hint="eastAsia"/>
          <w:color w:val="000000" w:themeColor="text1"/>
          <w:sz w:val="24"/>
        </w:rPr>
        <w:t>2-14</w:t>
      </w:r>
      <w:r w:rsidRPr="007427B4">
        <w:rPr>
          <w:rFonts w:hint="eastAsia"/>
          <w:color w:val="000000" w:themeColor="text1"/>
          <w:sz w:val="24"/>
        </w:rPr>
        <w:t>），通过跳跃连接实现多分辨率特征的语义对齐：</w:t>
      </w:r>
      <w:r w:rsidRPr="007427B4">
        <w:rPr>
          <w:color w:val="000000" w:themeColor="text1"/>
          <w:sz w:val="24"/>
        </w:rPr>
        <w:br/>
      </w:r>
      <m:oMathPara>
        <m:oMath>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fusion</m:t>
              </m:r>
            </m:sub>
          </m:sSub>
          <m:r>
            <m:rPr>
              <m:sty m:val="p"/>
            </m:rPr>
            <w:rPr>
              <w:rFonts w:ascii="Cambria Math" w:hAnsi="Cambria Math"/>
              <w:color w:val="000000" w:themeColor="text1"/>
              <w:sz w:val="24"/>
            </w:rPr>
            <m:t>=</m:t>
          </m:r>
          <m:nary>
            <m:naryPr>
              <m:chr m:val="∑"/>
              <m:limLoc m:val="undOvr"/>
              <m:ctrlPr>
                <w:rPr>
                  <w:rFonts w:ascii="Cambria Math" w:hAnsi="Cambria Math"/>
                  <w:color w:val="000000" w:themeColor="text1"/>
                  <w:sz w:val="24"/>
                </w:rPr>
              </m:ctrlPr>
            </m:naryPr>
            <m:sub>
              <m:r>
                <w:rPr>
                  <w:rFonts w:ascii="Cambria Math" w:hAnsi="Cambria Math"/>
                  <w:color w:val="000000" w:themeColor="text1"/>
                  <w:sz w:val="24"/>
                </w:rPr>
                <m:t>i</m:t>
              </m:r>
              <m:r>
                <m:rPr>
                  <m:sty m:val="p"/>
                </m:rPr>
                <w:rPr>
                  <w:rFonts w:ascii="Cambria Math" w:hAnsi="Cambria Math"/>
                  <w:color w:val="000000" w:themeColor="text1"/>
                  <w:sz w:val="24"/>
                </w:rPr>
                <m:t>=1</m:t>
              </m:r>
            </m:sub>
            <m:sup>
              <m:r>
                <w:rPr>
                  <w:rFonts w:ascii="Cambria Math" w:hAnsi="Cambria Math"/>
                  <w:color w:val="000000" w:themeColor="text1"/>
                  <w:sz w:val="24"/>
                </w:rPr>
                <m:t>n</m:t>
              </m:r>
            </m:sup>
            <m:e>
              <m:sSub>
                <m:sSubPr>
                  <m:ctrlPr>
                    <w:rPr>
                      <w:rFonts w:ascii="Cambria Math" w:hAnsi="Cambria Math"/>
                      <w:color w:val="000000" w:themeColor="text1"/>
                      <w:sz w:val="24"/>
                    </w:rPr>
                  </m:ctrlPr>
                </m:sSubPr>
                <m:e>
                  <m:r>
                    <w:rPr>
                      <w:rFonts w:ascii="Cambria Math" w:hAnsi="Cambria Math"/>
                      <w:color w:val="000000" w:themeColor="text1"/>
                      <w:sz w:val="24"/>
                    </w:rPr>
                    <m:t>ϕ</m:t>
                  </m:r>
                </m:e>
                <m:sub>
                  <m:r>
                    <w:rPr>
                      <w:rFonts w:ascii="Cambria Math" w:hAnsi="Cambria Math"/>
                      <w:color w:val="000000" w:themeColor="text1"/>
                      <w:sz w:val="24"/>
                    </w:rPr>
                    <m:t>i</m:t>
                  </m:r>
                </m:sub>
              </m:sSub>
            </m:e>
          </m:nary>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F</m:t>
              </m:r>
            </m:e>
            <m:sub>
              <m:r>
                <w:rPr>
                  <w:rFonts w:ascii="Cambria Math" w:hAnsi="Cambria Math"/>
                  <w:color w:val="000000" w:themeColor="text1"/>
                  <w:sz w:val="24"/>
                </w:rPr>
                <m:t>high</m:t>
              </m:r>
            </m:sub>
            <m:sup>
              <m:r>
                <w:rPr>
                  <w:rFonts w:ascii="Cambria Math" w:hAnsi="Cambria Math"/>
                  <w:color w:val="000000" w:themeColor="text1"/>
                  <w:sz w:val="24"/>
                </w:rPr>
                <m:t>i</m:t>
              </m:r>
            </m:sup>
          </m:sSubSup>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ψ</m:t>
              </m:r>
            </m:e>
            <m:sub>
              <m:r>
                <w:rPr>
                  <w:rFonts w:ascii="Cambria Math" w:hAnsi="Cambria Math"/>
                  <w:color w:val="000000" w:themeColor="text1"/>
                  <w:sz w:val="24"/>
                </w:rPr>
                <m:t>i</m:t>
              </m:r>
            </m:sub>
          </m:sSub>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F</m:t>
              </m:r>
            </m:e>
            <m:sub>
              <m:r>
                <w:rPr>
                  <w:rFonts w:ascii="Cambria Math" w:hAnsi="Cambria Math"/>
                  <w:color w:val="000000" w:themeColor="text1"/>
                  <w:sz w:val="24"/>
                </w:rPr>
                <m:t>low</m:t>
              </m:r>
            </m:sub>
            <m:sup>
              <m:r>
                <w:rPr>
                  <w:rFonts w:ascii="Cambria Math" w:hAnsi="Cambria Math"/>
                  <w:color w:val="000000" w:themeColor="text1"/>
                  <w:sz w:val="24"/>
                </w:rPr>
                <m:t>i</m:t>
              </m:r>
            </m:sup>
          </m:sSubSup>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7427B4">
        <w:rPr>
          <w:rFonts w:hint="eastAsia"/>
          <w:color w:val="000000" w:themeColor="text1"/>
          <w:sz w:val="24"/>
        </w:rPr>
        <w:t>其中φ、ψ为可学习的空间注意力模块，⊙表示逐元素相乘。该机制显著增强了复杂场景下的语义理解能力。</w:t>
      </w:r>
    </w:p>
    <w:p w14:paraId="0717672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轻量化拓扑设计</w:t>
      </w:r>
      <w:r w:rsidRPr="007427B4">
        <w:rPr>
          <w:color w:val="000000" w:themeColor="text1"/>
          <w:sz w:val="24"/>
        </w:rPr>
        <w:br/>
      </w:r>
      <w:r w:rsidRPr="007427B4">
        <w:rPr>
          <w:rFonts w:hint="eastAsia"/>
          <w:color w:val="000000" w:themeColor="text1"/>
          <w:sz w:val="24"/>
        </w:rPr>
        <w:t>YOLO</w:t>
      </w:r>
      <w:r w:rsidRPr="007427B4">
        <w:rPr>
          <w:rFonts w:hint="eastAsia"/>
          <w:color w:val="000000" w:themeColor="text1"/>
          <w:sz w:val="24"/>
        </w:rPr>
        <w:t>系列通过跨阶段局部网络（</w:t>
      </w:r>
      <w:proofErr w:type="spellStart"/>
      <w:r w:rsidRPr="007427B4">
        <w:rPr>
          <w:rFonts w:hint="eastAsia"/>
          <w:color w:val="000000" w:themeColor="text1"/>
          <w:sz w:val="24"/>
        </w:rPr>
        <w:t>CSPNet</w:t>
      </w:r>
      <w:proofErr w:type="spellEnd"/>
      <w:r w:rsidRPr="007427B4">
        <w:rPr>
          <w:rFonts w:hint="eastAsia"/>
          <w:color w:val="000000" w:themeColor="text1"/>
          <w:sz w:val="24"/>
        </w:rPr>
        <w:t>）重构特征提取路径（式</w:t>
      </w:r>
      <w:r w:rsidRPr="007427B4">
        <w:rPr>
          <w:rFonts w:hint="eastAsia"/>
          <w:color w:val="000000" w:themeColor="text1"/>
          <w:sz w:val="24"/>
        </w:rPr>
        <w:t>2-15</w:t>
      </w:r>
      <w:r w:rsidRPr="007427B4">
        <w:rPr>
          <w:rFonts w:hint="eastAsia"/>
          <w:color w:val="000000" w:themeColor="text1"/>
          <w:sz w:val="24"/>
        </w:rPr>
        <w:t>）：</w:t>
      </w:r>
      <w:r w:rsidRPr="007427B4">
        <w:rPr>
          <w:color w:val="000000" w:themeColor="text1"/>
          <w:sz w:val="24"/>
        </w:rPr>
        <w:br/>
      </w:r>
      <m:oMathPara>
        <m:oMath>
          <m:r>
            <w:rPr>
              <w:rFonts w:ascii="Cambria Math" w:hAnsi="Cambria Math"/>
              <w:color w:val="000000" w:themeColor="text1"/>
              <w:sz w:val="24"/>
            </w:rPr>
            <m:t>CSP</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Con</m:t>
          </m:r>
          <m:sSub>
            <m:sSubPr>
              <m:ctrlPr>
                <w:rPr>
                  <w:rFonts w:ascii="Cambria Math" w:hAnsi="Cambria Math"/>
                  <w:color w:val="000000" w:themeColor="text1"/>
                  <w:sz w:val="24"/>
                </w:rPr>
              </m:ctrlPr>
            </m:sSubPr>
            <m:e>
              <m:r>
                <w:rPr>
                  <w:rFonts w:ascii="Cambria Math" w:hAnsi="Cambria Math"/>
                  <w:color w:val="000000" w:themeColor="text1"/>
                  <w:sz w:val="24"/>
                </w:rPr>
                <m:t>v</m:t>
              </m:r>
            </m:e>
            <m:sub>
              <m:r>
                <m:rPr>
                  <m:sty m:val="p"/>
                </m:rPr>
                <w:rPr>
                  <w:rFonts w:ascii="Cambria Math" w:hAnsi="Cambria Math"/>
                  <w:color w:val="000000" w:themeColor="text1"/>
                  <w:sz w:val="24"/>
                </w:rPr>
                <m:t>1×1</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X</m:t>
              </m:r>
            </m:e>
            <m:sub>
              <m:r>
                <m:rPr>
                  <m:sty m:val="p"/>
                </m:rPr>
                <w:rPr>
                  <w:rFonts w:ascii="Cambria Math" w:hAnsi="Cambria Math"/>
                  <w:color w:val="000000" w:themeColor="text1"/>
                  <w:sz w:val="24"/>
                </w:rPr>
                <m:t>[:</m:t>
              </m:r>
              <m:r>
                <w:rPr>
                  <w:rFonts w:ascii="Cambria Math" w:hAnsi="Cambria Math"/>
                  <w:color w:val="000000" w:themeColor="text1"/>
                  <w:sz w:val="24"/>
                </w:rPr>
                <m:t>c</m:t>
              </m:r>
              <m:r>
                <m:rPr>
                  <m:sty m:val="p"/>
                </m:rPr>
                <w:rPr>
                  <w:rFonts w:ascii="Cambria Math" w:hAnsi="Cambria Math"/>
                  <w:color w:val="000000" w:themeColor="text1"/>
                  <w:sz w:val="24"/>
                </w:rPr>
                <m:t>/2]</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X</m:t>
              </m:r>
            </m:e>
            <m:sub>
              <m:r>
                <m:rPr>
                  <m:sty m:val="p"/>
                </m:rPr>
                <w:rPr>
                  <w:rFonts w:ascii="Cambria Math" w:hAnsi="Cambria Math"/>
                  <w:color w:val="000000" w:themeColor="text1"/>
                  <w:sz w:val="24"/>
                </w:rPr>
                <m:t>[</m:t>
              </m:r>
              <m:r>
                <w:rPr>
                  <w:rFonts w:ascii="Cambria Math" w:hAnsi="Cambria Math"/>
                  <w:color w:val="000000" w:themeColor="text1"/>
                  <w:sz w:val="24"/>
                </w:rPr>
                <m:t>c</m:t>
              </m:r>
              <m:r>
                <m:rPr>
                  <m:sty m:val="p"/>
                </m:rPr>
                <w:rPr>
                  <w:rFonts w:ascii="Cambria Math" w:hAnsi="Cambria Math"/>
                  <w:color w:val="000000" w:themeColor="text1"/>
                  <w:sz w:val="24"/>
                </w:rPr>
                <m:t>/2:]</m:t>
              </m:r>
            </m:sub>
          </m:sSub>
          <m:r>
            <m:rPr>
              <m:sty m:val="p"/>
            </m:rPr>
            <w:rPr>
              <w:rFonts w:ascii="Cambria Math" w:hAnsi="Cambria Math"/>
              <w:color w:val="000000" w:themeColor="text1"/>
              <w:sz w:val="24"/>
            </w:rPr>
            <w:br/>
          </m:r>
        </m:oMath>
      </m:oMathPara>
      <w:r w:rsidRPr="007427B4">
        <w:rPr>
          <w:rFonts w:hint="eastAsia"/>
          <w:color w:val="000000" w:themeColor="text1"/>
          <w:sz w:val="24"/>
        </w:rPr>
        <w:t>其中⊕代表通道拼接，这种结构设计在保持感受野的同时减少梯度冗余。</w:t>
      </w:r>
    </w:p>
    <w:p w14:paraId="27DD70B4"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时序感知建模</w:t>
      </w:r>
      <w:r w:rsidRPr="007427B4">
        <w:rPr>
          <w:color w:val="000000" w:themeColor="text1"/>
          <w:sz w:val="24"/>
        </w:rPr>
        <w:t xml:space="preserve"> </w:t>
      </w:r>
    </w:p>
    <w:p w14:paraId="753976F0"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在时序建模框架设计中，传统</w:t>
      </w:r>
      <w:r w:rsidRPr="007427B4">
        <w:rPr>
          <w:rFonts w:hint="eastAsia"/>
          <w:color w:val="000000" w:themeColor="text1"/>
          <w:sz w:val="24"/>
        </w:rPr>
        <w:t>3D</w:t>
      </w:r>
      <w:r w:rsidRPr="007427B4">
        <w:rPr>
          <w:rFonts w:hint="eastAsia"/>
          <w:color w:val="000000" w:themeColor="text1"/>
          <w:sz w:val="24"/>
        </w:rPr>
        <w:t>卷积带来的计算负担与车载平台算力形成尖锐矛盾。为此，本研究创新性地采用运动矢量预测替代稠密时空卷积，通过式</w:t>
      </w:r>
      <w:r w:rsidRPr="007427B4">
        <w:rPr>
          <w:rFonts w:hint="eastAsia"/>
          <w:color w:val="000000" w:themeColor="text1"/>
          <w:sz w:val="24"/>
        </w:rPr>
        <w:t>(2-16)</w:t>
      </w:r>
      <w:r w:rsidRPr="007427B4">
        <w:rPr>
          <w:rFonts w:hint="eastAsia"/>
          <w:color w:val="000000" w:themeColor="text1"/>
          <w:sz w:val="24"/>
        </w:rPr>
        <w:t>的分解式建模，在保持轨迹预测精度的同时将计算复杂度降低至</w:t>
      </w:r>
      <w:r w:rsidRPr="007427B4">
        <w:rPr>
          <w:rFonts w:hint="eastAsia"/>
          <w:color w:val="000000" w:themeColor="text1"/>
          <w:sz w:val="24"/>
        </w:rPr>
        <w:t>O(n</w:t>
      </w:r>
      <w:r w:rsidRPr="007427B4">
        <w:rPr>
          <w:color w:val="000000" w:themeColor="text1"/>
          <w:sz w:val="24"/>
        </w:rPr>
        <w:t xml:space="preserve"> log n)</w:t>
      </w:r>
      <w:r w:rsidRPr="007427B4">
        <w:rPr>
          <w:color w:val="000000" w:themeColor="text1"/>
          <w:sz w:val="24"/>
        </w:rPr>
        <w:t>。</w:t>
      </w:r>
      <w:r w:rsidRPr="007427B4">
        <w:rPr>
          <w:color w:val="000000" w:themeColor="text1"/>
          <w:sz w:val="24"/>
        </w:rPr>
        <w:t xml:space="preserve"> </w:t>
      </w:r>
    </w:p>
    <w:p w14:paraId="3894D551" w14:textId="77777777" w:rsidR="007427B4" w:rsidRPr="007427B4" w:rsidRDefault="00000000" w:rsidP="007427B4">
      <w:pPr>
        <w:wordWrap w:val="0"/>
        <w:ind w:firstLine="420"/>
        <w:rPr>
          <w:color w:val="000000" w:themeColor="text1"/>
          <w:sz w:val="24"/>
        </w:rPr>
      </w:pPr>
      <m:oMathPara>
        <m:oMath>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mot</m:t>
              </m:r>
            </m:sub>
          </m:sSub>
          <m:r>
            <m:rPr>
              <m:sty m:val="p"/>
            </m:rPr>
            <w:rPr>
              <w:rFonts w:ascii="Cambria Math" w:hAnsi="Cambria Math"/>
              <w:color w:val="000000" w:themeColor="text1"/>
              <w:sz w:val="24"/>
            </w:rPr>
            <m:t>=</m:t>
          </m:r>
          <m:nary>
            <m:naryPr>
              <m:chr m:val="∑"/>
              <m:limLoc m:val="undOvr"/>
              <m:ctrlPr>
                <w:rPr>
                  <w:rFonts w:ascii="Cambria Math" w:hAnsi="Cambria Math"/>
                  <w:color w:val="000000" w:themeColor="text1"/>
                  <w:sz w:val="24"/>
                </w:rPr>
              </m:ctrlPr>
            </m:naryPr>
            <m:sub>
              <m:r>
                <w:rPr>
                  <w:rFonts w:ascii="Cambria Math" w:hAnsi="Cambria Math"/>
                  <w:color w:val="000000" w:themeColor="text1"/>
                  <w:sz w:val="24"/>
                </w:rPr>
                <m:t>t</m:t>
              </m:r>
              <m:r>
                <m:rPr>
                  <m:sty m:val="p"/>
                </m:rPr>
                <w:rPr>
                  <w:rFonts w:ascii="Cambria Math" w:hAnsi="Cambria Math"/>
                  <w:color w:val="000000" w:themeColor="text1"/>
                  <w:sz w:val="24"/>
                </w:rPr>
                <m:t>=1</m:t>
              </m:r>
            </m:sub>
            <m:sup>
              <m:r>
                <w:rPr>
                  <w:rFonts w:ascii="Cambria Math" w:hAnsi="Cambria Math"/>
                  <w:color w:val="000000" w:themeColor="text1"/>
                  <w:sz w:val="24"/>
                </w:rPr>
                <m:t>T</m:t>
              </m:r>
            </m:sup>
            <m:e>
              <m:sSub>
                <m:sSubPr>
                  <m:ctrlPr>
                    <w:rPr>
                      <w:rFonts w:ascii="Cambria Math" w:hAnsi="Cambria Math"/>
                      <w:color w:val="000000" w:themeColor="text1"/>
                      <w:sz w:val="24"/>
                    </w:rPr>
                  </m:ctrlPr>
                </m:sSubPr>
                <m:e>
                  <m:r>
                    <w:rPr>
                      <w:rFonts w:ascii="Cambria Math" w:hAnsi="Cambria Math"/>
                      <w:color w:val="000000" w:themeColor="text1"/>
                      <w:sz w:val="24"/>
                    </w:rPr>
                    <m:t>ω</m:t>
                  </m:r>
                </m:e>
                <m:sub>
                  <m:r>
                    <w:rPr>
                      <w:rFonts w:ascii="Cambria Math" w:hAnsi="Cambria Math"/>
                      <w:color w:val="000000" w:themeColor="text1"/>
                      <w:sz w:val="24"/>
                    </w:rPr>
                    <m:t>t</m:t>
                  </m:r>
                </m:sub>
              </m:sSub>
            </m:e>
          </m:nary>
          <m:r>
            <m:rPr>
              <m:sty m:val="p"/>
            </m:rPr>
            <w:rPr>
              <w:rFonts w:ascii="Cambria Math" w:hAnsi="Cambria Math"/>
              <w:color w:val="000000" w:themeColor="text1"/>
              <w:sz w:val="24"/>
            </w:rPr>
            <m:t>⋅</m:t>
          </m:r>
          <m:r>
            <w:rPr>
              <w:rFonts w:ascii="Cambria Math" w:hAnsi="Cambria Math"/>
              <w:color w:val="000000" w:themeColor="text1"/>
              <w:sz w:val="24"/>
            </w:rPr>
            <m:t>Conv</m:t>
          </m:r>
          <m:r>
            <m:rPr>
              <m:sty m:val="p"/>
            </m:rPr>
            <w:rPr>
              <w:rFonts w:ascii="Cambria Math" w:hAnsi="Cambria Math"/>
              <w:color w:val="000000" w:themeColor="text1"/>
              <w:sz w:val="24"/>
            </w:rPr>
            <m:t>3</m:t>
          </m:r>
          <m:r>
            <w:rPr>
              <w:rFonts w:ascii="Cambria Math" w:hAnsi="Cambria Math"/>
              <w:color w:val="000000" w:themeColor="text1"/>
              <w:sz w:val="24"/>
            </w:rPr>
            <m:t>D</m:t>
          </m:r>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F</m:t>
              </m:r>
            </m:e>
            <m:sub>
              <m:r>
                <w:rPr>
                  <w:rFonts w:ascii="Cambria Math" w:hAnsi="Cambria Math"/>
                  <w:color w:val="000000" w:themeColor="text1"/>
                  <w:sz w:val="24"/>
                </w:rPr>
                <m:t>rgb</m:t>
              </m:r>
            </m:sub>
            <m:sup>
              <m:r>
                <w:rPr>
                  <w:rFonts w:ascii="Cambria Math" w:hAnsi="Cambria Math"/>
                  <w:color w:val="000000" w:themeColor="text1"/>
                  <w:sz w:val="24"/>
                </w:rPr>
                <m:t>t</m:t>
              </m:r>
            </m:sup>
          </m:sSubSup>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007427B4" w:rsidRPr="007427B4">
        <w:rPr>
          <w:rFonts w:hint="eastAsia"/>
          <w:color w:val="000000" w:themeColor="text1"/>
          <w:sz w:val="24"/>
        </w:rPr>
        <w:t>动态权重ω</w:t>
      </w:r>
      <w:r w:rsidR="007427B4" w:rsidRPr="007427B4">
        <w:rPr>
          <w:rFonts w:hint="eastAsia"/>
          <w:color w:val="000000" w:themeColor="text1"/>
          <w:sz w:val="24"/>
        </w:rPr>
        <w:t>_t</w:t>
      </w:r>
      <w:r w:rsidR="007427B4" w:rsidRPr="007427B4">
        <w:rPr>
          <w:rFonts w:hint="eastAsia"/>
          <w:color w:val="000000" w:themeColor="text1"/>
          <w:sz w:val="24"/>
        </w:rPr>
        <w:t>通过</w:t>
      </w:r>
      <w:r w:rsidR="007427B4" w:rsidRPr="007427B4">
        <w:rPr>
          <w:rFonts w:hint="eastAsia"/>
          <w:color w:val="000000" w:themeColor="text1"/>
          <w:sz w:val="24"/>
        </w:rPr>
        <w:t>LSTM</w:t>
      </w:r>
      <w:r w:rsidR="007427B4" w:rsidRPr="007427B4">
        <w:rPr>
          <w:rFonts w:hint="eastAsia"/>
          <w:color w:val="000000" w:themeColor="text1"/>
          <w:sz w:val="24"/>
        </w:rPr>
        <w:t>时序分析网络自适应生成，有效捕获目标运动轨迹。</w:t>
      </w:r>
    </w:p>
    <w:p w14:paraId="40C84F21" w14:textId="77777777" w:rsidR="007427B4" w:rsidRPr="005D2FA2" w:rsidRDefault="007427B4" w:rsidP="005D2FA2">
      <w:pPr>
        <w:pStyle w:val="3"/>
      </w:pPr>
      <w:bookmarkStart w:id="17" w:name="_Toc196854669"/>
      <w:r w:rsidRPr="005D2FA2">
        <w:t xml:space="preserve">2.2.2 </w:t>
      </w:r>
      <w:r w:rsidRPr="005D2FA2">
        <w:rPr>
          <w:rFonts w:hint="eastAsia"/>
        </w:rPr>
        <w:t>轻量化模型设计原理</w:t>
      </w:r>
      <w:bookmarkEnd w:id="17"/>
    </w:p>
    <w:p w14:paraId="5F90827F"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轻量化设计本质是在高维参数空间中寻找最优子网络，其理论框架包含三个核心要素：</w:t>
      </w:r>
    </w:p>
    <w:p w14:paraId="45EB365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结构化参数剪枝</w:t>
      </w:r>
      <w:r w:rsidRPr="007427B4">
        <w:rPr>
          <w:color w:val="000000" w:themeColor="text1"/>
          <w:sz w:val="24"/>
        </w:rPr>
        <w:br/>
      </w:r>
      <w:r w:rsidRPr="007427B4">
        <w:rPr>
          <w:rFonts w:hint="eastAsia"/>
          <w:color w:val="000000" w:themeColor="text1"/>
          <w:sz w:val="24"/>
        </w:rPr>
        <w:t>基于微分几何的流形学习理论（式</w:t>
      </w:r>
      <w:r w:rsidRPr="007427B4">
        <w:rPr>
          <w:rFonts w:hint="eastAsia"/>
          <w:color w:val="000000" w:themeColor="text1"/>
          <w:sz w:val="24"/>
        </w:rPr>
        <w:t>2-17</w:t>
      </w:r>
      <w:r w:rsidRPr="007427B4">
        <w:rPr>
          <w:rFonts w:hint="eastAsia"/>
          <w:color w:val="000000" w:themeColor="text1"/>
          <w:sz w:val="24"/>
        </w:rPr>
        <w:t>），通过曲率分析识别冗余参数：</w:t>
      </w:r>
      <w:r w:rsidRPr="007427B4">
        <w:rPr>
          <w:color w:val="000000" w:themeColor="text1"/>
          <w:sz w:val="24"/>
        </w:rPr>
        <w:br/>
      </w:r>
      <m:oMathPara>
        <m:oMath>
          <m:r>
            <m:rPr>
              <m:scr m:val="script"/>
              <m:sty m:val="p"/>
            </m:rPr>
            <w:rPr>
              <w:rFonts w:ascii="Cambria Math" w:hAnsi="Cambria Math"/>
              <w:color w:val="000000" w:themeColor="text1"/>
              <w:sz w:val="24"/>
            </w:rPr>
            <m:t>C(</m:t>
          </m:r>
          <m:sSub>
            <m:sSubPr>
              <m:ctrlPr>
                <w:rPr>
                  <w:rFonts w:ascii="Cambria Math" w:hAnsi="Cambria Math"/>
                  <w:color w:val="000000" w:themeColor="text1"/>
                  <w:sz w:val="24"/>
                </w:rPr>
              </m:ctrlPr>
            </m:sSubPr>
            <m:e>
              <m:r>
                <w:rPr>
                  <w:rFonts w:ascii="Cambria Math" w:hAnsi="Cambria Math"/>
                  <w:color w:val="000000" w:themeColor="text1"/>
                  <w:sz w:val="24"/>
                </w:rPr>
                <m:t>w</m:t>
              </m:r>
            </m:e>
            <m:sub>
              <m:r>
                <w:rPr>
                  <w:rFonts w:ascii="Cambria Math" w:hAnsi="Cambria Math"/>
                  <w:color w:val="000000" w:themeColor="text1"/>
                  <w:sz w:val="24"/>
                </w:rPr>
                <m:t>i</m:t>
              </m:r>
            </m:sub>
          </m:sSub>
          <m:r>
            <m:rPr>
              <m:sty m:val="p"/>
            </m:rPr>
            <w:rPr>
              <w:rFonts w:ascii="Cambria Math" w:hAnsi="Cambria Math"/>
              <w:color w:val="000000" w:themeColor="text1"/>
              <w:sz w:val="24"/>
            </w:rPr>
            <m:t>)=</m:t>
          </m:r>
          <m:f>
            <m:fPr>
              <m:ctrlPr>
                <w:rPr>
                  <w:rFonts w:ascii="Cambria Math" w:hAnsi="Cambria Math"/>
                  <w:color w:val="000000" w:themeColor="text1"/>
                  <w:sz w:val="24"/>
                </w:rPr>
              </m:ctrlPr>
            </m:fPr>
            <m:num>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t>
                  </m:r>
                </m:e>
                <m:sub>
                  <m:r>
                    <w:rPr>
                      <w:rFonts w:ascii="Cambria Math" w:hAnsi="Cambria Math"/>
                      <w:color w:val="000000" w:themeColor="text1"/>
                      <w:sz w:val="24"/>
                    </w:rPr>
                    <m:t>w</m:t>
                  </m:r>
                </m:sub>
              </m:sSub>
              <m:r>
                <w:rPr>
                  <w:rFonts w:ascii="Cambria Math" w:hAnsi="Cambria Math"/>
                  <w:color w:val="000000" w:themeColor="text1"/>
                  <w:sz w:val="24"/>
                </w:rPr>
                <m:t>L</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t>
                  </m:r>
                </m:e>
                <m:sub>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sub>
              </m:sSub>
              <m:r>
                <w:rPr>
                  <w:rFonts w:ascii="Cambria Math" w:hAnsi="Cambria Math"/>
                  <w:color w:val="000000" w:themeColor="text1"/>
                  <w:sz w:val="24"/>
                </w:rPr>
                <m:t>L</m:t>
              </m:r>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2</m:t>
                  </m:r>
                </m:sup>
              </m:sSup>
            </m:num>
            <m:den>
              <m:r>
                <m:rPr>
                  <m:sty m:val="p"/>
                </m:rPr>
                <w:rPr>
                  <w:rFonts w:ascii="Cambria Math" w:hAnsi="Cambria Math"/>
                  <w:color w:val="000000" w:themeColor="text1"/>
                  <w:sz w:val="24"/>
                </w:rPr>
                <m:t>∥</m:t>
              </m:r>
              <m:r>
                <w:rPr>
                  <w:rFonts w:ascii="Cambria Math" w:hAnsi="Cambria Math"/>
                  <w:color w:val="000000" w:themeColor="text1"/>
                  <w:sz w:val="24"/>
                </w:rPr>
                <m:t>w</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3</m:t>
                  </m:r>
                </m:sup>
              </m:sSup>
            </m:den>
          </m:f>
          <m:r>
            <m:rPr>
              <m:sty m:val="p"/>
            </m:rPr>
            <w:rPr>
              <w:rFonts w:ascii="Cambria Math" w:hAnsi="Cambria Math"/>
              <w:color w:val="000000" w:themeColor="text1"/>
              <w:sz w:val="24"/>
            </w:rPr>
            <w:br/>
          </m:r>
        </m:oMath>
      </m:oMathPara>
      <w:r w:rsidRPr="007427B4">
        <w:rPr>
          <w:rFonts w:hint="eastAsia"/>
          <w:color w:val="000000" w:themeColor="text1"/>
          <w:sz w:val="24"/>
        </w:rPr>
        <w:t>当曲率值低于阈值τ时，判定该参数处于平坦损失区域可被移除。</w:t>
      </w:r>
    </w:p>
    <w:p w14:paraId="6B90E9F8"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量化编码理论</w:t>
      </w:r>
      <w:r w:rsidRPr="007427B4">
        <w:rPr>
          <w:color w:val="000000" w:themeColor="text1"/>
          <w:sz w:val="24"/>
        </w:rPr>
        <w:br/>
      </w:r>
      <w:r w:rsidRPr="007427B4">
        <w:rPr>
          <w:rFonts w:hint="eastAsia"/>
          <w:color w:val="000000" w:themeColor="text1"/>
          <w:sz w:val="24"/>
        </w:rPr>
        <w:t>建立参数分布的变分量化模型（式</w:t>
      </w:r>
      <w:r w:rsidRPr="007427B4">
        <w:rPr>
          <w:rFonts w:hint="eastAsia"/>
          <w:color w:val="000000" w:themeColor="text1"/>
          <w:sz w:val="24"/>
        </w:rPr>
        <w:t>2-18</w:t>
      </w:r>
      <w:r w:rsidRPr="007427B4">
        <w:rPr>
          <w:rFonts w:hint="eastAsia"/>
          <w:color w:val="000000" w:themeColor="text1"/>
          <w:sz w:val="24"/>
        </w:rPr>
        <w:t>）：</w:t>
      </w:r>
      <w:r w:rsidRPr="007427B4">
        <w:rPr>
          <w:color w:val="000000" w:themeColor="text1"/>
          <w:sz w:val="24"/>
        </w:rPr>
        <w:br/>
      </w:r>
      <m:oMathPara>
        <m:oMath>
          <m:sSub>
            <m:sSubPr>
              <m:ctrlPr>
                <w:rPr>
                  <w:rFonts w:ascii="Cambria Math" w:hAnsi="Cambria Math"/>
                  <w:color w:val="000000" w:themeColor="text1"/>
                  <w:sz w:val="24"/>
                </w:rPr>
              </m:ctrlPr>
            </m:sSubPr>
            <m:e>
              <m:r>
                <m:rPr>
                  <m:sty m:val="p"/>
                </m:rPr>
                <w:rPr>
                  <w:rFonts w:ascii="Cambria Math" w:hAnsi="Cambria Math"/>
                  <w:color w:val="000000" w:themeColor="text1"/>
                  <w:sz w:val="24"/>
                </w:rPr>
                <m:t>min</m:t>
              </m:r>
            </m:e>
            <m:sub>
              <m:r>
                <w:rPr>
                  <w:rFonts w:ascii="Cambria Math" w:hAnsi="Cambria Math"/>
                  <w:color w:val="000000" w:themeColor="text1"/>
                  <w:sz w:val="24"/>
                </w:rPr>
                <m:t>Q</m:t>
              </m:r>
            </m:sub>
          </m:sSub>
          <m:sSub>
            <m:sSubPr>
              <m:ctrlPr>
                <w:rPr>
                  <w:rFonts w:ascii="Cambria Math" w:hAnsi="Cambria Math"/>
                  <w:color w:val="000000" w:themeColor="text1"/>
                  <w:sz w:val="24"/>
                </w:rPr>
              </m:ctrlPr>
            </m:sSubPr>
            <m:e>
              <m:r>
                <m:rPr>
                  <m:scr m:val="double-struck"/>
                  <m:sty m:val="p"/>
                </m:rPr>
                <w:rPr>
                  <w:rFonts w:ascii="Cambria Math" w:hAnsi="Cambria Math"/>
                  <w:color w:val="000000" w:themeColor="text1"/>
                  <w:sz w:val="24"/>
                </w:rPr>
                <m:t>E</m:t>
              </m:r>
            </m:e>
            <m:sub>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D</m:t>
              </m:r>
            </m:e>
            <m:sub>
              <m:r>
                <w:rPr>
                  <w:rFonts w:ascii="Cambria Math" w:hAnsi="Cambria Math"/>
                  <w:color w:val="000000" w:themeColor="text1"/>
                  <w:sz w:val="24"/>
                </w:rPr>
                <m:t>KL</m:t>
              </m:r>
            </m:sub>
          </m:sSub>
          <m:r>
            <m:rPr>
              <m:sty m:val="p"/>
            </m:rPr>
            <w:rPr>
              <w:rFonts w:ascii="Cambria Math" w:hAnsi="Cambria Math"/>
              <w:color w:val="000000" w:themeColor="text1"/>
              <w:sz w:val="24"/>
            </w:rPr>
            <m:t>(</m:t>
          </m:r>
          <m:r>
            <w:rPr>
              <w:rFonts w:ascii="Cambria Math" w:hAnsi="Cambria Math"/>
              <w:color w:val="000000" w:themeColor="text1"/>
              <w:sz w:val="24"/>
            </w:rPr>
            <m:t>q</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Q</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λ</m:t>
          </m:r>
          <m:r>
            <m:rPr>
              <m:scr m:val="double-struck"/>
              <m:sty m:val="p"/>
            </m:rPr>
            <w:rPr>
              <w:rFonts w:ascii="Cambria Math" w:hAnsi="Cambria Math"/>
              <w:color w:val="000000" w:themeColor="text1"/>
              <w:sz w:val="24"/>
            </w:rPr>
            <m:t>E[</m:t>
          </m:r>
          <m:r>
            <w:rPr>
              <w:rFonts w:ascii="Cambria Math" w:hAnsi="Cambria Math"/>
              <w:color w:val="000000" w:themeColor="text1"/>
              <w:sz w:val="24"/>
            </w:rPr>
            <m:t>Q</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7427B4">
        <w:rPr>
          <w:rFonts w:hint="eastAsia"/>
          <w:color w:val="000000" w:themeColor="text1"/>
          <w:sz w:val="24"/>
        </w:rPr>
        <w:t>其中</w:t>
      </w:r>
      <w:r w:rsidRPr="007427B4">
        <w:rPr>
          <w:rFonts w:hint="eastAsia"/>
          <w:color w:val="000000" w:themeColor="text1"/>
          <w:sz w:val="24"/>
        </w:rPr>
        <w:t>Q(w)</w:t>
      </w:r>
      <w:r w:rsidRPr="007427B4">
        <w:rPr>
          <w:rFonts w:hint="eastAsia"/>
          <w:color w:val="000000" w:themeColor="text1"/>
          <w:sz w:val="24"/>
        </w:rPr>
        <w:t>为量化后的离散分布，该优化目标实现精度损失的理论下界控制。</w:t>
      </w:r>
    </w:p>
    <w:p w14:paraId="228F7606" w14:textId="77777777" w:rsidR="007427B4" w:rsidRDefault="007427B4" w:rsidP="007427B4">
      <w:pPr>
        <w:wordWrap w:val="0"/>
        <w:ind w:firstLine="420"/>
        <w:rPr>
          <w:color w:val="000000" w:themeColor="text1"/>
          <w:sz w:val="24"/>
        </w:rPr>
      </w:pPr>
    </w:p>
    <w:p w14:paraId="60F7FAB5" w14:textId="77777777" w:rsidR="007427B4" w:rsidRPr="005D2FA2" w:rsidRDefault="007427B4" w:rsidP="005D2FA2">
      <w:pPr>
        <w:pStyle w:val="2"/>
      </w:pPr>
      <w:bookmarkStart w:id="18" w:name="_Toc196854670"/>
      <w:r w:rsidRPr="005D2FA2">
        <w:t xml:space="preserve">2.3 </w:t>
      </w:r>
      <w:r w:rsidRPr="005D2FA2">
        <w:rPr>
          <w:rFonts w:hint="eastAsia"/>
        </w:rPr>
        <w:t>语义分割技术</w:t>
      </w:r>
      <w:bookmarkEnd w:id="18"/>
    </w:p>
    <w:p w14:paraId="0DE7E81D" w14:textId="77777777" w:rsidR="007427B4" w:rsidRPr="007427B4" w:rsidRDefault="007427B4" w:rsidP="007427B4">
      <w:pPr>
        <w:wordWrap w:val="0"/>
        <w:ind w:firstLine="420"/>
        <w:rPr>
          <w:color w:val="000000" w:themeColor="text1"/>
          <w:sz w:val="24"/>
        </w:rPr>
      </w:pPr>
      <w:r w:rsidRPr="00412BB6">
        <w:rPr>
          <w:rFonts w:ascii="黑体" w:eastAsia="黑体" w:hAnsi="黑体" w:hint="eastAsia"/>
        </w:rPr>
        <w:t>作</w:t>
      </w:r>
      <w:r w:rsidRPr="007427B4">
        <w:rPr>
          <w:rFonts w:hint="eastAsia"/>
          <w:color w:val="000000" w:themeColor="text1"/>
          <w:sz w:val="24"/>
        </w:rPr>
        <w:t>为环境感知的核心输出，语义分割质量直接决定路径规划的安全性边界。本研究在</w:t>
      </w:r>
      <w:proofErr w:type="spellStart"/>
      <w:r w:rsidRPr="007427B4">
        <w:rPr>
          <w:rFonts w:hint="eastAsia"/>
          <w:color w:val="000000" w:themeColor="text1"/>
          <w:sz w:val="24"/>
        </w:rPr>
        <w:t>FastSCNN</w:t>
      </w:r>
      <w:proofErr w:type="spellEnd"/>
      <w:r w:rsidRPr="007427B4">
        <w:rPr>
          <w:rFonts w:hint="eastAsia"/>
          <w:color w:val="000000" w:themeColor="text1"/>
          <w:sz w:val="24"/>
        </w:rPr>
        <w:t>基础上引入三阶优化：①</w:t>
      </w:r>
      <w:r w:rsidRPr="007427B4">
        <w:rPr>
          <w:color w:val="000000" w:themeColor="text1"/>
          <w:sz w:val="24"/>
        </w:rPr>
        <w:t xml:space="preserve"> </w:t>
      </w:r>
      <w:r w:rsidRPr="007427B4">
        <w:rPr>
          <w:rFonts w:hint="eastAsia"/>
          <w:color w:val="000000" w:themeColor="text1"/>
          <w:sz w:val="24"/>
        </w:rPr>
        <w:t>通过微分方程建模特征传播过程，增强算法在极端光照下的泛化能力；②</w:t>
      </w:r>
      <w:r w:rsidRPr="007427B4">
        <w:rPr>
          <w:color w:val="000000" w:themeColor="text1"/>
          <w:sz w:val="24"/>
        </w:rPr>
        <w:t xml:space="preserve"> </w:t>
      </w:r>
      <w:r w:rsidRPr="007427B4">
        <w:rPr>
          <w:rFonts w:hint="eastAsia"/>
          <w:color w:val="000000" w:themeColor="text1"/>
          <w:sz w:val="24"/>
        </w:rPr>
        <w:t>设计几何约束损失函数，将先验道路拓扑知识编码至网络训练过程；③</w:t>
      </w:r>
      <w:r w:rsidRPr="007427B4">
        <w:rPr>
          <w:color w:val="000000" w:themeColor="text1"/>
          <w:sz w:val="24"/>
        </w:rPr>
        <w:t xml:space="preserve"> </w:t>
      </w:r>
      <w:r w:rsidRPr="007427B4">
        <w:rPr>
          <w:rFonts w:hint="eastAsia"/>
          <w:color w:val="000000" w:themeColor="text1"/>
          <w:sz w:val="24"/>
        </w:rPr>
        <w:t>建立传统</w:t>
      </w:r>
      <w:r w:rsidRPr="007427B4">
        <w:rPr>
          <w:rFonts w:hint="eastAsia"/>
          <w:color w:val="000000" w:themeColor="text1"/>
          <w:sz w:val="24"/>
        </w:rPr>
        <w:t>CV</w:t>
      </w:r>
      <w:r w:rsidRPr="007427B4">
        <w:rPr>
          <w:rFonts w:hint="eastAsia"/>
          <w:color w:val="000000" w:themeColor="text1"/>
          <w:sz w:val="24"/>
        </w:rPr>
        <w:t>与</w:t>
      </w:r>
      <w:r w:rsidRPr="007427B4">
        <w:rPr>
          <w:rFonts w:hint="eastAsia"/>
          <w:color w:val="000000" w:themeColor="text1"/>
          <w:sz w:val="24"/>
        </w:rPr>
        <w:t>DL</w:t>
      </w:r>
      <w:r w:rsidRPr="007427B4">
        <w:rPr>
          <w:rFonts w:hint="eastAsia"/>
          <w:color w:val="000000" w:themeColor="text1"/>
          <w:sz w:val="24"/>
        </w:rPr>
        <w:t>的混合推断框架，利用形态学操作的确定性补偿深度学习模型的概率性缺陷。</w:t>
      </w:r>
      <w:r w:rsidRPr="007427B4">
        <w:rPr>
          <w:color w:val="000000" w:themeColor="text1"/>
          <w:sz w:val="24"/>
        </w:rPr>
        <w:t xml:space="preserve"> </w:t>
      </w:r>
    </w:p>
    <w:p w14:paraId="14C065D9" w14:textId="77777777" w:rsidR="007427B4" w:rsidRPr="005D2FA2" w:rsidRDefault="007427B4" w:rsidP="005D2FA2">
      <w:pPr>
        <w:pStyle w:val="3"/>
      </w:pPr>
      <w:bookmarkStart w:id="19" w:name="_Toc196854671"/>
      <w:bookmarkStart w:id="20" w:name="Xd14ace583976b0be2fe600ec0662b2c22a39ee4"/>
      <w:r w:rsidRPr="005D2FA2">
        <w:lastRenderedPageBreak/>
        <w:t xml:space="preserve">2.3.1 </w:t>
      </w:r>
      <w:proofErr w:type="spellStart"/>
      <w:r w:rsidRPr="005D2FA2">
        <w:rPr>
          <w:rFonts w:hint="eastAsia"/>
        </w:rPr>
        <w:t>FastSCNN</w:t>
      </w:r>
      <w:proofErr w:type="spellEnd"/>
      <w:r w:rsidRPr="005D2FA2">
        <w:rPr>
          <w:rFonts w:hint="eastAsia"/>
        </w:rPr>
        <w:t>网络结构解析</w:t>
      </w:r>
      <w:bookmarkEnd w:id="19"/>
    </w:p>
    <w:p w14:paraId="340FE9FC" w14:textId="77777777" w:rsidR="007427B4" w:rsidRPr="007427B4" w:rsidRDefault="007427B4" w:rsidP="007427B4">
      <w:pPr>
        <w:wordWrap w:val="0"/>
        <w:ind w:firstLine="420"/>
        <w:rPr>
          <w:color w:val="000000" w:themeColor="text1"/>
          <w:sz w:val="24"/>
        </w:rPr>
      </w:pPr>
      <w:proofErr w:type="spellStart"/>
      <w:r w:rsidRPr="007427B4">
        <w:rPr>
          <w:rFonts w:hint="eastAsia"/>
          <w:color w:val="000000" w:themeColor="text1"/>
          <w:sz w:val="24"/>
        </w:rPr>
        <w:t>FastSCNN</w:t>
      </w:r>
      <w:proofErr w:type="spellEnd"/>
      <w:r w:rsidRPr="007427B4">
        <w:rPr>
          <w:rFonts w:hint="eastAsia"/>
          <w:color w:val="000000" w:themeColor="text1"/>
          <w:sz w:val="24"/>
        </w:rPr>
        <w:t>采用双流异构架构实现效率与精度的平衡，其数学建模如式</w:t>
      </w:r>
      <w:r w:rsidRPr="007427B4">
        <w:rPr>
          <w:rFonts w:hint="eastAsia"/>
          <w:color w:val="000000" w:themeColor="text1"/>
          <w:sz w:val="24"/>
        </w:rPr>
        <w:t>(2-20)</w:t>
      </w:r>
      <w:r w:rsidRPr="007427B4">
        <w:rPr>
          <w:rFonts w:hint="eastAsia"/>
          <w:color w:val="000000" w:themeColor="text1"/>
          <w:sz w:val="24"/>
        </w:rPr>
        <w:t>所示：</w:t>
      </w:r>
    </w:p>
    <w:p w14:paraId="61902C35" w14:textId="77777777" w:rsidR="007427B4" w:rsidRPr="007427B4" w:rsidRDefault="00000000" w:rsidP="007427B4">
      <w:pPr>
        <w:wordWrap w:val="0"/>
        <w:ind w:firstLine="420"/>
        <w:rPr>
          <w:color w:val="000000" w:themeColor="text1"/>
          <w:sz w:val="24"/>
        </w:rPr>
      </w:pPr>
      <m:oMathPara>
        <m:oMathParaPr>
          <m:jc m:val="center"/>
        </m:oMathParaPr>
        <m:oMath>
          <m:d>
            <m:dPr>
              <m:begChr m:val="{"/>
              <m:endChr m:val=""/>
              <m:ctrlPr>
                <w:rPr>
                  <w:rFonts w:ascii="Cambria Math" w:hAnsi="Cambria Math"/>
                  <w:color w:val="000000" w:themeColor="text1"/>
                  <w:sz w:val="24"/>
                </w:rPr>
              </m:ctrlPr>
            </m:dPr>
            <m:e>
              <m:m>
                <m:mPr>
                  <m:plcHide m:val="1"/>
                  <m:mcs>
                    <m:mc>
                      <m:mcPr>
                        <m:count m:val="2"/>
                        <m:mcJc m:val="left"/>
                      </m:mcPr>
                    </m:mc>
                  </m:mcs>
                  <m:ctrlPr>
                    <w:rPr>
                      <w:rFonts w:ascii="Cambria Math" w:hAnsi="Cambria Math"/>
                      <w:color w:val="000000" w:themeColor="text1"/>
                      <w:sz w:val="24"/>
                    </w:rPr>
                  </m:ctrlPr>
                </m:mPr>
                <m:mr>
                  <m:e>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detail</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Ψ</m:t>
                        </m:r>
                      </m:e>
                      <m:sub>
                        <m:r>
                          <w:rPr>
                            <w:rFonts w:ascii="Cambria Math" w:hAnsi="Cambria Math"/>
                            <w:color w:val="000000" w:themeColor="text1"/>
                            <w:sz w:val="24"/>
                          </w:rPr>
                          <m:t>HR</m:t>
                        </m:r>
                      </m:sub>
                    </m:sSub>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e>
                  <m:e>
                    <m:r>
                      <m:rPr>
                        <m:nor/>
                      </m:rPr>
                      <w:rPr>
                        <w:color w:val="000000" w:themeColor="text1"/>
                        <w:sz w:val="24"/>
                      </w:rPr>
                      <m:t>(</m:t>
                    </m:r>
                    <m:r>
                      <m:rPr>
                        <m:nor/>
                      </m:rPr>
                      <w:rPr>
                        <w:color w:val="000000" w:themeColor="text1"/>
                        <w:sz w:val="24"/>
                      </w:rPr>
                      <m:t>高分辨率细节流</m:t>
                    </m:r>
                    <m:r>
                      <m:rPr>
                        <m:nor/>
                      </m:rPr>
                      <w:rPr>
                        <w:color w:val="000000" w:themeColor="text1"/>
                        <w:sz w:val="24"/>
                      </w:rPr>
                      <m:t>)</m:t>
                    </m:r>
                  </m:e>
                </m:mr>
                <m:mr>
                  <m:e>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context</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Φ</m:t>
                        </m:r>
                      </m:e>
                      <m:sub>
                        <m:r>
                          <w:rPr>
                            <w:rFonts w:ascii="Cambria Math" w:hAnsi="Cambria Math"/>
                            <w:color w:val="000000" w:themeColor="text1"/>
                            <w:sz w:val="24"/>
                          </w:rPr>
                          <m:t>LR</m:t>
                        </m:r>
                      </m:sub>
                    </m:sSub>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e>
                  <m:e>
                    <m:r>
                      <m:rPr>
                        <m:nor/>
                      </m:rPr>
                      <w:rPr>
                        <w:color w:val="000000" w:themeColor="text1"/>
                        <w:sz w:val="24"/>
                      </w:rPr>
                      <m:t>(</m:t>
                    </m:r>
                    <m:r>
                      <m:rPr>
                        <m:nor/>
                      </m:rPr>
                      <w:rPr>
                        <w:color w:val="000000" w:themeColor="text1"/>
                        <w:sz w:val="24"/>
                      </w:rPr>
                      <m:t>低分辨率语义流</m:t>
                    </m:r>
                    <m:r>
                      <m:rPr>
                        <m:nor/>
                      </m:rPr>
                      <w:rPr>
                        <w:color w:val="000000" w:themeColor="text1"/>
                        <w:sz w:val="24"/>
                      </w:rPr>
                      <m:t>)</m:t>
                    </m:r>
                  </m:e>
                </m:mr>
                <m:mr>
                  <m:e/>
                  <m:e>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output</m:t>
                        </m:r>
                      </m:sub>
                    </m:sSub>
                    <m:r>
                      <m:rPr>
                        <m:sty m:val="p"/>
                      </m:rPr>
                      <w:rPr>
                        <w:rFonts w:ascii="Cambria Math" w:hAnsi="Cambria Math"/>
                        <w:color w:val="000000" w:themeColor="text1"/>
                        <w:sz w:val="24"/>
                      </w:rPr>
                      <m:t>=Γ(</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detail</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context</m:t>
                        </m:r>
                      </m:sub>
                    </m:sSub>
                    <m:r>
                      <m:rPr>
                        <m:sty m:val="p"/>
                      </m:rPr>
                      <w:rPr>
                        <w:rFonts w:ascii="Cambria Math" w:hAnsi="Cambria Math"/>
                        <w:color w:val="000000" w:themeColor="text1"/>
                        <w:sz w:val="24"/>
                      </w:rPr>
                      <m:t>)</m:t>
                    </m:r>
                  </m:e>
                </m:mr>
              </m:m>
            </m:e>
          </m:d>
          <m:r>
            <m:rPr>
              <m:sty m:val="p"/>
            </m:rPr>
            <w:rPr>
              <w:rFonts w:ascii="Cambria Math" w:hAnsi="Cambria Math"/>
              <w:color w:val="000000" w:themeColor="text1"/>
              <w:sz w:val="24"/>
            </w:rPr>
            <m:t>  </m:t>
          </m:r>
          <m:r>
            <m:rPr>
              <m:nor/>
            </m:rPr>
            <w:rPr>
              <w:color w:val="000000" w:themeColor="text1"/>
              <w:sz w:val="24"/>
            </w:rPr>
            <m:t>(1)</m:t>
          </m:r>
        </m:oMath>
      </m:oMathPara>
    </w:p>
    <w:p w14:paraId="72FCC7E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其中</w:t>
      </w:r>
      <m:oMath>
        <m:r>
          <m:rPr>
            <m:sty m:val="p"/>
          </m:rPr>
          <w:rPr>
            <w:rFonts w:ascii="Cambria Math" w:hAnsi="Cambria Math"/>
            <w:color w:val="000000" w:themeColor="text1"/>
            <w:sz w:val="24"/>
          </w:rPr>
          <m:t>⊗</m:t>
        </m:r>
      </m:oMath>
      <w:r w:rsidRPr="007427B4">
        <w:rPr>
          <w:rFonts w:hint="eastAsia"/>
          <w:color w:val="000000" w:themeColor="text1"/>
          <w:sz w:val="24"/>
        </w:rPr>
        <w:t>表示双向特征注意力融合算子，</w:t>
      </w:r>
      <m:oMath>
        <m:r>
          <m:rPr>
            <m:sty m:val="p"/>
          </m:rPr>
          <w:rPr>
            <w:rFonts w:ascii="Cambria Math" w:hAnsi="Cambria Math"/>
            <w:color w:val="000000" w:themeColor="text1"/>
            <w:sz w:val="24"/>
          </w:rPr>
          <m:t>Γ</m:t>
        </m:r>
      </m:oMath>
      <w:r w:rsidRPr="007427B4">
        <w:rPr>
          <w:rFonts w:hint="eastAsia"/>
          <w:color w:val="000000" w:themeColor="text1"/>
          <w:sz w:val="24"/>
        </w:rPr>
        <w:t>为解码器函数。该架构通过并行处理保留空间细节（</w:t>
      </w:r>
      <m:oMath>
        <m:r>
          <m:rPr>
            <m:sty m:val="p"/>
          </m:rPr>
          <w:rPr>
            <w:rFonts w:ascii="Cambria Math" w:hAnsi="Cambria Math"/>
            <w:color w:val="000000" w:themeColor="text1"/>
            <w:sz w:val="24"/>
          </w:rPr>
          <m:t>Ψ</m:t>
        </m:r>
      </m:oMath>
      <w:r w:rsidRPr="007427B4">
        <w:rPr>
          <w:rFonts w:hint="eastAsia"/>
          <w:color w:val="000000" w:themeColor="text1"/>
          <w:sz w:val="24"/>
        </w:rPr>
        <w:t>分支）与全局上下文（</w:t>
      </w:r>
      <m:oMath>
        <m:r>
          <m:rPr>
            <m:sty m:val="p"/>
          </m:rPr>
          <w:rPr>
            <w:rFonts w:ascii="Cambria Math" w:hAnsi="Cambria Math"/>
            <w:color w:val="000000" w:themeColor="text1"/>
            <w:sz w:val="24"/>
          </w:rPr>
          <m:t>Φ</m:t>
        </m:r>
      </m:oMath>
      <w:r w:rsidRPr="007427B4">
        <w:rPr>
          <w:rFonts w:hint="eastAsia"/>
          <w:color w:val="000000" w:themeColor="text1"/>
          <w:sz w:val="24"/>
        </w:rPr>
        <w:t>分支），最后通过门控机制实现特征选择。</w:t>
      </w:r>
    </w:p>
    <w:p w14:paraId="668E53F7" w14:textId="77777777" w:rsidR="007427B4" w:rsidRPr="005D2FA2" w:rsidRDefault="007427B4" w:rsidP="005D2FA2">
      <w:pPr>
        <w:pStyle w:val="3"/>
      </w:pPr>
      <w:bookmarkStart w:id="21" w:name="_Toc196854672"/>
      <w:bookmarkStart w:id="22" w:name="X40aab2e119441f2f7fdc5f013064720d45b17fb"/>
      <w:bookmarkEnd w:id="20"/>
      <w:r w:rsidRPr="005D2FA2">
        <w:t xml:space="preserve">2.3.2 </w:t>
      </w:r>
      <w:r w:rsidRPr="005D2FA2">
        <w:rPr>
          <w:rFonts w:hint="eastAsia"/>
        </w:rPr>
        <w:t>多尺度特征融合策略</w:t>
      </w:r>
      <w:bookmarkEnd w:id="21"/>
    </w:p>
    <w:p w14:paraId="7D382396"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构建跨尺度特征交互的微分方程模型：</w:t>
      </w:r>
    </w:p>
    <w:p w14:paraId="6DBA312B" w14:textId="77777777" w:rsidR="007427B4" w:rsidRPr="007427B4" w:rsidRDefault="00000000" w:rsidP="007427B4">
      <w:pPr>
        <w:wordWrap w:val="0"/>
        <w:ind w:firstLine="420"/>
        <w:rPr>
          <w:color w:val="000000" w:themeColor="text1"/>
          <w:sz w:val="24"/>
        </w:rPr>
      </w:pPr>
      <m:oMathPara>
        <m:oMathParaPr>
          <m:jc m:val="center"/>
        </m:oMathParaPr>
        <m:oMath>
          <m:f>
            <m:fPr>
              <m:ctrlPr>
                <w:rPr>
                  <w:rFonts w:ascii="Cambria Math" w:hAnsi="Cambria Math"/>
                  <w:color w:val="000000" w:themeColor="text1"/>
                  <w:sz w:val="24"/>
                </w:rPr>
              </m:ctrlPr>
            </m:fPr>
            <m:num>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w:rPr>
                      <w:rFonts w:ascii="Cambria Math" w:hAnsi="Cambria Math"/>
                      <w:color w:val="000000" w:themeColor="text1"/>
                      <w:sz w:val="24"/>
                    </w:rPr>
                    <m:t>F</m:t>
                  </m:r>
                </m:e>
                <m:sup>
                  <m:r>
                    <m:rPr>
                      <m:sty m:val="p"/>
                    </m:rPr>
                    <w:rPr>
                      <w:rFonts w:ascii="Cambria Math" w:hAnsi="Cambria Math"/>
                      <w:color w:val="000000" w:themeColor="text1"/>
                      <w:sz w:val="24"/>
                    </w:rPr>
                    <m:t>(</m:t>
                  </m:r>
                  <m:r>
                    <w:rPr>
                      <w:rFonts w:ascii="Cambria Math" w:hAnsi="Cambria Math"/>
                      <w:color w:val="000000" w:themeColor="text1"/>
                      <w:sz w:val="24"/>
                    </w:rPr>
                    <m:t>l</m:t>
                  </m:r>
                  <m:r>
                    <m:rPr>
                      <m:sty m:val="p"/>
                    </m:rPr>
                    <w:rPr>
                      <w:rFonts w:ascii="Cambria Math" w:hAnsi="Cambria Math"/>
                      <w:color w:val="000000" w:themeColor="text1"/>
                      <w:sz w:val="24"/>
                    </w:rPr>
                    <m:t>)</m:t>
                  </m:r>
                </m:sup>
              </m:sSup>
            </m:num>
            <m:den>
              <m:r>
                <m:rPr>
                  <m:sty m:val="p"/>
                </m:rPr>
                <w:rPr>
                  <w:rFonts w:ascii="Cambria Math" w:hAnsi="Cambria Math"/>
                  <w:color w:val="000000" w:themeColor="text1"/>
                  <w:sz w:val="24"/>
                </w:rPr>
                <m:t>∂</m:t>
              </m:r>
              <m:r>
                <w:rPr>
                  <w:rFonts w:ascii="Cambria Math" w:hAnsi="Cambria Math"/>
                  <w:color w:val="000000" w:themeColor="text1"/>
                  <w:sz w:val="24"/>
                </w:rPr>
                <m:t>x</m:t>
              </m:r>
            </m:den>
          </m:f>
          <m:r>
            <m:rPr>
              <m:sty m:val="p"/>
            </m:rPr>
            <w:rPr>
              <w:rFonts w:ascii="Cambria Math" w:hAnsi="Cambria Math"/>
              <w:color w:val="000000" w:themeColor="text1"/>
              <w:sz w:val="24"/>
            </w:rPr>
            <m:t>=</m:t>
          </m:r>
          <m:nary>
            <m:naryPr>
              <m:chr m:val="∑"/>
              <m:limLoc m:val="undOvr"/>
              <m:ctrlPr>
                <w:rPr>
                  <w:rFonts w:ascii="Cambria Math" w:hAnsi="Cambria Math"/>
                  <w:color w:val="000000" w:themeColor="text1"/>
                  <w:sz w:val="24"/>
                </w:rPr>
              </m:ctrlPr>
            </m:naryPr>
            <m:sub>
              <m:r>
                <w:rPr>
                  <w:rFonts w:ascii="Cambria Math" w:hAnsi="Cambria Math"/>
                  <w:color w:val="000000" w:themeColor="text1"/>
                  <w:sz w:val="24"/>
                </w:rPr>
                <m:t>k</m:t>
              </m:r>
              <m:r>
                <m:rPr>
                  <m:sty m:val="p"/>
                </m:rPr>
                <w:rPr>
                  <w:rFonts w:ascii="Cambria Math" w:hAnsi="Cambria Math"/>
                  <w:color w:val="000000" w:themeColor="text1"/>
                  <w:sz w:val="24"/>
                </w:rPr>
                <m:t>=1</m:t>
              </m:r>
            </m:sub>
            <m:sup>
              <m:r>
                <w:rPr>
                  <w:rFonts w:ascii="Cambria Math" w:hAnsi="Cambria Math"/>
                  <w:color w:val="000000" w:themeColor="text1"/>
                  <w:sz w:val="24"/>
                </w:rPr>
                <m:t>K</m:t>
              </m:r>
            </m:sup>
            <m:e>
              <m:sSub>
                <m:sSubPr>
                  <m:ctrlPr>
                    <w:rPr>
                      <w:rFonts w:ascii="Cambria Math" w:hAnsi="Cambria Math"/>
                      <w:color w:val="000000" w:themeColor="text1"/>
                      <w:sz w:val="24"/>
                    </w:rPr>
                  </m:ctrlPr>
                </m:sSubPr>
                <m:e>
                  <m:r>
                    <w:rPr>
                      <w:rFonts w:ascii="Cambria Math" w:hAnsi="Cambria Math"/>
                      <w:color w:val="000000" w:themeColor="text1"/>
                      <w:sz w:val="24"/>
                    </w:rPr>
                    <m:t>α</m:t>
                  </m:r>
                </m:e>
                <m:sub>
                  <m:r>
                    <w:rPr>
                      <w:rFonts w:ascii="Cambria Math" w:hAnsi="Cambria Math"/>
                      <w:color w:val="000000" w:themeColor="text1"/>
                      <w:sz w:val="24"/>
                    </w:rPr>
                    <m:t>k</m:t>
                  </m:r>
                </m:sub>
              </m:sSub>
            </m:e>
          </m:nary>
          <m:r>
            <m:rPr>
              <m:scr m:val="script"/>
              <m:sty m:val="p"/>
            </m:rPr>
            <w:rPr>
              <w:rFonts w:ascii="Cambria Math" w:hAnsi="Cambria Math"/>
              <w:color w:val="000000" w:themeColor="text1"/>
              <w:sz w:val="24"/>
            </w:rPr>
            <m:t>⋅U(</m:t>
          </m:r>
          <m:sSup>
            <m:sSupPr>
              <m:ctrlPr>
                <w:rPr>
                  <w:rFonts w:ascii="Cambria Math" w:hAnsi="Cambria Math"/>
                  <w:color w:val="000000" w:themeColor="text1"/>
                  <w:sz w:val="24"/>
                </w:rPr>
              </m:ctrlPr>
            </m:sSupPr>
            <m:e>
              <m:r>
                <w:rPr>
                  <w:rFonts w:ascii="Cambria Math" w:hAnsi="Cambria Math"/>
                  <w:color w:val="000000" w:themeColor="text1"/>
                  <w:sz w:val="24"/>
                </w:rPr>
                <m:t>F</m:t>
              </m:r>
            </m:e>
            <m:sup>
              <m:r>
                <m:rPr>
                  <m:sty m:val="p"/>
                </m:rPr>
                <w:rPr>
                  <w:rFonts w:ascii="Cambria Math" w:hAnsi="Cambria Math"/>
                  <w:color w:val="000000" w:themeColor="text1"/>
                  <w:sz w:val="24"/>
                </w:rPr>
                <m:t>(</m:t>
              </m:r>
              <m:r>
                <w:rPr>
                  <w:rFonts w:ascii="Cambria Math" w:hAnsi="Cambria Math"/>
                  <w:color w:val="000000" w:themeColor="text1"/>
                  <w:sz w:val="24"/>
                </w:rPr>
                <m:t>l</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sup>
          </m:sSup>
          <m:r>
            <m:rPr>
              <m:sty m:val="p"/>
            </m:rPr>
            <w:rPr>
              <w:rFonts w:ascii="Cambria Math" w:hAnsi="Cambria Math"/>
              <w:color w:val="000000" w:themeColor="text1"/>
              <w:sz w:val="24"/>
            </w:rPr>
            <m:t>)  </m:t>
          </m:r>
          <m:r>
            <m:rPr>
              <m:nor/>
            </m:rPr>
            <w:rPr>
              <w:color w:val="000000" w:themeColor="text1"/>
              <w:sz w:val="24"/>
            </w:rPr>
            <m:t>(2)</m:t>
          </m:r>
        </m:oMath>
      </m:oMathPara>
    </w:p>
    <w:p w14:paraId="1AFD2C3E"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其中</w:t>
      </w:r>
      <m:oMath>
        <m:r>
          <m:rPr>
            <m:scr m:val="script"/>
            <m:sty m:val="p"/>
          </m:rPr>
          <w:rPr>
            <w:rFonts w:ascii="Cambria Math" w:hAnsi="Cambria Math"/>
            <w:color w:val="000000" w:themeColor="text1"/>
            <w:sz w:val="24"/>
          </w:rPr>
          <m:t>U</m:t>
        </m:r>
      </m:oMath>
      <w:r w:rsidRPr="007427B4">
        <w:rPr>
          <w:rFonts w:hint="eastAsia"/>
          <w:color w:val="000000" w:themeColor="text1"/>
          <w:sz w:val="24"/>
        </w:rPr>
        <w:t>为上采样算子，</w:t>
      </w:r>
      <m:oMath>
        <m:sSub>
          <m:sSubPr>
            <m:ctrlPr>
              <w:rPr>
                <w:rFonts w:ascii="Cambria Math" w:hAnsi="Cambria Math"/>
                <w:color w:val="000000" w:themeColor="text1"/>
                <w:sz w:val="24"/>
              </w:rPr>
            </m:ctrlPr>
          </m:sSubPr>
          <m:e>
            <m:r>
              <w:rPr>
                <w:rFonts w:ascii="Cambria Math" w:hAnsi="Cambria Math"/>
                <w:color w:val="000000" w:themeColor="text1"/>
                <w:sz w:val="24"/>
              </w:rPr>
              <m:t>α</m:t>
            </m:r>
          </m:e>
          <m:sub>
            <m:r>
              <w:rPr>
                <w:rFonts w:ascii="Cambria Math" w:hAnsi="Cambria Math"/>
                <w:color w:val="000000" w:themeColor="text1"/>
                <w:sz w:val="24"/>
              </w:rPr>
              <m:t>k</m:t>
            </m:r>
          </m:sub>
        </m:sSub>
      </m:oMath>
      <w:r w:rsidRPr="007427B4">
        <w:rPr>
          <w:rFonts w:hint="eastAsia"/>
          <w:color w:val="000000" w:themeColor="text1"/>
          <w:sz w:val="24"/>
        </w:rPr>
        <w:t>为可学习的融合权重。该模型通过以下机制实现：</w:t>
      </w:r>
    </w:p>
    <w:p w14:paraId="7D971678"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金字塔池化：在多个感受野尺度上建立空域关联</w:t>
      </w:r>
    </w:p>
    <w:p w14:paraId="2845F288"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动态路由：通过式</w:t>
      </w:r>
      <w:r w:rsidRPr="007427B4">
        <w:rPr>
          <w:rFonts w:hint="eastAsia"/>
          <w:color w:val="000000" w:themeColor="text1"/>
          <w:sz w:val="24"/>
        </w:rPr>
        <w:t>(2-22)</w:t>
      </w:r>
      <w:r w:rsidRPr="007427B4">
        <w:rPr>
          <w:rFonts w:hint="eastAsia"/>
          <w:color w:val="000000" w:themeColor="text1"/>
          <w:sz w:val="24"/>
        </w:rPr>
        <w:t>自适应调整特征传递路径</w:t>
      </w:r>
    </w:p>
    <w:p w14:paraId="1E760554"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r</m:t>
              </m:r>
            </m:e>
            <m:sub>
              <m:r>
                <w:rPr>
                  <w:rFonts w:ascii="Cambria Math" w:hAnsi="Cambria Math"/>
                  <w:color w:val="000000" w:themeColor="text1"/>
                  <w:sz w:val="24"/>
                </w:rPr>
                <m:t>ij</m:t>
              </m:r>
            </m:sub>
          </m:sSub>
          <m:r>
            <m:rPr>
              <m:sty m:val="p"/>
            </m:rPr>
            <w:rPr>
              <w:rFonts w:ascii="Cambria Math" w:hAnsi="Cambria Math"/>
              <w:color w:val="000000" w:themeColor="text1"/>
              <w:sz w:val="24"/>
            </w:rPr>
            <m:t>=</m:t>
          </m:r>
          <m:f>
            <m:fPr>
              <m:ctrlPr>
                <w:rPr>
                  <w:rFonts w:ascii="Cambria Math" w:hAnsi="Cambria Math"/>
                  <w:color w:val="000000" w:themeColor="text1"/>
                  <w:sz w:val="24"/>
                </w:rPr>
              </m:ctrlPr>
            </m:fPr>
            <m:num>
              <m:r>
                <m:rPr>
                  <m:sty m:val="p"/>
                </m:rPr>
                <w:rPr>
                  <w:rFonts w:ascii="Cambria Math" w:hAnsi="Cambria Math"/>
                  <w:color w:val="000000" w:themeColor="text1"/>
                  <w:sz w:val="24"/>
                </w:rPr>
                <m:t>exp(</m:t>
              </m:r>
              <m:sSub>
                <m:sSubPr>
                  <m:ctrlPr>
                    <w:rPr>
                      <w:rFonts w:ascii="Cambria Math" w:hAnsi="Cambria Math"/>
                      <w:color w:val="000000" w:themeColor="text1"/>
                      <w:sz w:val="24"/>
                    </w:rPr>
                  </m:ctrlPr>
                </m:sSubPr>
                <m:e>
                  <m:r>
                    <w:rPr>
                      <w:rFonts w:ascii="Cambria Math" w:hAnsi="Cambria Math"/>
                      <w:color w:val="000000" w:themeColor="text1"/>
                      <w:sz w:val="24"/>
                    </w:rPr>
                    <m:t>s</m:t>
                  </m:r>
                </m:e>
                <m:sub>
                  <m:r>
                    <w:rPr>
                      <w:rFonts w:ascii="Cambria Math" w:hAnsi="Cambria Math"/>
                      <w:color w:val="000000" w:themeColor="text1"/>
                      <w:sz w:val="24"/>
                    </w:rPr>
                    <m:t>ij</m:t>
                  </m:r>
                </m:sub>
              </m:sSub>
              <m:r>
                <m:rPr>
                  <m:sty m:val="p"/>
                </m:rPr>
                <w:rPr>
                  <w:rFonts w:ascii="Cambria Math" w:hAnsi="Cambria Math"/>
                  <w:color w:val="000000" w:themeColor="text1"/>
                  <w:sz w:val="24"/>
                </w:rPr>
                <m:t>)</m:t>
              </m:r>
            </m:num>
            <m:den>
              <m:nary>
                <m:naryPr>
                  <m:chr m:val="∑"/>
                  <m:limLoc m:val="undOvr"/>
                  <m:supHide m:val="1"/>
                  <m:ctrlPr>
                    <w:rPr>
                      <w:rFonts w:ascii="Cambria Math" w:hAnsi="Cambria Math"/>
                      <w:color w:val="000000" w:themeColor="text1"/>
                      <w:sz w:val="24"/>
                    </w:rPr>
                  </m:ctrlPr>
                </m:naryPr>
                <m:sub>
                  <m:r>
                    <w:rPr>
                      <w:rFonts w:ascii="Cambria Math" w:hAnsi="Cambria Math"/>
                      <w:color w:val="000000" w:themeColor="text1"/>
                      <w:sz w:val="24"/>
                    </w:rPr>
                    <m:t>k</m:t>
                  </m:r>
                </m:sub>
                <m:sup>
                  <m:r>
                    <m:rPr>
                      <m:sty m:val="p"/>
                    </m:rPr>
                    <w:rPr>
                      <w:rFonts w:ascii="Cambria Math" w:hAnsi="Cambria Math"/>
                      <w:color w:val="000000" w:themeColor="text1"/>
                      <w:sz w:val="24"/>
                    </w:rPr>
                    <m:t>​</m:t>
                  </m:r>
                </m:sup>
                <m:e>
                  <m:r>
                    <m:rPr>
                      <m:sty m:val="p"/>
                    </m:rPr>
                    <w:rPr>
                      <w:rFonts w:ascii="Cambria Math" w:hAnsi="Cambria Math"/>
                      <w:color w:val="000000" w:themeColor="text1"/>
                      <w:sz w:val="24"/>
                    </w:rPr>
                    <m:t>exp</m:t>
                  </m:r>
                </m:e>
              </m:nary>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s</m:t>
                  </m:r>
                </m:e>
                <m:sub>
                  <m:r>
                    <w:rPr>
                      <w:rFonts w:ascii="Cambria Math" w:hAnsi="Cambria Math"/>
                      <w:color w:val="000000" w:themeColor="text1"/>
                      <w:sz w:val="24"/>
                    </w:rPr>
                    <m:t>ik</m:t>
                  </m:r>
                </m:sub>
              </m:sSub>
              <m:r>
                <m:rPr>
                  <m:sty m:val="p"/>
                </m:rPr>
                <w:rPr>
                  <w:rFonts w:ascii="Cambria Math" w:hAnsi="Cambria Math"/>
                  <w:color w:val="000000" w:themeColor="text1"/>
                  <w:sz w:val="24"/>
                </w:rPr>
                <m:t>)</m:t>
              </m:r>
            </m:den>
          </m:f>
          <m:r>
            <m:rPr>
              <m:sty m:val="p"/>
            </m:rPr>
            <w:rPr>
              <w:rFonts w:ascii="Cambria Math" w:hAnsi="Cambria Math"/>
              <w:color w:val="000000" w:themeColor="text1"/>
              <w:sz w:val="24"/>
            </w:rPr>
            <m:t>, </m:t>
          </m:r>
          <m:sSub>
            <m:sSubPr>
              <m:ctrlPr>
                <w:rPr>
                  <w:rFonts w:ascii="Cambria Math" w:hAnsi="Cambria Math"/>
                  <w:color w:val="000000" w:themeColor="text1"/>
                  <w:sz w:val="24"/>
                </w:rPr>
              </m:ctrlPr>
            </m:sSubPr>
            <m:e>
              <m:r>
                <w:rPr>
                  <w:rFonts w:ascii="Cambria Math" w:hAnsi="Cambria Math"/>
                  <w:color w:val="000000" w:themeColor="text1"/>
                  <w:sz w:val="24"/>
                </w:rPr>
                <m:t>s</m:t>
              </m:r>
            </m:e>
            <m:sub>
              <m:r>
                <w:rPr>
                  <w:rFonts w:ascii="Cambria Math" w:hAnsi="Cambria Math"/>
                  <w:color w:val="000000" w:themeColor="text1"/>
                  <w:sz w:val="24"/>
                </w:rPr>
                <m:t>ij</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W</m:t>
              </m:r>
            </m:e>
            <m:sub>
              <m:r>
                <w:rPr>
                  <w:rFonts w:ascii="Cambria Math" w:hAnsi="Cambria Math"/>
                  <w:color w:val="000000" w:themeColor="text1"/>
                  <w:sz w:val="24"/>
                </w:rPr>
                <m:t>q</m:t>
              </m:r>
            </m:sub>
          </m:sSub>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i</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W</m:t>
              </m:r>
            </m:e>
            <m:sub>
              <m:r>
                <w:rPr>
                  <w:rFonts w:ascii="Cambria Math" w:hAnsi="Cambria Math"/>
                  <w:color w:val="000000" w:themeColor="text1"/>
                  <w:sz w:val="24"/>
                </w:rPr>
                <m:t>k</m:t>
              </m:r>
            </m:sub>
          </m:sSub>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j</m:t>
              </m:r>
            </m:sub>
          </m:sSub>
          <m:r>
            <m:rPr>
              <m:sty m:val="p"/>
            </m:rPr>
            <w:rPr>
              <w:rFonts w:ascii="Cambria Math" w:hAnsi="Cambria Math"/>
              <w:color w:val="000000" w:themeColor="text1"/>
              <w:sz w:val="24"/>
            </w:rPr>
            <m:t>⟩  </m:t>
          </m:r>
          <m:r>
            <m:rPr>
              <m:nor/>
            </m:rPr>
            <w:rPr>
              <w:color w:val="000000" w:themeColor="text1"/>
              <w:sz w:val="24"/>
            </w:rPr>
            <m:t>(3)</m:t>
          </m:r>
        </m:oMath>
      </m:oMathPara>
    </w:p>
    <w:p w14:paraId="30B72AA7"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边缘感知约束：在损失函数中引入</w:t>
      </w:r>
      <w:r w:rsidRPr="007427B4">
        <w:rPr>
          <w:rFonts w:hint="eastAsia"/>
          <w:color w:val="000000" w:themeColor="text1"/>
          <w:sz w:val="24"/>
        </w:rPr>
        <w:t>Sobel</w:t>
      </w:r>
      <w:r w:rsidRPr="007427B4">
        <w:rPr>
          <w:rFonts w:hint="eastAsia"/>
          <w:color w:val="000000" w:themeColor="text1"/>
          <w:sz w:val="24"/>
        </w:rPr>
        <w:t>算子正则项</w:t>
      </w:r>
    </w:p>
    <w:p w14:paraId="7DEC18EA"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L</m:t>
              </m:r>
            </m:e>
            <m:sub>
              <m:r>
                <w:rPr>
                  <w:rFonts w:ascii="Cambria Math" w:hAnsi="Cambria Math"/>
                  <w:color w:val="000000" w:themeColor="text1"/>
                  <w:sz w:val="24"/>
                </w:rPr>
                <m:t>edge</m:t>
              </m:r>
            </m:sub>
          </m:sSub>
          <m:r>
            <m:rPr>
              <m:sty m:val="p"/>
            </m:rPr>
            <w:rPr>
              <w:rFonts w:ascii="Cambria Math" w:hAnsi="Cambria Math"/>
              <w:color w:val="000000" w:themeColor="text1"/>
              <w:sz w:val="24"/>
            </w:rPr>
            <m:t>=</m:t>
          </m:r>
          <m:nary>
            <m:naryPr>
              <m:chr m:val="∑"/>
              <m:limLoc m:val="undOvr"/>
              <m:supHide m:val="1"/>
              <m:ctrlPr>
                <w:rPr>
                  <w:rFonts w:ascii="Cambria Math" w:hAnsi="Cambria Math"/>
                  <w:color w:val="000000" w:themeColor="text1"/>
                  <w:sz w:val="24"/>
                </w:rPr>
              </m:ctrlPr>
            </m:naryPr>
            <m:sub>
              <m:r>
                <w:rPr>
                  <w:rFonts w:ascii="Cambria Math" w:hAnsi="Cambria Math"/>
                  <w:color w:val="000000" w:themeColor="text1"/>
                  <w:sz w:val="24"/>
                </w:rPr>
                <m:t>p</m:t>
              </m:r>
            </m:sub>
            <m:sup>
              <m:r>
                <m:rPr>
                  <m:sty m:val="p"/>
                </m:rPr>
                <w:rPr>
                  <w:rFonts w:ascii="Cambria Math" w:hAnsi="Cambria Math"/>
                  <w:color w:val="000000" w:themeColor="text1"/>
                  <w:sz w:val="24"/>
                </w:rPr>
                <m:t>​</m:t>
              </m:r>
            </m:sup>
            <m:e>
              <m:r>
                <m:rPr>
                  <m:sty m:val="p"/>
                </m:rPr>
                <w:rPr>
                  <w:rFonts w:ascii="Cambria Math" w:hAnsi="Cambria Math"/>
                  <w:color w:val="000000" w:themeColor="text1"/>
                  <w:sz w:val="24"/>
                </w:rPr>
                <m:t>|</m:t>
              </m:r>
            </m:e>
          </m:nary>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pred</m:t>
              </m:r>
            </m:sub>
          </m:sSub>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gt</m:t>
              </m:r>
            </m:sub>
          </m:sSub>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2</m:t>
              </m:r>
            </m:sup>
          </m:sSup>
          <m:r>
            <m:rPr>
              <m:sty m:val="p"/>
            </m:rPr>
            <w:rPr>
              <w:rFonts w:ascii="Cambria Math" w:hAnsi="Cambria Math"/>
              <w:color w:val="000000" w:themeColor="text1"/>
              <w:sz w:val="24"/>
            </w:rPr>
            <m:t>  </m:t>
          </m:r>
          <m:r>
            <m:rPr>
              <m:nor/>
            </m:rPr>
            <w:rPr>
              <w:color w:val="000000" w:themeColor="text1"/>
              <w:sz w:val="24"/>
            </w:rPr>
            <m:t>(4)</m:t>
          </m:r>
        </m:oMath>
      </m:oMathPara>
    </w:p>
    <w:p w14:paraId="6584B773" w14:textId="77777777" w:rsidR="007427B4" w:rsidRPr="007427B4" w:rsidRDefault="007427B4" w:rsidP="007427B4">
      <w:pPr>
        <w:wordWrap w:val="0"/>
        <w:ind w:firstLine="420"/>
        <w:rPr>
          <w:color w:val="000000" w:themeColor="text1"/>
          <w:sz w:val="24"/>
        </w:rPr>
      </w:pPr>
      <w:bookmarkStart w:id="23" w:name="Xf13e23847e9d6fe9266542ebceb8604be921943"/>
      <w:bookmarkEnd w:id="22"/>
      <w:r w:rsidRPr="007427B4">
        <w:rPr>
          <w:color w:val="000000" w:themeColor="text1"/>
          <w:sz w:val="24"/>
        </w:rPr>
        <w:t xml:space="preserve">2.3.3 </w:t>
      </w:r>
      <w:r w:rsidRPr="007427B4">
        <w:rPr>
          <w:rFonts w:hint="eastAsia"/>
          <w:color w:val="000000" w:themeColor="text1"/>
          <w:sz w:val="24"/>
        </w:rPr>
        <w:t>传统方法与深度学习协同机制</w:t>
      </w:r>
    </w:p>
    <w:p w14:paraId="2F7EACF1"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建立混合式分割框架：</w:t>
      </w:r>
    </w:p>
    <w:p w14:paraId="29BD5E30" w14:textId="77777777" w:rsidR="007427B4" w:rsidRPr="007427B4" w:rsidRDefault="00000000" w:rsidP="007427B4">
      <w:pPr>
        <w:wordWrap w:val="0"/>
        <w:ind w:firstLine="420"/>
        <w:rPr>
          <w:color w:val="000000" w:themeColor="text1"/>
          <w:sz w:val="24"/>
        </w:rPr>
      </w:pPr>
      <m:oMathPara>
        <m:oMathParaPr>
          <m:jc m:val="center"/>
        </m:oMathParaPr>
        <m:oMath>
          <m:acc>
            <m:accPr>
              <m:ctrlPr>
                <w:rPr>
                  <w:rFonts w:ascii="Cambria Math" w:hAnsi="Cambria Math"/>
                  <w:color w:val="000000" w:themeColor="text1"/>
                  <w:sz w:val="24"/>
                </w:rPr>
              </m:ctrlPr>
            </m:accPr>
            <m:e>
              <m:r>
                <w:rPr>
                  <w:rFonts w:ascii="Cambria Math" w:hAnsi="Cambria Math"/>
                  <w:color w:val="000000" w:themeColor="text1"/>
                  <w:sz w:val="24"/>
                </w:rPr>
                <m:t>M</m:t>
              </m:r>
            </m:e>
          </m:acc>
          <m:r>
            <m:rPr>
              <m:sty m:val="p"/>
            </m:rPr>
            <w:rPr>
              <w:rFonts w:ascii="Cambria Math" w:hAnsi="Cambria Math"/>
              <w:color w:val="000000" w:themeColor="text1"/>
              <w:sz w:val="24"/>
            </w:rPr>
            <m:t>=</m:t>
          </m:r>
          <m:limLow>
            <m:limLowPr>
              <m:ctrlPr>
                <w:rPr>
                  <w:rFonts w:ascii="Cambria Math" w:hAnsi="Cambria Math"/>
                  <w:color w:val="000000" w:themeColor="text1"/>
                  <w:sz w:val="24"/>
                </w:rPr>
              </m:ctrlPr>
            </m:limLowPr>
            <m:e>
              <m:limLow>
                <m:limLowPr>
                  <m:ctrlPr>
                    <w:rPr>
                      <w:rFonts w:ascii="Cambria Math" w:hAnsi="Cambria Math"/>
                      <w:color w:val="000000" w:themeColor="text1"/>
                      <w:sz w:val="24"/>
                    </w:rPr>
                  </m:ctrlPr>
                </m:limLowPr>
                <m:e>
                  <m:sSub>
                    <m:sSubPr>
                      <m:ctrlPr>
                        <w:rPr>
                          <w:rFonts w:ascii="Cambria Math" w:hAnsi="Cambria Math"/>
                          <w:color w:val="000000" w:themeColor="text1"/>
                          <w:sz w:val="24"/>
                        </w:rPr>
                      </m:ctrlPr>
                    </m:sSubPr>
                    <m:e>
                      <m:r>
                        <m:rPr>
                          <m:scr m:val="script"/>
                          <m:sty m:val="p"/>
                        </m:rPr>
                        <w:rPr>
                          <w:rFonts w:ascii="Cambria Math" w:hAnsi="Cambria Math"/>
                          <w:color w:val="000000" w:themeColor="text1"/>
                          <w:sz w:val="24"/>
                        </w:rPr>
                        <m:t>N</m:t>
                      </m:r>
                    </m:e>
                    <m:sub>
                      <m:r>
                        <w:rPr>
                          <w:rFonts w:ascii="Cambria Math" w:hAnsi="Cambria Math"/>
                          <w:color w:val="000000" w:themeColor="text1"/>
                          <w:sz w:val="24"/>
                        </w:rPr>
                        <m:t>DL</m:t>
                      </m:r>
                    </m:sub>
                  </m:sSub>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e>
                <m:lim>
                  <m:r>
                    <m:rPr>
                      <m:sty m:val="p"/>
                    </m:rPr>
                    <w:rPr>
                      <w:rFonts w:ascii="Cambria Math" w:hAnsi="Cambria Math"/>
                      <w:color w:val="000000" w:themeColor="text1"/>
                      <w:sz w:val="24"/>
                    </w:rPr>
                    <m:t>⏟</m:t>
                  </m:r>
                </m:lim>
              </m:limLow>
            </m:e>
            <m:lim>
              <m:r>
                <m:rPr>
                  <m:sty m:val="p"/>
                </m:rPr>
                <w:rPr>
                  <w:rFonts w:ascii="Cambria Math" w:hAnsi="Cambria Math"/>
                  <w:color w:val="000000" w:themeColor="text1"/>
                  <w:sz w:val="24"/>
                </w:rPr>
                <m:t>深度学习</m:t>
              </m:r>
            </m:lim>
          </m:limLow>
          <m:r>
            <m:rPr>
              <m:sty m:val="p"/>
            </m:rPr>
            <w:rPr>
              <w:rFonts w:ascii="Cambria Math" w:hAnsi="Cambria Math"/>
              <w:color w:val="000000" w:themeColor="text1"/>
              <w:sz w:val="24"/>
            </w:rPr>
            <m:t>⊕</m:t>
          </m:r>
          <m:limLow>
            <m:limLowPr>
              <m:ctrlPr>
                <w:rPr>
                  <w:rFonts w:ascii="Cambria Math" w:hAnsi="Cambria Math"/>
                  <w:color w:val="000000" w:themeColor="text1"/>
                  <w:sz w:val="24"/>
                </w:rPr>
              </m:ctrlPr>
            </m:limLowPr>
            <m:e>
              <m:limLow>
                <m:limLowPr>
                  <m:ctrlPr>
                    <w:rPr>
                      <w:rFonts w:ascii="Cambria Math" w:hAnsi="Cambria Math"/>
                      <w:color w:val="000000" w:themeColor="text1"/>
                      <w:sz w:val="24"/>
                    </w:rPr>
                  </m:ctrlPr>
                </m:limLowPr>
                <m:e>
                  <m:r>
                    <m:rPr>
                      <m:scr m:val="script"/>
                      <m:sty m:val="p"/>
                    </m:rPr>
                    <w:rPr>
                      <w:rFonts w:ascii="Cambria Math" w:hAnsi="Cambria Math"/>
                      <w:color w:val="000000" w:themeColor="text1"/>
                      <w:sz w:val="24"/>
                    </w:rPr>
                    <m:t>T(</m:t>
                  </m:r>
                  <m:r>
                    <w:rPr>
                      <w:rFonts w:ascii="Cambria Math" w:hAnsi="Cambria Math"/>
                      <w:color w:val="000000" w:themeColor="text1"/>
                      <w:sz w:val="24"/>
                    </w:rPr>
                    <m:t>I</m:t>
                  </m:r>
                  <m:r>
                    <m:rPr>
                      <m:sty m:val="p"/>
                    </m:rPr>
                    <w:rPr>
                      <w:rFonts w:ascii="Cambria Math" w:hAnsi="Cambria Math"/>
                      <w:color w:val="000000" w:themeColor="text1"/>
                      <w:sz w:val="24"/>
                    </w:rPr>
                    <m:t>)</m:t>
                  </m:r>
                </m:e>
                <m:lim>
                  <m:r>
                    <m:rPr>
                      <m:sty m:val="p"/>
                    </m:rPr>
                    <w:rPr>
                      <w:rFonts w:ascii="Cambria Math" w:hAnsi="Cambria Math"/>
                      <w:color w:val="000000" w:themeColor="text1"/>
                      <w:sz w:val="24"/>
                    </w:rPr>
                    <m:t>⏟</m:t>
                  </m:r>
                </m:lim>
              </m:limLow>
            </m:e>
            <m:lim>
              <m:r>
                <m:rPr>
                  <m:sty m:val="p"/>
                </m:rPr>
                <w:rPr>
                  <w:rFonts w:ascii="Cambria Math" w:hAnsi="Cambria Math"/>
                  <w:color w:val="000000" w:themeColor="text1"/>
                  <w:sz w:val="24"/>
                </w:rPr>
                <m:t>传统方法</m:t>
              </m:r>
            </m:lim>
          </m:limLow>
          <m:r>
            <m:rPr>
              <m:sty m:val="p"/>
            </m:rPr>
            <w:rPr>
              <w:rFonts w:ascii="Cambria Math" w:hAnsi="Cambria Math"/>
              <w:color w:val="000000" w:themeColor="text1"/>
              <w:sz w:val="24"/>
            </w:rPr>
            <m:t>  </m:t>
          </m:r>
          <m:r>
            <m:rPr>
              <m:nor/>
            </m:rPr>
            <w:rPr>
              <w:color w:val="000000" w:themeColor="text1"/>
              <w:sz w:val="24"/>
            </w:rPr>
            <m:t>(5)</m:t>
          </m:r>
        </m:oMath>
      </m:oMathPara>
    </w:p>
    <w:p w14:paraId="60D31999"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其中</w:t>
      </w:r>
      <m:oMath>
        <m:r>
          <m:rPr>
            <m:sty m:val="p"/>
          </m:rPr>
          <w:rPr>
            <w:rFonts w:ascii="Cambria Math" w:hAnsi="Cambria Math"/>
            <w:color w:val="000000" w:themeColor="text1"/>
            <w:sz w:val="24"/>
          </w:rPr>
          <m:t>⊕</m:t>
        </m:r>
      </m:oMath>
      <w:r w:rsidRPr="007427B4">
        <w:rPr>
          <w:rFonts w:hint="eastAsia"/>
          <w:color w:val="000000" w:themeColor="text1"/>
          <w:sz w:val="24"/>
        </w:rPr>
        <w:t>表示基于置信度加权的融合算子，具体实现为：</w:t>
      </w:r>
    </w:p>
    <w:p w14:paraId="1D89EB56"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形态学修正：对深度学习输出</w:t>
      </w:r>
      <m:oMath>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DL</m:t>
            </m:r>
          </m:sub>
        </m:sSub>
      </m:oMath>
      <w:r w:rsidRPr="007427B4">
        <w:rPr>
          <w:rFonts w:hint="eastAsia"/>
          <w:color w:val="000000" w:themeColor="text1"/>
          <w:sz w:val="24"/>
        </w:rPr>
        <w:t>进行闭运算</w:t>
      </w:r>
    </w:p>
    <w:p w14:paraId="4F15F32B"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refine</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DL</m:t>
              </m:r>
            </m:sub>
          </m:sSub>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  </m:t>
          </m:r>
          <m:r>
            <m:rPr>
              <m:nor/>
            </m:rPr>
            <w:rPr>
              <w:color w:val="000000" w:themeColor="text1"/>
              <w:sz w:val="24"/>
            </w:rPr>
            <m:t>(6)</m:t>
          </m:r>
        </m:oMath>
      </m:oMathPara>
    </w:p>
    <w:p w14:paraId="181EA9E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边缘对齐：将</w:t>
      </w:r>
      <w:r w:rsidRPr="007427B4">
        <w:rPr>
          <w:rFonts w:hint="eastAsia"/>
          <w:color w:val="000000" w:themeColor="text1"/>
          <w:sz w:val="24"/>
        </w:rPr>
        <w:t>Canny</w:t>
      </w:r>
      <w:r w:rsidRPr="007427B4">
        <w:rPr>
          <w:rFonts w:hint="eastAsia"/>
          <w:color w:val="000000" w:themeColor="text1"/>
          <w:sz w:val="24"/>
        </w:rPr>
        <w:t>检测结果</w:t>
      </w:r>
      <m:oMath>
        <m:sSub>
          <m:sSubPr>
            <m:ctrlPr>
              <w:rPr>
                <w:rFonts w:ascii="Cambria Math" w:hAnsi="Cambria Math"/>
                <w:color w:val="000000" w:themeColor="text1"/>
                <w:sz w:val="24"/>
              </w:rPr>
            </m:ctrlPr>
          </m:sSubPr>
          <m:e>
            <m:r>
              <w:rPr>
                <w:rFonts w:ascii="Cambria Math" w:hAnsi="Cambria Math"/>
                <w:color w:val="000000" w:themeColor="text1"/>
                <w:sz w:val="24"/>
              </w:rPr>
              <m:t>E</m:t>
            </m:r>
          </m:e>
          <m:sub>
            <m:r>
              <w:rPr>
                <w:rFonts w:ascii="Cambria Math" w:hAnsi="Cambria Math"/>
                <w:color w:val="000000" w:themeColor="text1"/>
                <w:sz w:val="24"/>
              </w:rPr>
              <m:t>traditional</m:t>
            </m:r>
          </m:sub>
        </m:sSub>
      </m:oMath>
      <w:r w:rsidRPr="007427B4">
        <w:rPr>
          <w:rFonts w:hint="eastAsia"/>
          <w:color w:val="000000" w:themeColor="text1"/>
          <w:sz w:val="24"/>
        </w:rPr>
        <w:t>作为约束条件</w:t>
      </w:r>
    </w:p>
    <w:p w14:paraId="6B69420F"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L</m:t>
              </m:r>
            </m:e>
            <m:sub>
              <m:r>
                <w:rPr>
                  <w:rFonts w:ascii="Cambria Math" w:hAnsi="Cambria Math"/>
                  <w:color w:val="000000" w:themeColor="text1"/>
                  <w:sz w:val="24"/>
                </w:rPr>
                <m:t>align</m:t>
              </m:r>
            </m:sub>
          </m:sSub>
          <m:r>
            <m:rPr>
              <m:sty m:val="p"/>
            </m:rPr>
            <w:rPr>
              <w:rFonts w:ascii="Cambria Math" w:hAnsi="Cambria Math"/>
              <w:color w:val="000000" w:themeColor="text1"/>
              <w:sz w:val="24"/>
            </w:rPr>
            <m:t>=</m:t>
          </m:r>
          <m:nary>
            <m:naryPr>
              <m:chr m:val="∑"/>
              <m:limLoc m:val="undOvr"/>
              <m:supHide m:val="1"/>
              <m:ctrlPr>
                <w:rPr>
                  <w:rFonts w:ascii="Cambria Math" w:hAnsi="Cambria Math"/>
                  <w:color w:val="000000" w:themeColor="text1"/>
                  <w:sz w:val="24"/>
                </w:rPr>
              </m:ctrlPr>
            </m:naryPr>
            <m:sub>
              <m:r>
                <w:rPr>
                  <w:rFonts w:ascii="Cambria Math" w:hAnsi="Cambria Math"/>
                  <w:color w:val="000000" w:themeColor="text1"/>
                  <w:sz w:val="24"/>
                </w:rPr>
                <m:t>p</m:t>
              </m:r>
              <m:r>
                <m:rPr>
                  <m:sty m:val="p"/>
                </m:rPr>
                <w:rPr>
                  <w:rFonts w:ascii="Cambria Math" w:hAnsi="Cambria Math"/>
                  <w:color w:val="000000" w:themeColor="text1"/>
                  <w:sz w:val="24"/>
                </w:rPr>
                <m:t>∈</m:t>
              </m:r>
              <m:r>
                <w:rPr>
                  <w:rFonts w:ascii="Cambria Math" w:hAnsi="Cambria Math"/>
                  <w:color w:val="000000" w:themeColor="text1"/>
                  <w:sz w:val="24"/>
                </w:rPr>
                <m:t>E</m:t>
              </m:r>
            </m:sub>
            <m:sup>
              <m:r>
                <m:rPr>
                  <m:sty m:val="p"/>
                </m:rPr>
                <w:rPr>
                  <w:rFonts w:ascii="Cambria Math" w:hAnsi="Cambria Math"/>
                  <w:color w:val="000000" w:themeColor="text1"/>
                  <w:sz w:val="24"/>
                </w:rPr>
                <m:t>​</m:t>
              </m:r>
            </m:sup>
            <m:e>
              <m:r>
                <m:rPr>
                  <m:sty m:val="p"/>
                </m:rPr>
                <w:rPr>
                  <w:rFonts w:ascii="Cambria Math" w:hAnsi="Cambria Math"/>
                  <w:color w:val="000000" w:themeColor="text1"/>
                  <w:sz w:val="24"/>
                </w:rPr>
                <m:t>|</m:t>
              </m:r>
            </m:e>
          </m:nary>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gt</m:t>
              </m:r>
            </m:sub>
          </m:sSub>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2</m:t>
              </m:r>
            </m:sup>
          </m:sSup>
          <m:r>
            <m:rPr>
              <m:sty m:val="p"/>
            </m:rPr>
            <w:rPr>
              <w:rFonts w:ascii="Cambria Math" w:hAnsi="Cambria Math"/>
              <w:color w:val="000000" w:themeColor="text1"/>
              <w:sz w:val="24"/>
            </w:rPr>
            <m:t>  </m:t>
          </m:r>
          <m:r>
            <m:rPr>
              <m:nor/>
            </m:rPr>
            <w:rPr>
              <w:color w:val="000000" w:themeColor="text1"/>
              <w:sz w:val="24"/>
            </w:rPr>
            <m:t>(7)</m:t>
          </m:r>
        </m:oMath>
      </m:oMathPara>
    </w:p>
    <w:p w14:paraId="4018214D"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不确定性引导：通过贝叶斯推理融合两类结果</w:t>
      </w:r>
    </w:p>
    <w:p w14:paraId="78C2575E" w14:textId="77777777" w:rsidR="007427B4" w:rsidRPr="007427B4" w:rsidRDefault="007427B4" w:rsidP="007427B4">
      <w:pPr>
        <w:wordWrap w:val="0"/>
        <w:ind w:firstLine="420"/>
        <w:rPr>
          <w:color w:val="000000" w:themeColor="text1"/>
          <w:sz w:val="24"/>
        </w:rPr>
      </w:pPr>
      <m:oMathPara>
        <m:oMathParaPr>
          <m:jc m:val="center"/>
        </m:oMathParaPr>
        <m:oMath>
          <m:r>
            <w:rPr>
              <w:rFonts w:ascii="Cambria Math" w:hAnsi="Cambria Math"/>
              <w:color w:val="000000" w:themeColor="text1"/>
              <w:sz w:val="24"/>
            </w:rPr>
            <m:t>p</m:t>
          </m:r>
          <m:r>
            <m:rPr>
              <m:sty m:val="p"/>
            </m:rPr>
            <w:rPr>
              <w:rFonts w:ascii="Cambria Math" w:hAnsi="Cambria Math"/>
              <w:color w:val="000000" w:themeColor="text1"/>
              <w:sz w:val="24"/>
            </w:rPr>
            <m:t>(</m:t>
          </m:r>
          <m:acc>
            <m:accPr>
              <m:ctrlPr>
                <w:rPr>
                  <w:rFonts w:ascii="Cambria Math" w:hAnsi="Cambria Math"/>
                  <w:color w:val="000000" w:themeColor="text1"/>
                  <w:sz w:val="24"/>
                </w:rPr>
              </m:ctrlPr>
            </m:accPr>
            <m:e>
              <m:r>
                <w:rPr>
                  <w:rFonts w:ascii="Cambria Math" w:hAnsi="Cambria Math"/>
                  <w:color w:val="000000" w:themeColor="text1"/>
                  <w:sz w:val="24"/>
                </w:rPr>
                <m:t>M</m:t>
              </m:r>
            </m:e>
          </m:acc>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α</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p</m:t>
              </m:r>
            </m:e>
            <m:sub>
              <m:r>
                <w:rPr>
                  <w:rFonts w:ascii="Cambria Math" w:hAnsi="Cambria Math"/>
                  <w:color w:val="000000" w:themeColor="text1"/>
                  <w:sz w:val="24"/>
                </w:rPr>
                <m:t>DL</m:t>
              </m:r>
            </m:sub>
          </m:sSub>
          <m:r>
            <m:rPr>
              <m:sty m:val="p"/>
            </m:rPr>
            <w:rPr>
              <w:rFonts w:ascii="Cambria Math" w:hAnsi="Cambria Math"/>
              <w:color w:val="000000" w:themeColor="text1"/>
              <w:sz w:val="24"/>
            </w:rPr>
            <m:t>(</m:t>
          </m:r>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)+(1-</m:t>
          </m:r>
          <m:r>
            <w:rPr>
              <w:rFonts w:ascii="Cambria Math" w:hAnsi="Cambria Math"/>
              <w:color w:val="000000" w:themeColor="text1"/>
              <w:sz w:val="24"/>
            </w:rPr>
            <m:t>α</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p</m:t>
              </m:r>
            </m:e>
            <m:sub>
              <m:r>
                <w:rPr>
                  <w:rFonts w:ascii="Cambria Math" w:hAnsi="Cambria Math"/>
                  <w:color w:val="000000" w:themeColor="text1"/>
                  <w:sz w:val="24"/>
                </w:rPr>
                <m:t>traditional</m:t>
              </m:r>
            </m:sub>
          </m:sSub>
          <m:r>
            <m:rPr>
              <m:sty m:val="p"/>
            </m:rPr>
            <w:rPr>
              <w:rFonts w:ascii="Cambria Math" w:hAnsi="Cambria Math"/>
              <w:color w:val="000000" w:themeColor="text1"/>
              <w:sz w:val="24"/>
            </w:rPr>
            <m:t>(</m:t>
          </m:r>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)  </m:t>
          </m:r>
          <m:r>
            <m:rPr>
              <m:nor/>
            </m:rPr>
            <w:rPr>
              <w:color w:val="000000" w:themeColor="text1"/>
              <w:sz w:val="24"/>
            </w:rPr>
            <m:t>(8)</m:t>
          </m:r>
        </m:oMath>
      </m:oMathPara>
    </w:p>
    <w:p w14:paraId="529EAD87"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该理论框架在保持深度学习表征能力的同时，融入传统方法的几何约束特性，形成优势互补的语义理解体系，进而更好的完成道路分割、预行区域三级划分。</w:t>
      </w:r>
    </w:p>
    <w:p w14:paraId="2C7401F7"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lastRenderedPageBreak/>
        <w:t>这种</w:t>
      </w:r>
      <w:r w:rsidRPr="007427B4">
        <w:rPr>
          <w:rFonts w:hint="eastAsia"/>
          <w:color w:val="000000" w:themeColor="text1"/>
          <w:sz w:val="24"/>
        </w:rPr>
        <w:t>"</w:t>
      </w:r>
      <w:r w:rsidRPr="007427B4">
        <w:rPr>
          <w:rFonts w:hint="eastAsia"/>
          <w:color w:val="000000" w:themeColor="text1"/>
          <w:sz w:val="24"/>
        </w:rPr>
        <w:t>白盒</w:t>
      </w:r>
      <w:r w:rsidRPr="007427B4">
        <w:rPr>
          <w:rFonts w:hint="eastAsia"/>
          <w:color w:val="000000" w:themeColor="text1"/>
          <w:sz w:val="24"/>
        </w:rPr>
        <w:t>+</w:t>
      </w:r>
      <w:r w:rsidRPr="007427B4">
        <w:rPr>
          <w:rFonts w:hint="eastAsia"/>
          <w:color w:val="000000" w:themeColor="text1"/>
          <w:sz w:val="24"/>
        </w:rPr>
        <w:t>黑盒</w:t>
      </w:r>
      <w:r w:rsidRPr="007427B4">
        <w:rPr>
          <w:rFonts w:hint="eastAsia"/>
          <w:color w:val="000000" w:themeColor="text1"/>
          <w:sz w:val="24"/>
        </w:rPr>
        <w:t>"</w:t>
      </w:r>
      <w:r w:rsidRPr="007427B4">
        <w:rPr>
          <w:rFonts w:hint="eastAsia"/>
          <w:color w:val="000000" w:themeColor="text1"/>
          <w:sz w:val="24"/>
        </w:rPr>
        <w:t>的混合架构体现了本研究的核心方法论——在数据驱动的智能模型中注入物理可解释性，如同给神经网络配备</w:t>
      </w:r>
      <w:r w:rsidRPr="007427B4">
        <w:rPr>
          <w:rFonts w:hint="eastAsia"/>
          <w:color w:val="000000" w:themeColor="text1"/>
          <w:sz w:val="24"/>
        </w:rPr>
        <w:t>"</w:t>
      </w:r>
      <w:r w:rsidRPr="007427B4">
        <w:rPr>
          <w:rFonts w:hint="eastAsia"/>
          <w:color w:val="000000" w:themeColor="text1"/>
          <w:sz w:val="24"/>
        </w:rPr>
        <w:t>光学镜片</w:t>
      </w:r>
      <w:r w:rsidRPr="007427B4">
        <w:rPr>
          <w:rFonts w:hint="eastAsia"/>
          <w:color w:val="000000" w:themeColor="text1"/>
          <w:sz w:val="24"/>
        </w:rPr>
        <w:t>"</w:t>
      </w:r>
      <w:r w:rsidRPr="007427B4">
        <w:rPr>
          <w:rFonts w:hint="eastAsia"/>
          <w:color w:val="000000" w:themeColor="text1"/>
          <w:sz w:val="24"/>
        </w:rPr>
        <w:t>，使其既保有深度学习的抽象能力，又具备传统算法的稳定内核。这种设计理念在后续碰撞预警模块中将进一步延伸，形成贯穿感知</w:t>
      </w:r>
      <w:r w:rsidRPr="007427B4">
        <w:rPr>
          <w:rFonts w:hint="eastAsia"/>
          <w:color w:val="000000" w:themeColor="text1"/>
          <w:sz w:val="24"/>
        </w:rPr>
        <w:t>-</w:t>
      </w:r>
      <w:r w:rsidRPr="007427B4">
        <w:rPr>
          <w:rFonts w:hint="eastAsia"/>
          <w:color w:val="000000" w:themeColor="text1"/>
          <w:sz w:val="24"/>
        </w:rPr>
        <w:t>决策全链条的可靠性增强机制。</w:t>
      </w:r>
    </w:p>
    <w:p w14:paraId="797C261C" w14:textId="77777777" w:rsidR="007427B4" w:rsidRDefault="007427B4" w:rsidP="007427B4">
      <w:pPr>
        <w:wordWrap w:val="0"/>
        <w:ind w:firstLine="420"/>
        <w:rPr>
          <w:color w:val="000000" w:themeColor="text1"/>
          <w:sz w:val="24"/>
        </w:rPr>
      </w:pPr>
    </w:p>
    <w:p w14:paraId="75C46607" w14:textId="77777777" w:rsidR="007427B4" w:rsidRDefault="007427B4" w:rsidP="007427B4">
      <w:pPr>
        <w:wordWrap w:val="0"/>
        <w:ind w:firstLine="420"/>
        <w:rPr>
          <w:color w:val="000000" w:themeColor="text1"/>
          <w:sz w:val="24"/>
        </w:rPr>
      </w:pPr>
    </w:p>
    <w:p w14:paraId="20DCC77C" w14:textId="77777777" w:rsidR="007427B4" w:rsidRDefault="007427B4" w:rsidP="007427B4">
      <w:pPr>
        <w:wordWrap w:val="0"/>
        <w:ind w:firstLine="420"/>
        <w:rPr>
          <w:color w:val="000000" w:themeColor="text1"/>
          <w:sz w:val="24"/>
        </w:rPr>
      </w:pPr>
    </w:p>
    <w:p w14:paraId="142C4867" w14:textId="77777777" w:rsidR="007427B4" w:rsidRPr="00412BB6" w:rsidRDefault="007427B4" w:rsidP="005D2FA2">
      <w:pPr>
        <w:pStyle w:val="2"/>
      </w:pPr>
      <w:bookmarkStart w:id="24" w:name="_Toc196854673"/>
      <w:bookmarkStart w:id="25" w:name="Xd323ccf2dd9dbd21dc6b3f2c7768fd775a326de"/>
      <w:r w:rsidRPr="00412BB6">
        <w:t xml:space="preserve">2.4 </w:t>
      </w:r>
      <w:r w:rsidRPr="00412BB6">
        <w:rPr>
          <w:rFonts w:hint="eastAsia"/>
        </w:rPr>
        <w:t>目标跟踪理论</w:t>
      </w:r>
      <w:bookmarkEnd w:id="24"/>
    </w:p>
    <w:p w14:paraId="01E25098" w14:textId="77777777" w:rsidR="007427B4" w:rsidRPr="005D2FA2" w:rsidRDefault="007427B4" w:rsidP="005D2FA2">
      <w:pPr>
        <w:pStyle w:val="3"/>
      </w:pPr>
      <w:bookmarkStart w:id="26" w:name="_Toc196854674"/>
      <w:bookmarkStart w:id="27" w:name="Xdad056b03b89332692ea18ba38f795392574efe"/>
      <w:r w:rsidRPr="005D2FA2">
        <w:t xml:space="preserve">2.4.1 </w:t>
      </w:r>
      <w:proofErr w:type="spellStart"/>
      <w:r w:rsidRPr="005D2FA2">
        <w:rPr>
          <w:rFonts w:hint="eastAsia"/>
        </w:rPr>
        <w:t>DeepSORT</w:t>
      </w:r>
      <w:proofErr w:type="spellEnd"/>
      <w:r w:rsidRPr="005D2FA2">
        <w:rPr>
          <w:rFonts w:hint="eastAsia"/>
        </w:rPr>
        <w:t>算法框架</w:t>
      </w:r>
      <w:bookmarkEnd w:id="26"/>
    </w:p>
    <w:p w14:paraId="623A7B08" w14:textId="77777777" w:rsidR="007427B4" w:rsidRPr="00412BB6" w:rsidRDefault="007427B4" w:rsidP="007427B4">
      <w:pPr>
        <w:pStyle w:val="FirstParagraph"/>
        <w:rPr>
          <w:rFonts w:ascii="黑体" w:eastAsia="黑体" w:hAnsi="黑体"/>
          <w:lang w:eastAsia="zh-CN"/>
        </w:rPr>
      </w:pPr>
    </w:p>
    <w:p w14:paraId="788EDB5D" w14:textId="77777777" w:rsidR="007427B4" w:rsidRPr="005D2FA2" w:rsidRDefault="007427B4" w:rsidP="005D2FA2">
      <w:pPr>
        <w:pStyle w:val="3"/>
      </w:pPr>
      <w:bookmarkStart w:id="28" w:name="_Toc196854675"/>
      <w:bookmarkStart w:id="29" w:name="Xea9ca605854c85b8f4b515e61accdcb67eae4f7"/>
      <w:bookmarkEnd w:id="27"/>
      <w:r w:rsidRPr="005D2FA2">
        <w:t xml:space="preserve">2.4.2 </w:t>
      </w:r>
      <w:r w:rsidRPr="005D2FA2">
        <w:rPr>
          <w:rFonts w:hint="eastAsia"/>
        </w:rPr>
        <w:t>运动状态关联度量方法</w:t>
      </w:r>
      <w:bookmarkEnd w:id="28"/>
    </w:p>
    <w:p w14:paraId="1B82807D" w14:textId="77777777" w:rsidR="007427B4" w:rsidRPr="00412BB6" w:rsidRDefault="007427B4" w:rsidP="007427B4">
      <w:pPr>
        <w:pStyle w:val="FirstParagraph"/>
        <w:rPr>
          <w:rFonts w:ascii="黑体" w:eastAsia="黑体" w:hAnsi="黑体"/>
          <w:lang w:eastAsia="zh-CN"/>
        </w:rPr>
      </w:pPr>
    </w:p>
    <w:p w14:paraId="7887FF11" w14:textId="77777777" w:rsidR="007427B4" w:rsidRPr="00412BB6" w:rsidRDefault="007427B4" w:rsidP="005D2FA2">
      <w:pPr>
        <w:pStyle w:val="2"/>
      </w:pPr>
      <w:bookmarkStart w:id="30" w:name="_Toc196854676"/>
      <w:bookmarkStart w:id="31" w:name="Xddb84cb4788f2779c423963f176b856417b651b"/>
      <w:bookmarkEnd w:id="25"/>
      <w:bookmarkEnd w:id="29"/>
      <w:r w:rsidRPr="00412BB6">
        <w:t xml:space="preserve">2.5 </w:t>
      </w:r>
      <w:r w:rsidRPr="00412BB6">
        <w:rPr>
          <w:rFonts w:hint="eastAsia"/>
        </w:rPr>
        <w:t>碰撞预测模型</w:t>
      </w:r>
      <w:bookmarkEnd w:id="30"/>
    </w:p>
    <w:p w14:paraId="14513035" w14:textId="77777777" w:rsidR="007427B4" w:rsidRPr="00412BB6" w:rsidRDefault="007427B4" w:rsidP="007427B4">
      <w:pPr>
        <w:pStyle w:val="FirstParagraph"/>
        <w:rPr>
          <w:rFonts w:ascii="黑体" w:eastAsia="黑体" w:hAnsi="黑体"/>
          <w:lang w:eastAsia="zh-CN"/>
        </w:rPr>
      </w:pPr>
    </w:p>
    <w:p w14:paraId="09B30C7E" w14:textId="77777777" w:rsidR="007427B4" w:rsidRPr="005D2FA2" w:rsidRDefault="007427B4" w:rsidP="005D2FA2">
      <w:pPr>
        <w:pStyle w:val="3"/>
      </w:pPr>
      <w:bookmarkStart w:id="32" w:name="_Toc196854677"/>
      <w:bookmarkStart w:id="33" w:name="X068a8993c67066fe4ed91d1eb71830a5cf74bfd"/>
      <w:r w:rsidRPr="005D2FA2">
        <w:t xml:space="preserve">2.5.1 </w:t>
      </w:r>
      <w:r w:rsidRPr="005D2FA2">
        <w:rPr>
          <w:rFonts w:hint="eastAsia"/>
        </w:rPr>
        <w:t>运动轨迹预测算法</w:t>
      </w:r>
      <w:bookmarkEnd w:id="32"/>
    </w:p>
    <w:p w14:paraId="34F2E9D5" w14:textId="77777777" w:rsidR="007427B4" w:rsidRPr="00412BB6" w:rsidRDefault="007427B4" w:rsidP="007427B4">
      <w:pPr>
        <w:pStyle w:val="FirstParagraph"/>
        <w:rPr>
          <w:rFonts w:ascii="黑体" w:eastAsia="黑体" w:hAnsi="黑体"/>
          <w:lang w:eastAsia="zh-CN"/>
        </w:rPr>
      </w:pPr>
    </w:p>
    <w:p w14:paraId="660162B9" w14:textId="77777777" w:rsidR="007427B4" w:rsidRPr="005D2FA2" w:rsidRDefault="007427B4" w:rsidP="005D2FA2">
      <w:pPr>
        <w:pStyle w:val="3"/>
      </w:pPr>
      <w:bookmarkStart w:id="34" w:name="Xa2d8619b392fa16f2ca0d5c3219342cf27d5f13"/>
      <w:bookmarkStart w:id="35" w:name="_Toc196854678"/>
      <w:bookmarkEnd w:id="33"/>
      <w:r w:rsidRPr="005D2FA2">
        <w:t xml:space="preserve">2.5.2 </w:t>
      </w:r>
      <w:r w:rsidRPr="005D2FA2">
        <w:rPr>
          <w:rFonts w:hint="eastAsia"/>
        </w:rPr>
        <w:t>碰撞时间</w:t>
      </w:r>
      <w:r w:rsidRPr="005D2FA2">
        <w:rPr>
          <w:rFonts w:hint="eastAsia"/>
        </w:rPr>
        <w:t>(TTC)</w:t>
      </w:r>
      <w:r w:rsidRPr="005D2FA2">
        <w:rPr>
          <w:rFonts w:hint="eastAsia"/>
        </w:rPr>
        <w:t>计算模型</w:t>
      </w:r>
      <w:bookmarkEnd w:id="31"/>
      <w:bookmarkEnd w:id="34"/>
      <w:bookmarkEnd w:id="35"/>
    </w:p>
    <w:bookmarkEnd w:id="23"/>
    <w:p w14:paraId="0212FA5D" w14:textId="129EC25A" w:rsidR="007427B4" w:rsidRDefault="00F25662" w:rsidP="007427B4">
      <w:pPr>
        <w:wordWrap w:val="0"/>
        <w:ind w:firstLine="420"/>
        <w:rPr>
          <w:color w:val="000000" w:themeColor="text1"/>
          <w:sz w:val="24"/>
        </w:rPr>
      </w:pPr>
      <w:r>
        <w:rPr>
          <w:color w:val="000000" w:themeColor="text1"/>
          <w:sz w:val="24"/>
        </w:rPr>
        <w:t>P</w:t>
      </w:r>
      <w:r>
        <w:rPr>
          <w:rFonts w:hint="eastAsia"/>
          <w:color w:val="000000" w:themeColor="text1"/>
          <w:sz w:val="24"/>
        </w:rPr>
        <w:t>ass</w:t>
      </w:r>
    </w:p>
    <w:p w14:paraId="6C7065F9" w14:textId="77777777" w:rsidR="00E6173D" w:rsidRDefault="00E6173D" w:rsidP="007427B4">
      <w:pPr>
        <w:wordWrap w:val="0"/>
        <w:ind w:firstLine="420"/>
        <w:rPr>
          <w:color w:val="000000" w:themeColor="text1"/>
          <w:sz w:val="24"/>
        </w:rPr>
      </w:pPr>
    </w:p>
    <w:p w14:paraId="6A8B6B44" w14:textId="77777777" w:rsidR="00E6173D" w:rsidRDefault="00E6173D" w:rsidP="007427B4">
      <w:pPr>
        <w:wordWrap w:val="0"/>
        <w:ind w:firstLine="420"/>
        <w:rPr>
          <w:color w:val="000000" w:themeColor="text1"/>
          <w:sz w:val="24"/>
        </w:rPr>
      </w:pPr>
    </w:p>
    <w:p w14:paraId="4A581550" w14:textId="77777777" w:rsidR="00E6173D" w:rsidRDefault="00E6173D" w:rsidP="007427B4">
      <w:pPr>
        <w:wordWrap w:val="0"/>
        <w:ind w:firstLine="420"/>
        <w:rPr>
          <w:color w:val="000000" w:themeColor="text1"/>
          <w:sz w:val="24"/>
        </w:rPr>
      </w:pPr>
    </w:p>
    <w:p w14:paraId="33AE610C" w14:textId="43CDDFC0" w:rsidR="00E6173D" w:rsidRDefault="00E6173D">
      <w:pPr>
        <w:widowControl/>
        <w:jc w:val="left"/>
        <w:rPr>
          <w:color w:val="000000" w:themeColor="text1"/>
          <w:sz w:val="24"/>
        </w:rPr>
      </w:pPr>
      <w:r>
        <w:rPr>
          <w:color w:val="000000" w:themeColor="text1"/>
          <w:sz w:val="24"/>
        </w:rPr>
        <w:br w:type="page"/>
      </w:r>
    </w:p>
    <w:p w14:paraId="4C0DB326" w14:textId="67563A27" w:rsidR="00E6173D" w:rsidRDefault="00E6173D" w:rsidP="00F25662">
      <w:pPr>
        <w:pStyle w:val="aff2"/>
      </w:pPr>
      <w:bookmarkStart w:id="36" w:name="_Toc196854679"/>
      <w:r>
        <w:rPr>
          <w:rFonts w:hint="eastAsia"/>
        </w:rPr>
        <w:lastRenderedPageBreak/>
        <w:t>参考文献</w:t>
      </w:r>
      <w:bookmarkEnd w:id="36"/>
    </w:p>
    <w:p w14:paraId="5410B91B" w14:textId="1CF2B1BB" w:rsidR="00F25662" w:rsidRPr="00431739" w:rsidRDefault="00F25662" w:rsidP="00431739">
      <w:pPr>
        <w:pStyle w:val="12"/>
        <w:rPr>
          <w:rStyle w:val="aff5"/>
          <w:vertAlign w:val="baseline"/>
        </w:rPr>
      </w:pPr>
      <w:r w:rsidRPr="00431739">
        <w:rPr>
          <w:rStyle w:val="aff5"/>
          <w:vertAlign w:val="baseline"/>
        </w:rPr>
        <w:t>[1]</w:t>
      </w:r>
      <w:r w:rsidRPr="00431739">
        <w:rPr>
          <w:rStyle w:val="aff5"/>
          <w:rFonts w:hint="eastAsia"/>
          <w:vertAlign w:val="baseline"/>
        </w:rPr>
        <w:t>中国汽车工业协会</w:t>
      </w:r>
      <w:r w:rsidRPr="00431739">
        <w:rPr>
          <w:rStyle w:val="aff5"/>
          <w:vertAlign w:val="baseline"/>
        </w:rPr>
        <w:t>.</w:t>
      </w:r>
      <w:r w:rsidR="00926549" w:rsidRPr="00431739">
        <w:rPr>
          <w:rStyle w:val="aff5"/>
          <w:vertAlign w:val="baseline"/>
        </w:rPr>
        <w:t xml:space="preserve"> </w:t>
      </w:r>
      <w:r w:rsidRPr="00431739">
        <w:rPr>
          <w:rStyle w:val="aff5"/>
          <w:vertAlign w:val="baseline"/>
        </w:rPr>
        <w:t>2023</w:t>
      </w:r>
      <w:r w:rsidRPr="00431739">
        <w:rPr>
          <w:rStyle w:val="aff5"/>
          <w:rFonts w:hint="eastAsia"/>
          <w:vertAlign w:val="baseline"/>
        </w:rPr>
        <w:t>年汽车工业经济运行报告</w:t>
      </w:r>
      <w:r w:rsidRPr="00431739">
        <w:rPr>
          <w:rStyle w:val="aff5"/>
          <w:vertAlign w:val="baseline"/>
        </w:rPr>
        <w:t>[EB/OL]. http://lwzb.stats.gov.cn/pub/lwzb/bztt/20240527575781</w:t>
      </w:r>
      <w:r w:rsidR="00926549" w:rsidRPr="00431739">
        <w:rPr>
          <w:rStyle w:val="aff5"/>
          <w:vertAlign w:val="baseline"/>
        </w:rPr>
        <w:t>79613545.pdf.</w:t>
      </w:r>
    </w:p>
    <w:sectPr w:rsidR="00F25662" w:rsidRPr="00431739" w:rsidSect="00E52C46">
      <w:footerReference w:type="first" r:id="rId18"/>
      <w:pgSz w:w="11906" w:h="16838"/>
      <w:pgMar w:top="1440" w:right="1800" w:bottom="1440" w:left="1800"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E041D" w14:textId="77777777" w:rsidR="002A715B" w:rsidRDefault="002A715B">
      <w:r>
        <w:separator/>
      </w:r>
    </w:p>
  </w:endnote>
  <w:endnote w:type="continuationSeparator" w:id="0">
    <w:p w14:paraId="16062A62" w14:textId="77777777" w:rsidR="002A715B" w:rsidRDefault="002A7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fixed"/>
    <w:sig w:usb0="00000001" w:usb1="080E0000" w:usb2="00000010" w:usb3="00000000" w:csb0="00040000" w:csb1="00000000"/>
  </w:font>
  <w:font w:name="DengXian">
    <w:altName w:val="等线"/>
    <w:panose1 w:val="02010600030101010101"/>
    <w:charset w:val="86"/>
    <w:family w:val="auto"/>
    <w:pitch w:val="variable"/>
    <w:sig w:usb0="A00002BF" w:usb1="38CF7CFA" w:usb2="00000016" w:usb3="00000000" w:csb0="0004000F" w:csb1="00000000"/>
  </w:font>
  <w:font w:name="仿宋">
    <w:altName w:val="FangSong"/>
    <w:panose1 w:val="02010609060101010101"/>
    <w:charset w:val="86"/>
    <w:family w:val="modern"/>
    <w:pitch w:val="fixed"/>
    <w:sig w:usb0="800002BF" w:usb1="38CF7CFA" w:usb2="00000016" w:usb3="00000000" w:csb0="00040001" w:csb1="00000000"/>
  </w:font>
  <w:font w:name="GungsuhChe">
    <w:panose1 w:val="02030609000101010101"/>
    <w:charset w:val="81"/>
    <w:family w:val="modern"/>
    <w:pitch w:val="fixed"/>
    <w:sig w:usb0="B00002AF" w:usb1="69D77CFB" w:usb2="00000030" w:usb3="00000000" w:csb0="0008009F" w:csb1="00000000"/>
  </w:font>
  <w:font w:name="文鼎大标宋简">
    <w:altName w:val="宋体"/>
    <w:panose1 w:val="020B0604020202020204"/>
    <w:charset w:val="86"/>
    <w:family w:val="modern"/>
    <w:pitch w:val="default"/>
    <w:sig w:usb0="00000000" w:usb1="00000000" w:usb2="0000001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3312A" w14:textId="77777777" w:rsidR="00095559" w:rsidRDefault="00095559">
    <w:pPr>
      <w:pStyle w:val="ab"/>
      <w:framePr w:wrap="around" w:vAnchor="text" w:hAnchor="margin" w:xAlign="center" w:y="1"/>
      <w:rPr>
        <w:rStyle w:val="a3"/>
      </w:rPr>
    </w:pPr>
    <w:r>
      <w:fldChar w:fldCharType="begin"/>
    </w:r>
    <w:r>
      <w:rPr>
        <w:rStyle w:val="a3"/>
      </w:rPr>
      <w:instrText xml:space="preserve">PAGE  </w:instrText>
    </w:r>
    <w:r>
      <w:fldChar w:fldCharType="end"/>
    </w:r>
  </w:p>
  <w:p w14:paraId="7951C908" w14:textId="77777777" w:rsidR="00095559" w:rsidRDefault="00095559">
    <w:pPr>
      <w:pStyle w:val="a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46B6C" w14:textId="77777777" w:rsidR="00095559" w:rsidRDefault="00095559">
    <w:pPr>
      <w:pStyle w:val="ab"/>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E34EF" w14:textId="77777777" w:rsidR="00B81B21" w:rsidRDefault="00B81B21">
    <w:pPr>
      <w:pStyle w:val="ab"/>
      <w:jc w:val="center"/>
    </w:pPr>
    <w:r>
      <w:fldChar w:fldCharType="begin"/>
    </w:r>
    <w:r>
      <w:instrText>PAGE   \* MERGEFORMAT</w:instrText>
    </w:r>
    <w:r>
      <w:fldChar w:fldCharType="separate"/>
    </w:r>
    <w:r w:rsidR="00232723" w:rsidRPr="00232723">
      <w:rPr>
        <w:noProof/>
        <w:lang w:val="zh-CN"/>
      </w:rPr>
      <w:t>8</w:t>
    </w:r>
    <w:r>
      <w:fldChar w:fldCharType="end"/>
    </w:r>
  </w:p>
  <w:p w14:paraId="5B31AE6E" w14:textId="77777777" w:rsidR="00B81B21" w:rsidRDefault="00B81B21">
    <w:pPr>
      <w:pStyle w:val="ab"/>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673FD" w14:textId="77777777" w:rsidR="00B81B21" w:rsidRDefault="00B81B21">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4E1F2" w14:textId="77777777" w:rsidR="00B81B21" w:rsidRDefault="00B81B21">
    <w:pPr>
      <w:pStyle w:val="ab"/>
      <w:jc w:val="center"/>
    </w:pPr>
    <w:r>
      <w:fldChar w:fldCharType="begin"/>
    </w:r>
    <w:r>
      <w:instrText>PAGE   \* MERGEFORMAT</w:instrText>
    </w:r>
    <w:r>
      <w:fldChar w:fldCharType="separate"/>
    </w:r>
    <w:r w:rsidR="00232723" w:rsidRPr="00232723">
      <w:rPr>
        <w:noProof/>
        <w:lang w:val="zh-CN"/>
      </w:rPr>
      <w:t>1</w:t>
    </w:r>
    <w:r>
      <w:fldChar w:fldCharType="end"/>
    </w:r>
  </w:p>
  <w:p w14:paraId="39ECB0B8" w14:textId="77777777" w:rsidR="00B81B21" w:rsidRDefault="00B81B21">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1F749" w14:textId="77777777" w:rsidR="002A715B" w:rsidRDefault="002A715B">
      <w:r>
        <w:separator/>
      </w:r>
    </w:p>
  </w:footnote>
  <w:footnote w:type="continuationSeparator" w:id="0">
    <w:p w14:paraId="12880C2B" w14:textId="77777777" w:rsidR="002A715B" w:rsidRDefault="002A71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FDE7" w14:textId="77777777" w:rsidR="00F91337" w:rsidRDefault="00F91337">
    <w:pPr>
      <w:pStyle w:val="a8"/>
    </w:pPr>
    <w:r>
      <w:rPr>
        <w:rFonts w:hint="eastAsia"/>
      </w:rPr>
      <w:t>计算机专业实习</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9A80B" w14:textId="10BF0C4A" w:rsidR="00B81B21" w:rsidRPr="00B81B21" w:rsidRDefault="007427B4" w:rsidP="00B81B21">
    <w:pPr>
      <w:pStyle w:val="a8"/>
      <w:rPr>
        <w:sz w:val="21"/>
        <w:szCs w:val="21"/>
      </w:rPr>
    </w:pPr>
    <w:r>
      <w:rPr>
        <w:rFonts w:hint="eastAsia"/>
        <w:sz w:val="21"/>
        <w:szCs w:val="21"/>
      </w:rPr>
      <w:t>安徽理工大学（毕业论文）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1773CFA"/>
    <w:multiLevelType w:val="singleLevel"/>
    <w:tmpl w:val="D1773CFA"/>
    <w:lvl w:ilvl="0">
      <w:start w:val="1"/>
      <w:numFmt w:val="decimal"/>
      <w:suff w:val="nothing"/>
      <w:lvlText w:val="（%1）"/>
      <w:lvlJc w:val="left"/>
    </w:lvl>
  </w:abstractNum>
  <w:abstractNum w:abstractNumId="1" w15:restartNumberingAfterBreak="0">
    <w:nsid w:val="00A99411"/>
    <w:multiLevelType w:val="multilevel"/>
    <w:tmpl w:val="4CAA83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D0C44D2"/>
    <w:multiLevelType w:val="multilevel"/>
    <w:tmpl w:val="DE1441B2"/>
    <w:lvl w:ilvl="0">
      <w:start w:val="1"/>
      <w:numFmt w:val="decimal"/>
      <w:lvlText w:val="%1."/>
      <w:lvlJc w:val="left"/>
      <w:pPr>
        <w:ind w:left="920" w:hanging="440"/>
      </w:pPr>
    </w:lvl>
    <w:lvl w:ilvl="1">
      <w:start w:val="2"/>
      <w:numFmt w:val="decimal"/>
      <w:isLgl/>
      <w:lvlText w:val="%1.%2"/>
      <w:lvlJc w:val="left"/>
      <w:pPr>
        <w:ind w:left="960" w:hanging="48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3" w15:restartNumberingAfterBreak="0">
    <w:nsid w:val="0E8D7820"/>
    <w:multiLevelType w:val="hybridMultilevel"/>
    <w:tmpl w:val="5162AEFA"/>
    <w:lvl w:ilvl="0" w:tplc="04090001">
      <w:start w:val="1"/>
      <w:numFmt w:val="bullet"/>
      <w:lvlText w:val=""/>
      <w:lvlJc w:val="left"/>
      <w:pPr>
        <w:ind w:left="920" w:hanging="440"/>
      </w:pPr>
      <w:rPr>
        <w:rFonts w:ascii="Symbol" w:hAnsi="Symbol"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1C1C21E5"/>
    <w:multiLevelType w:val="hybridMultilevel"/>
    <w:tmpl w:val="110EA582"/>
    <w:lvl w:ilvl="0" w:tplc="4DB2022E">
      <w:start w:val="1"/>
      <w:numFmt w:val="decimal"/>
      <w:lvlText w:val="（%1）"/>
      <w:lvlJc w:val="left"/>
      <w:pPr>
        <w:ind w:left="1200" w:hanging="720"/>
      </w:pPr>
      <w:rPr>
        <w:rFonts w:hint="default"/>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5A13ABE"/>
    <w:multiLevelType w:val="multilevel"/>
    <w:tmpl w:val="8328112C"/>
    <w:lvl w:ilvl="0">
      <w:start w:val="3"/>
      <w:numFmt w:val="decimal"/>
      <w:lvlText w:val="%1"/>
      <w:lvlJc w:val="left"/>
      <w:pPr>
        <w:ind w:left="420" w:hanging="420"/>
      </w:pPr>
      <w:rPr>
        <w:rFonts w:ascii="Times New Roman" w:eastAsia="宋体" w:hAnsi="Times New Roman" w:hint="default"/>
        <w:color w:val="000000" w:themeColor="text1"/>
        <w:sz w:val="24"/>
      </w:rPr>
    </w:lvl>
    <w:lvl w:ilvl="1">
      <w:start w:val="1"/>
      <w:numFmt w:val="decimal"/>
      <w:lvlText w:val="%1.%2"/>
      <w:lvlJc w:val="left"/>
      <w:pPr>
        <w:ind w:left="420" w:hanging="420"/>
      </w:pPr>
      <w:rPr>
        <w:rFonts w:ascii="Times New Roman" w:eastAsia="宋体" w:hAnsi="Times New Roman" w:hint="default"/>
        <w:color w:val="000000" w:themeColor="text1"/>
        <w:sz w:val="24"/>
      </w:rPr>
    </w:lvl>
    <w:lvl w:ilvl="2">
      <w:start w:val="1"/>
      <w:numFmt w:val="decimal"/>
      <w:lvlText w:val="%1.%2.%3"/>
      <w:lvlJc w:val="left"/>
      <w:pPr>
        <w:ind w:left="720" w:hanging="720"/>
      </w:pPr>
      <w:rPr>
        <w:rFonts w:ascii="Times New Roman" w:eastAsia="宋体" w:hAnsi="Times New Roman" w:hint="default"/>
        <w:color w:val="000000" w:themeColor="text1"/>
        <w:sz w:val="24"/>
      </w:rPr>
    </w:lvl>
    <w:lvl w:ilvl="3">
      <w:start w:val="1"/>
      <w:numFmt w:val="decimal"/>
      <w:lvlText w:val="%1.%2.%3.%4"/>
      <w:lvlJc w:val="left"/>
      <w:pPr>
        <w:ind w:left="720" w:hanging="720"/>
      </w:pPr>
      <w:rPr>
        <w:rFonts w:ascii="Times New Roman" w:eastAsia="宋体" w:hAnsi="Times New Roman" w:hint="default"/>
        <w:color w:val="000000" w:themeColor="text1"/>
        <w:sz w:val="24"/>
      </w:rPr>
    </w:lvl>
    <w:lvl w:ilvl="4">
      <w:start w:val="1"/>
      <w:numFmt w:val="decimal"/>
      <w:lvlText w:val="%1.%2.%3.%4.%5"/>
      <w:lvlJc w:val="left"/>
      <w:pPr>
        <w:ind w:left="1080" w:hanging="1080"/>
      </w:pPr>
      <w:rPr>
        <w:rFonts w:ascii="Times New Roman" w:eastAsia="宋体" w:hAnsi="Times New Roman" w:hint="default"/>
        <w:color w:val="000000" w:themeColor="text1"/>
        <w:sz w:val="24"/>
      </w:rPr>
    </w:lvl>
    <w:lvl w:ilvl="5">
      <w:start w:val="1"/>
      <w:numFmt w:val="decimal"/>
      <w:lvlText w:val="%1.%2.%3.%4.%5.%6"/>
      <w:lvlJc w:val="left"/>
      <w:pPr>
        <w:ind w:left="1080" w:hanging="1080"/>
      </w:pPr>
      <w:rPr>
        <w:rFonts w:ascii="Times New Roman" w:eastAsia="宋体" w:hAnsi="Times New Roman" w:hint="default"/>
        <w:color w:val="000000" w:themeColor="text1"/>
        <w:sz w:val="24"/>
      </w:rPr>
    </w:lvl>
    <w:lvl w:ilvl="6">
      <w:start w:val="1"/>
      <w:numFmt w:val="decimal"/>
      <w:lvlText w:val="%1.%2.%3.%4.%5.%6.%7"/>
      <w:lvlJc w:val="left"/>
      <w:pPr>
        <w:ind w:left="1440" w:hanging="1440"/>
      </w:pPr>
      <w:rPr>
        <w:rFonts w:ascii="Times New Roman" w:eastAsia="宋体" w:hAnsi="Times New Roman" w:hint="default"/>
        <w:color w:val="000000" w:themeColor="text1"/>
        <w:sz w:val="24"/>
      </w:rPr>
    </w:lvl>
    <w:lvl w:ilvl="7">
      <w:start w:val="1"/>
      <w:numFmt w:val="decimal"/>
      <w:lvlText w:val="%1.%2.%3.%4.%5.%6.%7.%8"/>
      <w:lvlJc w:val="left"/>
      <w:pPr>
        <w:ind w:left="1440" w:hanging="1440"/>
      </w:pPr>
      <w:rPr>
        <w:rFonts w:ascii="Times New Roman" w:eastAsia="宋体" w:hAnsi="Times New Roman" w:hint="default"/>
        <w:color w:val="000000" w:themeColor="text1"/>
        <w:sz w:val="24"/>
      </w:rPr>
    </w:lvl>
    <w:lvl w:ilvl="8">
      <w:start w:val="1"/>
      <w:numFmt w:val="decimal"/>
      <w:lvlText w:val="%1.%2.%3.%4.%5.%6.%7.%8.%9"/>
      <w:lvlJc w:val="left"/>
      <w:pPr>
        <w:ind w:left="1800" w:hanging="1800"/>
      </w:pPr>
      <w:rPr>
        <w:rFonts w:ascii="Times New Roman" w:eastAsia="宋体" w:hAnsi="Times New Roman" w:hint="default"/>
        <w:color w:val="000000" w:themeColor="text1"/>
        <w:sz w:val="24"/>
      </w:rPr>
    </w:lvl>
  </w:abstractNum>
  <w:abstractNum w:abstractNumId="6" w15:restartNumberingAfterBreak="0">
    <w:nsid w:val="276B7FCC"/>
    <w:multiLevelType w:val="multilevel"/>
    <w:tmpl w:val="0446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FA515B"/>
    <w:multiLevelType w:val="hybridMultilevel"/>
    <w:tmpl w:val="B7CA4FE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E19399A"/>
    <w:multiLevelType w:val="hybridMultilevel"/>
    <w:tmpl w:val="27705D88"/>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2CC6BE3"/>
    <w:multiLevelType w:val="hybridMultilevel"/>
    <w:tmpl w:val="00FE7B90"/>
    <w:lvl w:ilvl="0" w:tplc="9E9C30D0">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6855841"/>
    <w:multiLevelType w:val="hybridMultilevel"/>
    <w:tmpl w:val="6454425A"/>
    <w:lvl w:ilvl="0" w:tplc="72B4045A">
      <w:start w:val="1"/>
      <w:numFmt w:val="decimal"/>
      <w:lvlText w:val="（%1）"/>
      <w:lvlJc w:val="left"/>
      <w:pPr>
        <w:ind w:left="1200" w:hanging="720"/>
      </w:pPr>
      <w:rPr>
        <w:rFonts w:hint="default"/>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3E8D797D"/>
    <w:multiLevelType w:val="singleLevel"/>
    <w:tmpl w:val="3E8D797D"/>
    <w:lvl w:ilvl="0">
      <w:start w:val="1"/>
      <w:numFmt w:val="decimal"/>
      <w:suff w:val="nothing"/>
      <w:lvlText w:val="（%1）"/>
      <w:lvlJc w:val="left"/>
    </w:lvl>
  </w:abstractNum>
  <w:abstractNum w:abstractNumId="12" w15:restartNumberingAfterBreak="0">
    <w:nsid w:val="3F6B2704"/>
    <w:multiLevelType w:val="multilevel"/>
    <w:tmpl w:val="DE1441B2"/>
    <w:lvl w:ilvl="0">
      <w:start w:val="1"/>
      <w:numFmt w:val="decimal"/>
      <w:lvlText w:val="%1."/>
      <w:lvlJc w:val="left"/>
      <w:pPr>
        <w:ind w:left="920" w:hanging="440"/>
      </w:pPr>
    </w:lvl>
    <w:lvl w:ilvl="1">
      <w:start w:val="2"/>
      <w:numFmt w:val="decimal"/>
      <w:isLgl/>
      <w:lvlText w:val="%1.%2"/>
      <w:lvlJc w:val="left"/>
      <w:pPr>
        <w:ind w:left="960" w:hanging="48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3" w15:restartNumberingAfterBreak="0">
    <w:nsid w:val="476C44D5"/>
    <w:multiLevelType w:val="hybridMultilevel"/>
    <w:tmpl w:val="1A429F74"/>
    <w:lvl w:ilvl="0" w:tplc="B16C1CC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53B8062D"/>
    <w:multiLevelType w:val="hybridMultilevel"/>
    <w:tmpl w:val="22FEF6CC"/>
    <w:lvl w:ilvl="0" w:tplc="0409000F">
      <w:start w:val="1"/>
      <w:numFmt w:val="decimal"/>
      <w:lvlText w:val="%1."/>
      <w:lvlJc w:val="left"/>
      <w:pPr>
        <w:ind w:left="1400" w:hanging="440"/>
      </w:pPr>
    </w:lvl>
    <w:lvl w:ilvl="1" w:tplc="04090019" w:tentative="1">
      <w:start w:val="1"/>
      <w:numFmt w:val="lowerLetter"/>
      <w:lvlText w:val="%2)"/>
      <w:lvlJc w:val="left"/>
      <w:pPr>
        <w:ind w:left="1840" w:hanging="440"/>
      </w:pPr>
    </w:lvl>
    <w:lvl w:ilvl="2" w:tplc="0409001B" w:tentative="1">
      <w:start w:val="1"/>
      <w:numFmt w:val="lowerRoman"/>
      <w:lvlText w:val="%3."/>
      <w:lvlJc w:val="right"/>
      <w:pPr>
        <w:ind w:left="2280" w:hanging="440"/>
      </w:pPr>
    </w:lvl>
    <w:lvl w:ilvl="3" w:tplc="0409000F" w:tentative="1">
      <w:start w:val="1"/>
      <w:numFmt w:val="decimal"/>
      <w:lvlText w:val="%4."/>
      <w:lvlJc w:val="left"/>
      <w:pPr>
        <w:ind w:left="2720" w:hanging="440"/>
      </w:pPr>
    </w:lvl>
    <w:lvl w:ilvl="4" w:tplc="04090019" w:tentative="1">
      <w:start w:val="1"/>
      <w:numFmt w:val="lowerLetter"/>
      <w:lvlText w:val="%5)"/>
      <w:lvlJc w:val="left"/>
      <w:pPr>
        <w:ind w:left="3160" w:hanging="440"/>
      </w:pPr>
    </w:lvl>
    <w:lvl w:ilvl="5" w:tplc="0409001B" w:tentative="1">
      <w:start w:val="1"/>
      <w:numFmt w:val="lowerRoman"/>
      <w:lvlText w:val="%6."/>
      <w:lvlJc w:val="right"/>
      <w:pPr>
        <w:ind w:left="3600" w:hanging="440"/>
      </w:pPr>
    </w:lvl>
    <w:lvl w:ilvl="6" w:tplc="0409000F" w:tentative="1">
      <w:start w:val="1"/>
      <w:numFmt w:val="decimal"/>
      <w:lvlText w:val="%7."/>
      <w:lvlJc w:val="left"/>
      <w:pPr>
        <w:ind w:left="4040" w:hanging="440"/>
      </w:pPr>
    </w:lvl>
    <w:lvl w:ilvl="7" w:tplc="04090019" w:tentative="1">
      <w:start w:val="1"/>
      <w:numFmt w:val="lowerLetter"/>
      <w:lvlText w:val="%8)"/>
      <w:lvlJc w:val="left"/>
      <w:pPr>
        <w:ind w:left="4480" w:hanging="440"/>
      </w:pPr>
    </w:lvl>
    <w:lvl w:ilvl="8" w:tplc="0409001B" w:tentative="1">
      <w:start w:val="1"/>
      <w:numFmt w:val="lowerRoman"/>
      <w:lvlText w:val="%9."/>
      <w:lvlJc w:val="right"/>
      <w:pPr>
        <w:ind w:left="4920" w:hanging="440"/>
      </w:pPr>
    </w:lvl>
  </w:abstractNum>
  <w:abstractNum w:abstractNumId="15" w15:restartNumberingAfterBreak="0">
    <w:nsid w:val="572C098A"/>
    <w:multiLevelType w:val="hybridMultilevel"/>
    <w:tmpl w:val="032E66FA"/>
    <w:lvl w:ilvl="0" w:tplc="04090005">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4556336"/>
    <w:multiLevelType w:val="hybridMultilevel"/>
    <w:tmpl w:val="B6D246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88168204">
    <w:abstractNumId w:val="11"/>
  </w:num>
  <w:num w:numId="2" w16cid:durableId="1948614582">
    <w:abstractNumId w:val="0"/>
  </w:num>
  <w:num w:numId="3" w16cid:durableId="889073459">
    <w:abstractNumId w:val="10"/>
  </w:num>
  <w:num w:numId="4" w16cid:durableId="1683706618">
    <w:abstractNumId w:val="4"/>
  </w:num>
  <w:num w:numId="5" w16cid:durableId="1315111447">
    <w:abstractNumId w:val="15"/>
  </w:num>
  <w:num w:numId="6" w16cid:durableId="621809324">
    <w:abstractNumId w:val="3"/>
  </w:num>
  <w:num w:numId="7" w16cid:durableId="1873809379">
    <w:abstractNumId w:val="8"/>
  </w:num>
  <w:num w:numId="8" w16cid:durableId="81412584">
    <w:abstractNumId w:val="5"/>
  </w:num>
  <w:num w:numId="9" w16cid:durableId="1834488339">
    <w:abstractNumId w:val="2"/>
  </w:num>
  <w:num w:numId="10" w16cid:durableId="836652953">
    <w:abstractNumId w:val="13"/>
  </w:num>
  <w:num w:numId="11" w16cid:durableId="1284845262">
    <w:abstractNumId w:val="12"/>
  </w:num>
  <w:num w:numId="12" w16cid:durableId="1149979177">
    <w:abstractNumId w:val="14"/>
  </w:num>
  <w:num w:numId="13" w16cid:durableId="1944068232">
    <w:abstractNumId w:val="7"/>
  </w:num>
  <w:num w:numId="14" w16cid:durableId="70667187">
    <w:abstractNumId w:val="16"/>
  </w:num>
  <w:num w:numId="15" w16cid:durableId="995188026">
    <w:abstractNumId w:val="9"/>
  </w:num>
  <w:num w:numId="16" w16cid:durableId="526219347">
    <w:abstractNumId w:val="6"/>
  </w:num>
  <w:num w:numId="17" w16cid:durableId="1648822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77603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UwtTQ0NTM2NDA3sTRU0lEKTi0uzszPAykwqQUAlvde5ywAAAA="/>
  </w:docVars>
  <w:rsids>
    <w:rsidRoot w:val="003C2315"/>
    <w:rsid w:val="00012D79"/>
    <w:rsid w:val="000134AF"/>
    <w:rsid w:val="00027ED5"/>
    <w:rsid w:val="00060419"/>
    <w:rsid w:val="0006196B"/>
    <w:rsid w:val="00065635"/>
    <w:rsid w:val="00077F65"/>
    <w:rsid w:val="00083D52"/>
    <w:rsid w:val="00090386"/>
    <w:rsid w:val="00095559"/>
    <w:rsid w:val="0009610B"/>
    <w:rsid w:val="000A4431"/>
    <w:rsid w:val="000B54B0"/>
    <w:rsid w:val="000C0D6B"/>
    <w:rsid w:val="000E07C6"/>
    <w:rsid w:val="000E1EB4"/>
    <w:rsid w:val="000E2BDC"/>
    <w:rsid w:val="000F7F25"/>
    <w:rsid w:val="0010061B"/>
    <w:rsid w:val="00103102"/>
    <w:rsid w:val="00104746"/>
    <w:rsid w:val="00125F8B"/>
    <w:rsid w:val="00162230"/>
    <w:rsid w:val="00165E15"/>
    <w:rsid w:val="00173F8E"/>
    <w:rsid w:val="00174A75"/>
    <w:rsid w:val="00175297"/>
    <w:rsid w:val="00183079"/>
    <w:rsid w:val="00185846"/>
    <w:rsid w:val="001B59CE"/>
    <w:rsid w:val="001D0A2A"/>
    <w:rsid w:val="001F74FF"/>
    <w:rsid w:val="001F7C71"/>
    <w:rsid w:val="00205C08"/>
    <w:rsid w:val="00223722"/>
    <w:rsid w:val="00232723"/>
    <w:rsid w:val="00233CE1"/>
    <w:rsid w:val="00256237"/>
    <w:rsid w:val="00274C30"/>
    <w:rsid w:val="00284171"/>
    <w:rsid w:val="00285761"/>
    <w:rsid w:val="00294D47"/>
    <w:rsid w:val="002A715B"/>
    <w:rsid w:val="002A72AE"/>
    <w:rsid w:val="002B5B6B"/>
    <w:rsid w:val="00305B1F"/>
    <w:rsid w:val="003325F9"/>
    <w:rsid w:val="0034322D"/>
    <w:rsid w:val="0035326F"/>
    <w:rsid w:val="00357DF2"/>
    <w:rsid w:val="00366794"/>
    <w:rsid w:val="003B4416"/>
    <w:rsid w:val="003C04D8"/>
    <w:rsid w:val="003C2315"/>
    <w:rsid w:val="003D08D2"/>
    <w:rsid w:val="003D2F70"/>
    <w:rsid w:val="003E382F"/>
    <w:rsid w:val="003F765B"/>
    <w:rsid w:val="00431739"/>
    <w:rsid w:val="00435747"/>
    <w:rsid w:val="004A4528"/>
    <w:rsid w:val="004C1D9D"/>
    <w:rsid w:val="004E697C"/>
    <w:rsid w:val="004E7EC8"/>
    <w:rsid w:val="00511049"/>
    <w:rsid w:val="005250E9"/>
    <w:rsid w:val="00531375"/>
    <w:rsid w:val="00551B7A"/>
    <w:rsid w:val="00573F59"/>
    <w:rsid w:val="005802C3"/>
    <w:rsid w:val="00590DE2"/>
    <w:rsid w:val="005949A8"/>
    <w:rsid w:val="005A71C5"/>
    <w:rsid w:val="005D2FA2"/>
    <w:rsid w:val="005E3BE3"/>
    <w:rsid w:val="005E7E99"/>
    <w:rsid w:val="00640F91"/>
    <w:rsid w:val="006434BD"/>
    <w:rsid w:val="006817E4"/>
    <w:rsid w:val="00687A87"/>
    <w:rsid w:val="006B2DB0"/>
    <w:rsid w:val="006D4BE1"/>
    <w:rsid w:val="007079A4"/>
    <w:rsid w:val="00710FCE"/>
    <w:rsid w:val="00740A88"/>
    <w:rsid w:val="007427B4"/>
    <w:rsid w:val="0074753F"/>
    <w:rsid w:val="007479E8"/>
    <w:rsid w:val="00750809"/>
    <w:rsid w:val="0075315F"/>
    <w:rsid w:val="00763A09"/>
    <w:rsid w:val="00766794"/>
    <w:rsid w:val="007D503D"/>
    <w:rsid w:val="007D7450"/>
    <w:rsid w:val="007E0647"/>
    <w:rsid w:val="007E165D"/>
    <w:rsid w:val="007E1C59"/>
    <w:rsid w:val="007E410D"/>
    <w:rsid w:val="00820D22"/>
    <w:rsid w:val="008305C5"/>
    <w:rsid w:val="00830E4E"/>
    <w:rsid w:val="00861071"/>
    <w:rsid w:val="00897037"/>
    <w:rsid w:val="008C133E"/>
    <w:rsid w:val="008E479C"/>
    <w:rsid w:val="008E67DE"/>
    <w:rsid w:val="00926549"/>
    <w:rsid w:val="009338A7"/>
    <w:rsid w:val="0095628C"/>
    <w:rsid w:val="009574CE"/>
    <w:rsid w:val="00961612"/>
    <w:rsid w:val="009758A2"/>
    <w:rsid w:val="00986C44"/>
    <w:rsid w:val="009A3089"/>
    <w:rsid w:val="009A450D"/>
    <w:rsid w:val="009E0EB5"/>
    <w:rsid w:val="00A02D0B"/>
    <w:rsid w:val="00A108D0"/>
    <w:rsid w:val="00A73B3D"/>
    <w:rsid w:val="00A8053E"/>
    <w:rsid w:val="00A857CF"/>
    <w:rsid w:val="00AE2E87"/>
    <w:rsid w:val="00AE42A1"/>
    <w:rsid w:val="00AE78CE"/>
    <w:rsid w:val="00AF1840"/>
    <w:rsid w:val="00AF72BB"/>
    <w:rsid w:val="00B00030"/>
    <w:rsid w:val="00B0668D"/>
    <w:rsid w:val="00B81B21"/>
    <w:rsid w:val="00BA7165"/>
    <w:rsid w:val="00BC5E34"/>
    <w:rsid w:val="00BE29E4"/>
    <w:rsid w:val="00BE6225"/>
    <w:rsid w:val="00C16FF4"/>
    <w:rsid w:val="00C17FC2"/>
    <w:rsid w:val="00C26EC1"/>
    <w:rsid w:val="00C419E5"/>
    <w:rsid w:val="00C6025D"/>
    <w:rsid w:val="00C64DB1"/>
    <w:rsid w:val="00CA7882"/>
    <w:rsid w:val="00CB70F1"/>
    <w:rsid w:val="00CD60C6"/>
    <w:rsid w:val="00CD6CC6"/>
    <w:rsid w:val="00CE5C83"/>
    <w:rsid w:val="00CF2D58"/>
    <w:rsid w:val="00D03A3C"/>
    <w:rsid w:val="00D05617"/>
    <w:rsid w:val="00D173D0"/>
    <w:rsid w:val="00D5001D"/>
    <w:rsid w:val="00D60E1B"/>
    <w:rsid w:val="00D835FE"/>
    <w:rsid w:val="00DA52AD"/>
    <w:rsid w:val="00DC1EA7"/>
    <w:rsid w:val="00DD0FD5"/>
    <w:rsid w:val="00DD223C"/>
    <w:rsid w:val="00DD7020"/>
    <w:rsid w:val="00DD7DDB"/>
    <w:rsid w:val="00DE2405"/>
    <w:rsid w:val="00DF4224"/>
    <w:rsid w:val="00DF668D"/>
    <w:rsid w:val="00E030E6"/>
    <w:rsid w:val="00E21518"/>
    <w:rsid w:val="00E407C1"/>
    <w:rsid w:val="00E40F60"/>
    <w:rsid w:val="00E52C46"/>
    <w:rsid w:val="00E6173D"/>
    <w:rsid w:val="00E71B6A"/>
    <w:rsid w:val="00E87F4E"/>
    <w:rsid w:val="00E92D80"/>
    <w:rsid w:val="00E93383"/>
    <w:rsid w:val="00EB084A"/>
    <w:rsid w:val="00EF3329"/>
    <w:rsid w:val="00F02ED9"/>
    <w:rsid w:val="00F07760"/>
    <w:rsid w:val="00F25662"/>
    <w:rsid w:val="00F26BFC"/>
    <w:rsid w:val="00F3458C"/>
    <w:rsid w:val="00F46945"/>
    <w:rsid w:val="00F51EB8"/>
    <w:rsid w:val="00F57EB7"/>
    <w:rsid w:val="00F60DA6"/>
    <w:rsid w:val="00F75B69"/>
    <w:rsid w:val="00F91337"/>
    <w:rsid w:val="00FB26F4"/>
    <w:rsid w:val="00FB6463"/>
    <w:rsid w:val="00FC0D33"/>
    <w:rsid w:val="00FF56A8"/>
    <w:rsid w:val="073D4F97"/>
    <w:rsid w:val="10426E1D"/>
    <w:rsid w:val="1EA21AD2"/>
    <w:rsid w:val="21270417"/>
    <w:rsid w:val="27BC153F"/>
    <w:rsid w:val="30FB1168"/>
    <w:rsid w:val="3E621A1B"/>
    <w:rsid w:val="44A7368D"/>
    <w:rsid w:val="46A05FF1"/>
    <w:rsid w:val="4FC12348"/>
    <w:rsid w:val="53284E1E"/>
    <w:rsid w:val="65C56977"/>
    <w:rsid w:val="674F45C5"/>
    <w:rsid w:val="6B69169C"/>
    <w:rsid w:val="6CD13E6B"/>
    <w:rsid w:val="72165D9F"/>
    <w:rsid w:val="7DEA32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36EFBA"/>
  <w15:chartTrackingRefBased/>
  <w15:docId w15:val="{589982C5-63E4-2349-96E9-740EBEE38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toc 3" w:uiPriority="39" w:qFormat="1"/>
    <w:lsdException w:name="annotation text" w:semiHidden="1" w:qFormat="1"/>
    <w:lsdException w:name="footer" w:uiPriority="99"/>
    <w:lsdException w:name="caption" w:semiHidden="1" w:unhideWhenUsed="1" w:qFormat="1"/>
    <w:lsdException w:name="Title" w:qFormat="1"/>
    <w:lsdException w:name="Default Paragraph Font" w:semiHidden="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nhideWhenUsed/>
    <w:qFormat/>
    <w:rsid w:val="00A8053E"/>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0E2BD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style301">
    <w:name w:val="style301"/>
    <w:qFormat/>
    <w:rPr>
      <w:b/>
      <w:bCs/>
      <w:color w:val="FF3300"/>
    </w:rPr>
  </w:style>
  <w:style w:type="character" w:styleId="a3">
    <w:name w:val="page number"/>
    <w:basedOn w:val="a0"/>
  </w:style>
  <w:style w:type="character" w:customStyle="1" w:styleId="a4">
    <w:name w:val="批注框文本 字符"/>
    <w:link w:val="a5"/>
    <w:rPr>
      <w:kern w:val="2"/>
      <w:sz w:val="18"/>
      <w:szCs w:val="18"/>
    </w:rPr>
  </w:style>
  <w:style w:type="character" w:styleId="a6">
    <w:name w:val="Hyperlink"/>
    <w:rPr>
      <w:color w:val="0000FF"/>
      <w:u w:val="single"/>
    </w:rPr>
  </w:style>
  <w:style w:type="paragraph" w:styleId="TOC1">
    <w:name w:val="toc 1"/>
    <w:basedOn w:val="a"/>
    <w:next w:val="a"/>
    <w:uiPriority w:val="39"/>
    <w:pPr>
      <w:spacing w:line="360" w:lineRule="auto"/>
    </w:pPr>
    <w:rPr>
      <w:rFonts w:eastAsia="楷体_GB2312"/>
      <w:sz w:val="24"/>
    </w:rPr>
  </w:style>
  <w:style w:type="paragraph" w:styleId="a7">
    <w:name w:val="Normal (Web)"/>
    <w:basedOn w:val="a"/>
    <w:pPr>
      <w:widowControl/>
      <w:spacing w:before="100" w:beforeAutospacing="1" w:after="100" w:afterAutospacing="1"/>
      <w:jc w:val="left"/>
    </w:pPr>
    <w:rPr>
      <w:rFonts w:ascii="宋体" w:hAnsi="宋体"/>
      <w:kern w:val="0"/>
      <w:sz w:val="24"/>
    </w:rPr>
  </w:style>
  <w:style w:type="paragraph" w:styleId="TOC3">
    <w:name w:val="toc 3"/>
    <w:basedOn w:val="a"/>
    <w:next w:val="a"/>
    <w:uiPriority w:val="39"/>
    <w:qFormat/>
    <w:pPr>
      <w:ind w:leftChars="400" w:left="400"/>
    </w:p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TOC2">
    <w:name w:val="toc 2"/>
    <w:basedOn w:val="a"/>
    <w:next w:val="a"/>
    <w:uiPriority w:val="39"/>
    <w:pPr>
      <w:ind w:leftChars="200" w:left="420"/>
    </w:pPr>
  </w:style>
  <w:style w:type="paragraph" w:styleId="a9">
    <w:name w:val="annotation text"/>
    <w:basedOn w:val="a"/>
    <w:link w:val="aa"/>
    <w:qFormat/>
    <w:pPr>
      <w:jc w:val="left"/>
    </w:pPr>
  </w:style>
  <w:style w:type="paragraph" w:styleId="a5">
    <w:name w:val="Balloon Text"/>
    <w:basedOn w:val="a"/>
    <w:link w:val="a4"/>
    <w:rPr>
      <w:sz w:val="18"/>
      <w:szCs w:val="18"/>
    </w:rPr>
  </w:style>
  <w:style w:type="paragraph" w:styleId="ab">
    <w:name w:val="footer"/>
    <w:basedOn w:val="a"/>
    <w:link w:val="ac"/>
    <w:uiPriority w:val="99"/>
    <w:pPr>
      <w:tabs>
        <w:tab w:val="center" w:pos="4153"/>
        <w:tab w:val="right" w:pos="8306"/>
      </w:tabs>
      <w:snapToGrid w:val="0"/>
      <w:jc w:val="left"/>
    </w:pPr>
    <w:rPr>
      <w:sz w:val="18"/>
      <w:szCs w:val="18"/>
    </w:rPr>
  </w:style>
  <w:style w:type="character" w:customStyle="1" w:styleId="10">
    <w:name w:val="标题 1 字符"/>
    <w:link w:val="1"/>
    <w:rsid w:val="00205C08"/>
    <w:rPr>
      <w:b/>
      <w:bCs/>
      <w:kern w:val="44"/>
      <w:sz w:val="44"/>
      <w:szCs w:val="44"/>
    </w:rPr>
  </w:style>
  <w:style w:type="character" w:customStyle="1" w:styleId="20">
    <w:name w:val="标题 2 字符"/>
    <w:link w:val="2"/>
    <w:rsid w:val="00205C08"/>
    <w:rPr>
      <w:rFonts w:ascii="Arial" w:eastAsia="黑体" w:hAnsi="Arial"/>
      <w:b/>
      <w:bCs/>
      <w:kern w:val="2"/>
      <w:sz w:val="32"/>
      <w:szCs w:val="32"/>
    </w:rPr>
  </w:style>
  <w:style w:type="paragraph" w:customStyle="1" w:styleId="ad">
    <w:name w:val="图表标题"/>
    <w:basedOn w:val="a"/>
    <w:next w:val="a"/>
    <w:rsid w:val="00205C08"/>
    <w:pPr>
      <w:widowControl/>
      <w:jc w:val="center"/>
    </w:pPr>
    <w:rPr>
      <w:rFonts w:eastAsia="黑体"/>
      <w:kern w:val="0"/>
      <w:szCs w:val="20"/>
    </w:rPr>
  </w:style>
  <w:style w:type="paragraph" w:customStyle="1" w:styleId="ae">
    <w:name w:val="图表文字"/>
    <w:basedOn w:val="a"/>
    <w:next w:val="a"/>
    <w:rsid w:val="00205C08"/>
    <w:pPr>
      <w:keepNext/>
      <w:widowControl/>
      <w:jc w:val="center"/>
    </w:pPr>
    <w:rPr>
      <w:kern w:val="0"/>
      <w:szCs w:val="20"/>
    </w:rPr>
  </w:style>
  <w:style w:type="character" w:styleId="af">
    <w:name w:val="annotation reference"/>
    <w:rsid w:val="00205C08"/>
    <w:rPr>
      <w:sz w:val="21"/>
      <w:szCs w:val="21"/>
    </w:rPr>
  </w:style>
  <w:style w:type="character" w:customStyle="1" w:styleId="aa">
    <w:name w:val="批注文字 字符"/>
    <w:link w:val="a9"/>
    <w:rsid w:val="00205C08"/>
    <w:rPr>
      <w:kern w:val="2"/>
      <w:sz w:val="21"/>
      <w:szCs w:val="24"/>
    </w:rPr>
  </w:style>
  <w:style w:type="paragraph" w:styleId="af0">
    <w:name w:val="annotation subject"/>
    <w:basedOn w:val="a9"/>
    <w:next w:val="a9"/>
    <w:link w:val="af1"/>
    <w:rsid w:val="008E479C"/>
    <w:rPr>
      <w:b/>
      <w:bCs/>
    </w:rPr>
  </w:style>
  <w:style w:type="character" w:customStyle="1" w:styleId="af1">
    <w:name w:val="批注主题 字符"/>
    <w:link w:val="af0"/>
    <w:rsid w:val="008E479C"/>
    <w:rPr>
      <w:b/>
      <w:bCs/>
      <w:kern w:val="2"/>
      <w:sz w:val="21"/>
      <w:szCs w:val="24"/>
    </w:rPr>
  </w:style>
  <w:style w:type="table" w:styleId="af2">
    <w:name w:val="Table Grid"/>
    <w:basedOn w:val="a1"/>
    <w:rsid w:val="00DC1E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页脚 字符"/>
    <w:link w:val="ab"/>
    <w:uiPriority w:val="99"/>
    <w:rsid w:val="00B81B21"/>
    <w:rPr>
      <w:kern w:val="2"/>
      <w:sz w:val="18"/>
      <w:szCs w:val="18"/>
    </w:rPr>
  </w:style>
  <w:style w:type="character" w:customStyle="1" w:styleId="30">
    <w:name w:val="标题 3 字符"/>
    <w:basedOn w:val="a0"/>
    <w:link w:val="3"/>
    <w:rsid w:val="00A8053E"/>
    <w:rPr>
      <w:b/>
      <w:bCs/>
      <w:kern w:val="2"/>
      <w:sz w:val="32"/>
      <w:szCs w:val="32"/>
    </w:rPr>
  </w:style>
  <w:style w:type="paragraph" w:styleId="af3">
    <w:name w:val="List Paragraph"/>
    <w:basedOn w:val="a"/>
    <w:uiPriority w:val="99"/>
    <w:qFormat/>
    <w:rsid w:val="00710FCE"/>
    <w:pPr>
      <w:ind w:firstLineChars="200" w:firstLine="420"/>
    </w:pPr>
  </w:style>
  <w:style w:type="paragraph" w:styleId="af4">
    <w:name w:val="Subtitle"/>
    <w:basedOn w:val="a"/>
    <w:next w:val="a"/>
    <w:link w:val="af5"/>
    <w:qFormat/>
    <w:rsid w:val="00710FCE"/>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f5">
    <w:name w:val="副标题 字符"/>
    <w:basedOn w:val="a0"/>
    <w:link w:val="af4"/>
    <w:rsid w:val="00710FCE"/>
    <w:rPr>
      <w:rFonts w:asciiTheme="minorHAnsi" w:eastAsiaTheme="minorEastAsia" w:hAnsiTheme="minorHAnsi" w:cstheme="minorBidi"/>
      <w:b/>
      <w:bCs/>
      <w:kern w:val="28"/>
      <w:sz w:val="32"/>
      <w:szCs w:val="32"/>
    </w:rPr>
  </w:style>
  <w:style w:type="character" w:styleId="af6">
    <w:name w:val="Strong"/>
    <w:basedOn w:val="a0"/>
    <w:qFormat/>
    <w:rsid w:val="00710FCE"/>
    <w:rPr>
      <w:b/>
      <w:bCs/>
    </w:rPr>
  </w:style>
  <w:style w:type="character" w:styleId="af7">
    <w:name w:val="Subtle Emphasis"/>
    <w:basedOn w:val="a0"/>
    <w:uiPriority w:val="19"/>
    <w:qFormat/>
    <w:rsid w:val="00710FCE"/>
    <w:rPr>
      <w:i/>
      <w:iCs/>
      <w:color w:val="404040" w:themeColor="text1" w:themeTint="BF"/>
    </w:rPr>
  </w:style>
  <w:style w:type="character" w:styleId="af8">
    <w:name w:val="Intense Emphasis"/>
    <w:basedOn w:val="a0"/>
    <w:uiPriority w:val="21"/>
    <w:qFormat/>
    <w:rsid w:val="00710FCE"/>
    <w:rPr>
      <w:i/>
      <w:iCs/>
      <w:color w:val="4472C4" w:themeColor="accent1"/>
    </w:rPr>
  </w:style>
  <w:style w:type="character" w:styleId="af9">
    <w:name w:val="Intense Reference"/>
    <w:basedOn w:val="a0"/>
    <w:uiPriority w:val="32"/>
    <w:qFormat/>
    <w:rsid w:val="00710FCE"/>
    <w:rPr>
      <w:b/>
      <w:bCs/>
      <w:smallCaps/>
      <w:color w:val="4472C4" w:themeColor="accent1"/>
      <w:spacing w:val="5"/>
    </w:rPr>
  </w:style>
  <w:style w:type="character" w:styleId="afa">
    <w:name w:val="Book Title"/>
    <w:basedOn w:val="a0"/>
    <w:uiPriority w:val="33"/>
    <w:qFormat/>
    <w:rsid w:val="00710FCE"/>
    <w:rPr>
      <w:b/>
      <w:bCs/>
      <w:i/>
      <w:iCs/>
      <w:spacing w:val="5"/>
    </w:rPr>
  </w:style>
  <w:style w:type="paragraph" w:customStyle="1" w:styleId="11">
    <w:name w:val="样式1"/>
    <w:basedOn w:val="2"/>
    <w:qFormat/>
    <w:rsid w:val="00710FCE"/>
    <w:pPr>
      <w:spacing w:beforeLines="50" w:before="156" w:afterLines="50" w:after="156" w:line="240" w:lineRule="auto"/>
    </w:pPr>
    <w:rPr>
      <w:rFonts w:ascii="黑体" w:hAnsi="黑体"/>
      <w:b w:val="0"/>
      <w:sz w:val="24"/>
      <w:szCs w:val="24"/>
    </w:rPr>
  </w:style>
  <w:style w:type="character" w:styleId="afb">
    <w:name w:val="Unresolved Mention"/>
    <w:basedOn w:val="a0"/>
    <w:uiPriority w:val="99"/>
    <w:semiHidden/>
    <w:unhideWhenUsed/>
    <w:rsid w:val="00D05617"/>
    <w:rPr>
      <w:color w:val="605E5C"/>
      <w:shd w:val="clear" w:color="auto" w:fill="E1DFDD"/>
    </w:rPr>
  </w:style>
  <w:style w:type="character" w:customStyle="1" w:styleId="40">
    <w:name w:val="标题 4 字符"/>
    <w:basedOn w:val="a0"/>
    <w:link w:val="4"/>
    <w:semiHidden/>
    <w:rsid w:val="000E2BDC"/>
    <w:rPr>
      <w:rFonts w:asciiTheme="majorHAnsi" w:eastAsiaTheme="majorEastAsia" w:hAnsiTheme="majorHAnsi" w:cstheme="majorBidi"/>
      <w:b/>
      <w:bCs/>
      <w:kern w:val="2"/>
      <w:sz w:val="28"/>
      <w:szCs w:val="28"/>
    </w:rPr>
  </w:style>
  <w:style w:type="paragraph" w:styleId="afc">
    <w:name w:val="Body Text"/>
    <w:basedOn w:val="a"/>
    <w:link w:val="afd"/>
    <w:qFormat/>
    <w:rsid w:val="007427B4"/>
    <w:pPr>
      <w:widowControl/>
      <w:spacing w:before="180" w:after="180"/>
      <w:jc w:val="left"/>
    </w:pPr>
    <w:rPr>
      <w:rFonts w:asciiTheme="minorHAnsi" w:hAnsiTheme="minorHAnsi" w:cstheme="minorBidi"/>
      <w:kern w:val="0"/>
      <w:sz w:val="24"/>
      <w:lang w:eastAsia="en-US"/>
    </w:rPr>
  </w:style>
  <w:style w:type="character" w:customStyle="1" w:styleId="afd">
    <w:name w:val="正文文本 字符"/>
    <w:basedOn w:val="a0"/>
    <w:link w:val="afc"/>
    <w:rsid w:val="007427B4"/>
    <w:rPr>
      <w:rFonts w:asciiTheme="minorHAnsi" w:hAnsiTheme="minorHAnsi" w:cstheme="minorBidi"/>
      <w:sz w:val="24"/>
      <w:szCs w:val="24"/>
      <w:lang w:eastAsia="en-US"/>
    </w:rPr>
  </w:style>
  <w:style w:type="paragraph" w:customStyle="1" w:styleId="FirstParagraph">
    <w:name w:val="First Paragraph"/>
    <w:basedOn w:val="afc"/>
    <w:next w:val="afc"/>
    <w:qFormat/>
    <w:rsid w:val="007427B4"/>
  </w:style>
  <w:style w:type="paragraph" w:customStyle="1" w:styleId="Compact">
    <w:name w:val="Compact"/>
    <w:basedOn w:val="afc"/>
    <w:qFormat/>
    <w:rsid w:val="007427B4"/>
    <w:pPr>
      <w:spacing w:before="36" w:after="36"/>
    </w:pPr>
  </w:style>
  <w:style w:type="paragraph" w:styleId="afe">
    <w:name w:val="Quote"/>
    <w:basedOn w:val="a"/>
    <w:next w:val="a"/>
    <w:link w:val="aff"/>
    <w:uiPriority w:val="99"/>
    <w:qFormat/>
    <w:rsid w:val="00E6173D"/>
    <w:pPr>
      <w:spacing w:before="200" w:after="160"/>
      <w:ind w:left="864" w:right="864"/>
      <w:jc w:val="center"/>
    </w:pPr>
    <w:rPr>
      <w:i/>
      <w:iCs/>
      <w:color w:val="404040" w:themeColor="text1" w:themeTint="BF"/>
    </w:rPr>
  </w:style>
  <w:style w:type="character" w:customStyle="1" w:styleId="aff">
    <w:name w:val="引用 字符"/>
    <w:basedOn w:val="a0"/>
    <w:link w:val="afe"/>
    <w:uiPriority w:val="99"/>
    <w:rsid w:val="00E6173D"/>
    <w:rPr>
      <w:i/>
      <w:iCs/>
      <w:color w:val="404040" w:themeColor="text1" w:themeTint="BF"/>
      <w:kern w:val="2"/>
      <w:sz w:val="21"/>
      <w:szCs w:val="24"/>
    </w:rPr>
  </w:style>
  <w:style w:type="paragraph" w:styleId="aff0">
    <w:name w:val="Intense Quote"/>
    <w:basedOn w:val="a"/>
    <w:next w:val="a"/>
    <w:link w:val="aff1"/>
    <w:uiPriority w:val="99"/>
    <w:qFormat/>
    <w:rsid w:val="00F25662"/>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1">
    <w:name w:val="明显引用 字符"/>
    <w:basedOn w:val="a0"/>
    <w:link w:val="aff0"/>
    <w:uiPriority w:val="99"/>
    <w:rsid w:val="00F25662"/>
    <w:rPr>
      <w:i/>
      <w:iCs/>
      <w:color w:val="4472C4" w:themeColor="accent1"/>
      <w:kern w:val="2"/>
      <w:sz w:val="21"/>
      <w:szCs w:val="24"/>
    </w:rPr>
  </w:style>
  <w:style w:type="paragraph" w:styleId="aff2">
    <w:name w:val="Title"/>
    <w:basedOn w:val="a"/>
    <w:next w:val="a"/>
    <w:link w:val="aff3"/>
    <w:qFormat/>
    <w:rsid w:val="00F25662"/>
    <w:pPr>
      <w:spacing w:before="240" w:after="60"/>
      <w:jc w:val="center"/>
      <w:outlineLvl w:val="0"/>
    </w:pPr>
    <w:rPr>
      <w:rFonts w:asciiTheme="majorHAnsi" w:eastAsiaTheme="majorEastAsia" w:hAnsiTheme="majorHAnsi" w:cstheme="majorBidi"/>
      <w:b/>
      <w:bCs/>
      <w:sz w:val="32"/>
      <w:szCs w:val="32"/>
    </w:rPr>
  </w:style>
  <w:style w:type="character" w:customStyle="1" w:styleId="aff3">
    <w:name w:val="标题 字符"/>
    <w:basedOn w:val="a0"/>
    <w:link w:val="aff2"/>
    <w:rsid w:val="00F25662"/>
    <w:rPr>
      <w:rFonts w:asciiTheme="majorHAnsi" w:eastAsiaTheme="majorEastAsia" w:hAnsiTheme="majorHAnsi" w:cstheme="majorBidi"/>
      <w:b/>
      <w:bCs/>
      <w:kern w:val="2"/>
      <w:sz w:val="32"/>
      <w:szCs w:val="32"/>
    </w:rPr>
  </w:style>
  <w:style w:type="character" w:styleId="aff4">
    <w:name w:val="Smart Link"/>
    <w:basedOn w:val="a0"/>
    <w:uiPriority w:val="99"/>
    <w:unhideWhenUsed/>
    <w:rsid w:val="00926549"/>
    <w:rPr>
      <w:color w:val="0000FF"/>
      <w:u w:val="single"/>
      <w:shd w:val="clear" w:color="auto" w:fill="F3F2F1"/>
    </w:rPr>
  </w:style>
  <w:style w:type="character" w:styleId="aff5">
    <w:name w:val="endnote reference"/>
    <w:basedOn w:val="a0"/>
    <w:rsid w:val="00431739"/>
    <w:rPr>
      <w:vertAlign w:val="superscript"/>
    </w:rPr>
  </w:style>
  <w:style w:type="paragraph" w:styleId="aff6">
    <w:name w:val="endnote text"/>
    <w:basedOn w:val="a"/>
    <w:link w:val="aff7"/>
    <w:rsid w:val="00431739"/>
    <w:pPr>
      <w:snapToGrid w:val="0"/>
      <w:jc w:val="left"/>
    </w:pPr>
  </w:style>
  <w:style w:type="character" w:customStyle="1" w:styleId="aff7">
    <w:name w:val="尾注文本 字符"/>
    <w:basedOn w:val="a0"/>
    <w:link w:val="aff6"/>
    <w:rsid w:val="00431739"/>
    <w:rPr>
      <w:kern w:val="2"/>
      <w:sz w:val="21"/>
      <w:szCs w:val="24"/>
    </w:rPr>
  </w:style>
  <w:style w:type="paragraph" w:styleId="12">
    <w:name w:val="index 1"/>
    <w:basedOn w:val="a"/>
    <w:next w:val="a"/>
    <w:autoRedefine/>
    <w:rsid w:val="00431739"/>
  </w:style>
  <w:style w:type="paragraph" w:styleId="aff8">
    <w:name w:val="index heading"/>
    <w:basedOn w:val="a"/>
    <w:next w:val="12"/>
    <w:rsid w:val="00431739"/>
    <w:rPr>
      <w:rFonts w:asciiTheme="majorHAnsi" w:eastAsiaTheme="majorEastAsia" w:hAnsiTheme="majorHAnsi" w:cstheme="majorBidi"/>
      <w:b/>
      <w:bCs/>
    </w:rPr>
  </w:style>
  <w:style w:type="paragraph" w:styleId="aff9">
    <w:name w:val="footnote text"/>
    <w:basedOn w:val="a"/>
    <w:link w:val="affa"/>
    <w:rsid w:val="00431739"/>
    <w:pPr>
      <w:snapToGrid w:val="0"/>
      <w:jc w:val="left"/>
    </w:pPr>
    <w:rPr>
      <w:sz w:val="18"/>
      <w:szCs w:val="18"/>
    </w:rPr>
  </w:style>
  <w:style w:type="character" w:customStyle="1" w:styleId="affa">
    <w:name w:val="脚注文本 字符"/>
    <w:basedOn w:val="a0"/>
    <w:link w:val="aff9"/>
    <w:rsid w:val="00431739"/>
    <w:rPr>
      <w:kern w:val="2"/>
      <w:sz w:val="18"/>
      <w:szCs w:val="18"/>
    </w:rPr>
  </w:style>
  <w:style w:type="character" w:styleId="affb">
    <w:name w:val="footnote reference"/>
    <w:basedOn w:val="a0"/>
    <w:rsid w:val="0043173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8661">
      <w:bodyDiv w:val="1"/>
      <w:marLeft w:val="0"/>
      <w:marRight w:val="0"/>
      <w:marTop w:val="0"/>
      <w:marBottom w:val="0"/>
      <w:divBdr>
        <w:top w:val="none" w:sz="0" w:space="0" w:color="auto"/>
        <w:left w:val="none" w:sz="0" w:space="0" w:color="auto"/>
        <w:bottom w:val="none" w:sz="0" w:space="0" w:color="auto"/>
        <w:right w:val="none" w:sz="0" w:space="0" w:color="auto"/>
      </w:divBdr>
    </w:div>
    <w:div w:id="95713679">
      <w:bodyDiv w:val="1"/>
      <w:marLeft w:val="0"/>
      <w:marRight w:val="0"/>
      <w:marTop w:val="0"/>
      <w:marBottom w:val="0"/>
      <w:divBdr>
        <w:top w:val="none" w:sz="0" w:space="0" w:color="auto"/>
        <w:left w:val="none" w:sz="0" w:space="0" w:color="auto"/>
        <w:bottom w:val="none" w:sz="0" w:space="0" w:color="auto"/>
        <w:right w:val="none" w:sz="0" w:space="0" w:color="auto"/>
      </w:divBdr>
    </w:div>
    <w:div w:id="196502751">
      <w:bodyDiv w:val="1"/>
      <w:marLeft w:val="0"/>
      <w:marRight w:val="0"/>
      <w:marTop w:val="0"/>
      <w:marBottom w:val="0"/>
      <w:divBdr>
        <w:top w:val="none" w:sz="0" w:space="0" w:color="auto"/>
        <w:left w:val="none" w:sz="0" w:space="0" w:color="auto"/>
        <w:bottom w:val="none" w:sz="0" w:space="0" w:color="auto"/>
        <w:right w:val="none" w:sz="0" w:space="0" w:color="auto"/>
      </w:divBdr>
    </w:div>
    <w:div w:id="221251968">
      <w:bodyDiv w:val="1"/>
      <w:marLeft w:val="0"/>
      <w:marRight w:val="0"/>
      <w:marTop w:val="0"/>
      <w:marBottom w:val="0"/>
      <w:divBdr>
        <w:top w:val="none" w:sz="0" w:space="0" w:color="auto"/>
        <w:left w:val="none" w:sz="0" w:space="0" w:color="auto"/>
        <w:bottom w:val="none" w:sz="0" w:space="0" w:color="auto"/>
        <w:right w:val="none" w:sz="0" w:space="0" w:color="auto"/>
      </w:divBdr>
    </w:div>
    <w:div w:id="283123312">
      <w:bodyDiv w:val="1"/>
      <w:marLeft w:val="0"/>
      <w:marRight w:val="0"/>
      <w:marTop w:val="0"/>
      <w:marBottom w:val="0"/>
      <w:divBdr>
        <w:top w:val="none" w:sz="0" w:space="0" w:color="auto"/>
        <w:left w:val="none" w:sz="0" w:space="0" w:color="auto"/>
        <w:bottom w:val="none" w:sz="0" w:space="0" w:color="auto"/>
        <w:right w:val="none" w:sz="0" w:space="0" w:color="auto"/>
      </w:divBdr>
    </w:div>
    <w:div w:id="293489632">
      <w:bodyDiv w:val="1"/>
      <w:marLeft w:val="0"/>
      <w:marRight w:val="0"/>
      <w:marTop w:val="0"/>
      <w:marBottom w:val="0"/>
      <w:divBdr>
        <w:top w:val="none" w:sz="0" w:space="0" w:color="auto"/>
        <w:left w:val="none" w:sz="0" w:space="0" w:color="auto"/>
        <w:bottom w:val="none" w:sz="0" w:space="0" w:color="auto"/>
        <w:right w:val="none" w:sz="0" w:space="0" w:color="auto"/>
      </w:divBdr>
    </w:div>
    <w:div w:id="310135497">
      <w:bodyDiv w:val="1"/>
      <w:marLeft w:val="0"/>
      <w:marRight w:val="0"/>
      <w:marTop w:val="0"/>
      <w:marBottom w:val="0"/>
      <w:divBdr>
        <w:top w:val="none" w:sz="0" w:space="0" w:color="auto"/>
        <w:left w:val="none" w:sz="0" w:space="0" w:color="auto"/>
        <w:bottom w:val="none" w:sz="0" w:space="0" w:color="auto"/>
        <w:right w:val="none" w:sz="0" w:space="0" w:color="auto"/>
      </w:divBdr>
    </w:div>
    <w:div w:id="316225126">
      <w:bodyDiv w:val="1"/>
      <w:marLeft w:val="0"/>
      <w:marRight w:val="0"/>
      <w:marTop w:val="0"/>
      <w:marBottom w:val="0"/>
      <w:divBdr>
        <w:top w:val="none" w:sz="0" w:space="0" w:color="auto"/>
        <w:left w:val="none" w:sz="0" w:space="0" w:color="auto"/>
        <w:bottom w:val="none" w:sz="0" w:space="0" w:color="auto"/>
        <w:right w:val="none" w:sz="0" w:space="0" w:color="auto"/>
      </w:divBdr>
    </w:div>
    <w:div w:id="363988854">
      <w:bodyDiv w:val="1"/>
      <w:marLeft w:val="0"/>
      <w:marRight w:val="0"/>
      <w:marTop w:val="0"/>
      <w:marBottom w:val="0"/>
      <w:divBdr>
        <w:top w:val="none" w:sz="0" w:space="0" w:color="auto"/>
        <w:left w:val="none" w:sz="0" w:space="0" w:color="auto"/>
        <w:bottom w:val="none" w:sz="0" w:space="0" w:color="auto"/>
        <w:right w:val="none" w:sz="0" w:space="0" w:color="auto"/>
      </w:divBdr>
    </w:div>
    <w:div w:id="399718734">
      <w:bodyDiv w:val="1"/>
      <w:marLeft w:val="0"/>
      <w:marRight w:val="0"/>
      <w:marTop w:val="0"/>
      <w:marBottom w:val="0"/>
      <w:divBdr>
        <w:top w:val="none" w:sz="0" w:space="0" w:color="auto"/>
        <w:left w:val="none" w:sz="0" w:space="0" w:color="auto"/>
        <w:bottom w:val="none" w:sz="0" w:space="0" w:color="auto"/>
        <w:right w:val="none" w:sz="0" w:space="0" w:color="auto"/>
      </w:divBdr>
    </w:div>
    <w:div w:id="412316072">
      <w:bodyDiv w:val="1"/>
      <w:marLeft w:val="0"/>
      <w:marRight w:val="0"/>
      <w:marTop w:val="0"/>
      <w:marBottom w:val="0"/>
      <w:divBdr>
        <w:top w:val="none" w:sz="0" w:space="0" w:color="auto"/>
        <w:left w:val="none" w:sz="0" w:space="0" w:color="auto"/>
        <w:bottom w:val="none" w:sz="0" w:space="0" w:color="auto"/>
        <w:right w:val="none" w:sz="0" w:space="0" w:color="auto"/>
      </w:divBdr>
    </w:div>
    <w:div w:id="431240117">
      <w:bodyDiv w:val="1"/>
      <w:marLeft w:val="0"/>
      <w:marRight w:val="0"/>
      <w:marTop w:val="0"/>
      <w:marBottom w:val="0"/>
      <w:divBdr>
        <w:top w:val="none" w:sz="0" w:space="0" w:color="auto"/>
        <w:left w:val="none" w:sz="0" w:space="0" w:color="auto"/>
        <w:bottom w:val="none" w:sz="0" w:space="0" w:color="auto"/>
        <w:right w:val="none" w:sz="0" w:space="0" w:color="auto"/>
      </w:divBdr>
    </w:div>
    <w:div w:id="470051552">
      <w:bodyDiv w:val="1"/>
      <w:marLeft w:val="0"/>
      <w:marRight w:val="0"/>
      <w:marTop w:val="0"/>
      <w:marBottom w:val="0"/>
      <w:divBdr>
        <w:top w:val="none" w:sz="0" w:space="0" w:color="auto"/>
        <w:left w:val="none" w:sz="0" w:space="0" w:color="auto"/>
        <w:bottom w:val="none" w:sz="0" w:space="0" w:color="auto"/>
        <w:right w:val="none" w:sz="0" w:space="0" w:color="auto"/>
      </w:divBdr>
    </w:div>
    <w:div w:id="488255346">
      <w:bodyDiv w:val="1"/>
      <w:marLeft w:val="0"/>
      <w:marRight w:val="0"/>
      <w:marTop w:val="0"/>
      <w:marBottom w:val="0"/>
      <w:divBdr>
        <w:top w:val="none" w:sz="0" w:space="0" w:color="auto"/>
        <w:left w:val="none" w:sz="0" w:space="0" w:color="auto"/>
        <w:bottom w:val="none" w:sz="0" w:space="0" w:color="auto"/>
        <w:right w:val="none" w:sz="0" w:space="0" w:color="auto"/>
      </w:divBdr>
      <w:divsChild>
        <w:div w:id="545021599">
          <w:marLeft w:val="0"/>
          <w:marRight w:val="0"/>
          <w:marTop w:val="0"/>
          <w:marBottom w:val="0"/>
          <w:divBdr>
            <w:top w:val="none" w:sz="0" w:space="0" w:color="auto"/>
            <w:left w:val="none" w:sz="0" w:space="0" w:color="auto"/>
            <w:bottom w:val="none" w:sz="0" w:space="0" w:color="auto"/>
            <w:right w:val="none" w:sz="0" w:space="0" w:color="auto"/>
          </w:divBdr>
        </w:div>
      </w:divsChild>
    </w:div>
    <w:div w:id="503784361">
      <w:bodyDiv w:val="1"/>
      <w:marLeft w:val="0"/>
      <w:marRight w:val="0"/>
      <w:marTop w:val="0"/>
      <w:marBottom w:val="0"/>
      <w:divBdr>
        <w:top w:val="none" w:sz="0" w:space="0" w:color="auto"/>
        <w:left w:val="none" w:sz="0" w:space="0" w:color="auto"/>
        <w:bottom w:val="none" w:sz="0" w:space="0" w:color="auto"/>
        <w:right w:val="none" w:sz="0" w:space="0" w:color="auto"/>
      </w:divBdr>
    </w:div>
    <w:div w:id="514805514">
      <w:bodyDiv w:val="1"/>
      <w:marLeft w:val="0"/>
      <w:marRight w:val="0"/>
      <w:marTop w:val="0"/>
      <w:marBottom w:val="0"/>
      <w:divBdr>
        <w:top w:val="none" w:sz="0" w:space="0" w:color="auto"/>
        <w:left w:val="none" w:sz="0" w:space="0" w:color="auto"/>
        <w:bottom w:val="none" w:sz="0" w:space="0" w:color="auto"/>
        <w:right w:val="none" w:sz="0" w:space="0" w:color="auto"/>
      </w:divBdr>
    </w:div>
    <w:div w:id="611520901">
      <w:bodyDiv w:val="1"/>
      <w:marLeft w:val="0"/>
      <w:marRight w:val="0"/>
      <w:marTop w:val="0"/>
      <w:marBottom w:val="0"/>
      <w:divBdr>
        <w:top w:val="none" w:sz="0" w:space="0" w:color="auto"/>
        <w:left w:val="none" w:sz="0" w:space="0" w:color="auto"/>
        <w:bottom w:val="none" w:sz="0" w:space="0" w:color="auto"/>
        <w:right w:val="none" w:sz="0" w:space="0" w:color="auto"/>
      </w:divBdr>
    </w:div>
    <w:div w:id="619726165">
      <w:bodyDiv w:val="1"/>
      <w:marLeft w:val="0"/>
      <w:marRight w:val="0"/>
      <w:marTop w:val="0"/>
      <w:marBottom w:val="0"/>
      <w:divBdr>
        <w:top w:val="none" w:sz="0" w:space="0" w:color="auto"/>
        <w:left w:val="none" w:sz="0" w:space="0" w:color="auto"/>
        <w:bottom w:val="none" w:sz="0" w:space="0" w:color="auto"/>
        <w:right w:val="none" w:sz="0" w:space="0" w:color="auto"/>
      </w:divBdr>
    </w:div>
    <w:div w:id="723405661">
      <w:bodyDiv w:val="1"/>
      <w:marLeft w:val="0"/>
      <w:marRight w:val="0"/>
      <w:marTop w:val="0"/>
      <w:marBottom w:val="0"/>
      <w:divBdr>
        <w:top w:val="none" w:sz="0" w:space="0" w:color="auto"/>
        <w:left w:val="none" w:sz="0" w:space="0" w:color="auto"/>
        <w:bottom w:val="none" w:sz="0" w:space="0" w:color="auto"/>
        <w:right w:val="none" w:sz="0" w:space="0" w:color="auto"/>
      </w:divBdr>
    </w:div>
    <w:div w:id="760221370">
      <w:bodyDiv w:val="1"/>
      <w:marLeft w:val="0"/>
      <w:marRight w:val="0"/>
      <w:marTop w:val="0"/>
      <w:marBottom w:val="0"/>
      <w:divBdr>
        <w:top w:val="none" w:sz="0" w:space="0" w:color="auto"/>
        <w:left w:val="none" w:sz="0" w:space="0" w:color="auto"/>
        <w:bottom w:val="none" w:sz="0" w:space="0" w:color="auto"/>
        <w:right w:val="none" w:sz="0" w:space="0" w:color="auto"/>
      </w:divBdr>
    </w:div>
    <w:div w:id="771318594">
      <w:bodyDiv w:val="1"/>
      <w:marLeft w:val="0"/>
      <w:marRight w:val="0"/>
      <w:marTop w:val="0"/>
      <w:marBottom w:val="0"/>
      <w:divBdr>
        <w:top w:val="none" w:sz="0" w:space="0" w:color="auto"/>
        <w:left w:val="none" w:sz="0" w:space="0" w:color="auto"/>
        <w:bottom w:val="none" w:sz="0" w:space="0" w:color="auto"/>
        <w:right w:val="none" w:sz="0" w:space="0" w:color="auto"/>
      </w:divBdr>
    </w:div>
    <w:div w:id="776411796">
      <w:bodyDiv w:val="1"/>
      <w:marLeft w:val="0"/>
      <w:marRight w:val="0"/>
      <w:marTop w:val="0"/>
      <w:marBottom w:val="0"/>
      <w:divBdr>
        <w:top w:val="none" w:sz="0" w:space="0" w:color="auto"/>
        <w:left w:val="none" w:sz="0" w:space="0" w:color="auto"/>
        <w:bottom w:val="none" w:sz="0" w:space="0" w:color="auto"/>
        <w:right w:val="none" w:sz="0" w:space="0" w:color="auto"/>
      </w:divBdr>
    </w:div>
    <w:div w:id="923034783">
      <w:bodyDiv w:val="1"/>
      <w:marLeft w:val="0"/>
      <w:marRight w:val="0"/>
      <w:marTop w:val="0"/>
      <w:marBottom w:val="0"/>
      <w:divBdr>
        <w:top w:val="none" w:sz="0" w:space="0" w:color="auto"/>
        <w:left w:val="none" w:sz="0" w:space="0" w:color="auto"/>
        <w:bottom w:val="none" w:sz="0" w:space="0" w:color="auto"/>
        <w:right w:val="none" w:sz="0" w:space="0" w:color="auto"/>
      </w:divBdr>
    </w:div>
    <w:div w:id="966273329">
      <w:bodyDiv w:val="1"/>
      <w:marLeft w:val="0"/>
      <w:marRight w:val="0"/>
      <w:marTop w:val="0"/>
      <w:marBottom w:val="0"/>
      <w:divBdr>
        <w:top w:val="none" w:sz="0" w:space="0" w:color="auto"/>
        <w:left w:val="none" w:sz="0" w:space="0" w:color="auto"/>
        <w:bottom w:val="none" w:sz="0" w:space="0" w:color="auto"/>
        <w:right w:val="none" w:sz="0" w:space="0" w:color="auto"/>
      </w:divBdr>
    </w:div>
    <w:div w:id="1010788876">
      <w:bodyDiv w:val="1"/>
      <w:marLeft w:val="0"/>
      <w:marRight w:val="0"/>
      <w:marTop w:val="0"/>
      <w:marBottom w:val="0"/>
      <w:divBdr>
        <w:top w:val="none" w:sz="0" w:space="0" w:color="auto"/>
        <w:left w:val="none" w:sz="0" w:space="0" w:color="auto"/>
        <w:bottom w:val="none" w:sz="0" w:space="0" w:color="auto"/>
        <w:right w:val="none" w:sz="0" w:space="0" w:color="auto"/>
      </w:divBdr>
    </w:div>
    <w:div w:id="1062026371">
      <w:bodyDiv w:val="1"/>
      <w:marLeft w:val="0"/>
      <w:marRight w:val="0"/>
      <w:marTop w:val="0"/>
      <w:marBottom w:val="0"/>
      <w:divBdr>
        <w:top w:val="none" w:sz="0" w:space="0" w:color="auto"/>
        <w:left w:val="none" w:sz="0" w:space="0" w:color="auto"/>
        <w:bottom w:val="none" w:sz="0" w:space="0" w:color="auto"/>
        <w:right w:val="none" w:sz="0" w:space="0" w:color="auto"/>
      </w:divBdr>
    </w:div>
    <w:div w:id="1165438773">
      <w:bodyDiv w:val="1"/>
      <w:marLeft w:val="0"/>
      <w:marRight w:val="0"/>
      <w:marTop w:val="0"/>
      <w:marBottom w:val="0"/>
      <w:divBdr>
        <w:top w:val="none" w:sz="0" w:space="0" w:color="auto"/>
        <w:left w:val="none" w:sz="0" w:space="0" w:color="auto"/>
        <w:bottom w:val="none" w:sz="0" w:space="0" w:color="auto"/>
        <w:right w:val="none" w:sz="0" w:space="0" w:color="auto"/>
      </w:divBdr>
    </w:div>
    <w:div w:id="1183977666">
      <w:bodyDiv w:val="1"/>
      <w:marLeft w:val="0"/>
      <w:marRight w:val="0"/>
      <w:marTop w:val="0"/>
      <w:marBottom w:val="0"/>
      <w:divBdr>
        <w:top w:val="none" w:sz="0" w:space="0" w:color="auto"/>
        <w:left w:val="none" w:sz="0" w:space="0" w:color="auto"/>
        <w:bottom w:val="none" w:sz="0" w:space="0" w:color="auto"/>
        <w:right w:val="none" w:sz="0" w:space="0" w:color="auto"/>
      </w:divBdr>
    </w:div>
    <w:div w:id="1193806640">
      <w:bodyDiv w:val="1"/>
      <w:marLeft w:val="0"/>
      <w:marRight w:val="0"/>
      <w:marTop w:val="0"/>
      <w:marBottom w:val="0"/>
      <w:divBdr>
        <w:top w:val="none" w:sz="0" w:space="0" w:color="auto"/>
        <w:left w:val="none" w:sz="0" w:space="0" w:color="auto"/>
        <w:bottom w:val="none" w:sz="0" w:space="0" w:color="auto"/>
        <w:right w:val="none" w:sz="0" w:space="0" w:color="auto"/>
      </w:divBdr>
    </w:div>
    <w:div w:id="1217013168">
      <w:bodyDiv w:val="1"/>
      <w:marLeft w:val="0"/>
      <w:marRight w:val="0"/>
      <w:marTop w:val="0"/>
      <w:marBottom w:val="0"/>
      <w:divBdr>
        <w:top w:val="none" w:sz="0" w:space="0" w:color="auto"/>
        <w:left w:val="none" w:sz="0" w:space="0" w:color="auto"/>
        <w:bottom w:val="none" w:sz="0" w:space="0" w:color="auto"/>
        <w:right w:val="none" w:sz="0" w:space="0" w:color="auto"/>
      </w:divBdr>
    </w:div>
    <w:div w:id="1220483520">
      <w:bodyDiv w:val="1"/>
      <w:marLeft w:val="0"/>
      <w:marRight w:val="0"/>
      <w:marTop w:val="0"/>
      <w:marBottom w:val="0"/>
      <w:divBdr>
        <w:top w:val="none" w:sz="0" w:space="0" w:color="auto"/>
        <w:left w:val="none" w:sz="0" w:space="0" w:color="auto"/>
        <w:bottom w:val="none" w:sz="0" w:space="0" w:color="auto"/>
        <w:right w:val="none" w:sz="0" w:space="0" w:color="auto"/>
      </w:divBdr>
    </w:div>
    <w:div w:id="1263876330">
      <w:bodyDiv w:val="1"/>
      <w:marLeft w:val="0"/>
      <w:marRight w:val="0"/>
      <w:marTop w:val="0"/>
      <w:marBottom w:val="0"/>
      <w:divBdr>
        <w:top w:val="none" w:sz="0" w:space="0" w:color="auto"/>
        <w:left w:val="none" w:sz="0" w:space="0" w:color="auto"/>
        <w:bottom w:val="none" w:sz="0" w:space="0" w:color="auto"/>
        <w:right w:val="none" w:sz="0" w:space="0" w:color="auto"/>
      </w:divBdr>
    </w:div>
    <w:div w:id="1353342754">
      <w:bodyDiv w:val="1"/>
      <w:marLeft w:val="0"/>
      <w:marRight w:val="0"/>
      <w:marTop w:val="0"/>
      <w:marBottom w:val="0"/>
      <w:divBdr>
        <w:top w:val="none" w:sz="0" w:space="0" w:color="auto"/>
        <w:left w:val="none" w:sz="0" w:space="0" w:color="auto"/>
        <w:bottom w:val="none" w:sz="0" w:space="0" w:color="auto"/>
        <w:right w:val="none" w:sz="0" w:space="0" w:color="auto"/>
      </w:divBdr>
      <w:divsChild>
        <w:div w:id="346324402">
          <w:marLeft w:val="0"/>
          <w:marRight w:val="0"/>
          <w:marTop w:val="0"/>
          <w:marBottom w:val="0"/>
          <w:divBdr>
            <w:top w:val="none" w:sz="0" w:space="0" w:color="auto"/>
            <w:left w:val="none" w:sz="0" w:space="0" w:color="auto"/>
            <w:bottom w:val="none" w:sz="0" w:space="0" w:color="auto"/>
            <w:right w:val="none" w:sz="0" w:space="0" w:color="auto"/>
          </w:divBdr>
        </w:div>
      </w:divsChild>
    </w:div>
    <w:div w:id="1443568231">
      <w:bodyDiv w:val="1"/>
      <w:marLeft w:val="0"/>
      <w:marRight w:val="0"/>
      <w:marTop w:val="0"/>
      <w:marBottom w:val="0"/>
      <w:divBdr>
        <w:top w:val="none" w:sz="0" w:space="0" w:color="auto"/>
        <w:left w:val="none" w:sz="0" w:space="0" w:color="auto"/>
        <w:bottom w:val="none" w:sz="0" w:space="0" w:color="auto"/>
        <w:right w:val="none" w:sz="0" w:space="0" w:color="auto"/>
      </w:divBdr>
    </w:div>
    <w:div w:id="1543202412">
      <w:bodyDiv w:val="1"/>
      <w:marLeft w:val="0"/>
      <w:marRight w:val="0"/>
      <w:marTop w:val="0"/>
      <w:marBottom w:val="0"/>
      <w:divBdr>
        <w:top w:val="none" w:sz="0" w:space="0" w:color="auto"/>
        <w:left w:val="none" w:sz="0" w:space="0" w:color="auto"/>
        <w:bottom w:val="none" w:sz="0" w:space="0" w:color="auto"/>
        <w:right w:val="none" w:sz="0" w:space="0" w:color="auto"/>
      </w:divBdr>
    </w:div>
    <w:div w:id="1550459631">
      <w:bodyDiv w:val="1"/>
      <w:marLeft w:val="0"/>
      <w:marRight w:val="0"/>
      <w:marTop w:val="0"/>
      <w:marBottom w:val="0"/>
      <w:divBdr>
        <w:top w:val="none" w:sz="0" w:space="0" w:color="auto"/>
        <w:left w:val="none" w:sz="0" w:space="0" w:color="auto"/>
        <w:bottom w:val="none" w:sz="0" w:space="0" w:color="auto"/>
        <w:right w:val="none" w:sz="0" w:space="0" w:color="auto"/>
      </w:divBdr>
    </w:div>
    <w:div w:id="1573008069">
      <w:bodyDiv w:val="1"/>
      <w:marLeft w:val="0"/>
      <w:marRight w:val="0"/>
      <w:marTop w:val="0"/>
      <w:marBottom w:val="0"/>
      <w:divBdr>
        <w:top w:val="none" w:sz="0" w:space="0" w:color="auto"/>
        <w:left w:val="none" w:sz="0" w:space="0" w:color="auto"/>
        <w:bottom w:val="none" w:sz="0" w:space="0" w:color="auto"/>
        <w:right w:val="none" w:sz="0" w:space="0" w:color="auto"/>
      </w:divBdr>
    </w:div>
    <w:div w:id="1662002795">
      <w:bodyDiv w:val="1"/>
      <w:marLeft w:val="0"/>
      <w:marRight w:val="0"/>
      <w:marTop w:val="0"/>
      <w:marBottom w:val="0"/>
      <w:divBdr>
        <w:top w:val="none" w:sz="0" w:space="0" w:color="auto"/>
        <w:left w:val="none" w:sz="0" w:space="0" w:color="auto"/>
        <w:bottom w:val="none" w:sz="0" w:space="0" w:color="auto"/>
        <w:right w:val="none" w:sz="0" w:space="0" w:color="auto"/>
      </w:divBdr>
    </w:div>
    <w:div w:id="1673485501">
      <w:bodyDiv w:val="1"/>
      <w:marLeft w:val="0"/>
      <w:marRight w:val="0"/>
      <w:marTop w:val="0"/>
      <w:marBottom w:val="0"/>
      <w:divBdr>
        <w:top w:val="none" w:sz="0" w:space="0" w:color="auto"/>
        <w:left w:val="none" w:sz="0" w:space="0" w:color="auto"/>
        <w:bottom w:val="none" w:sz="0" w:space="0" w:color="auto"/>
        <w:right w:val="none" w:sz="0" w:space="0" w:color="auto"/>
      </w:divBdr>
    </w:div>
    <w:div w:id="1686857976">
      <w:bodyDiv w:val="1"/>
      <w:marLeft w:val="0"/>
      <w:marRight w:val="0"/>
      <w:marTop w:val="0"/>
      <w:marBottom w:val="0"/>
      <w:divBdr>
        <w:top w:val="none" w:sz="0" w:space="0" w:color="auto"/>
        <w:left w:val="none" w:sz="0" w:space="0" w:color="auto"/>
        <w:bottom w:val="none" w:sz="0" w:space="0" w:color="auto"/>
        <w:right w:val="none" w:sz="0" w:space="0" w:color="auto"/>
      </w:divBdr>
    </w:div>
    <w:div w:id="1793131186">
      <w:bodyDiv w:val="1"/>
      <w:marLeft w:val="0"/>
      <w:marRight w:val="0"/>
      <w:marTop w:val="0"/>
      <w:marBottom w:val="0"/>
      <w:divBdr>
        <w:top w:val="none" w:sz="0" w:space="0" w:color="auto"/>
        <w:left w:val="none" w:sz="0" w:space="0" w:color="auto"/>
        <w:bottom w:val="none" w:sz="0" w:space="0" w:color="auto"/>
        <w:right w:val="none" w:sz="0" w:space="0" w:color="auto"/>
      </w:divBdr>
    </w:div>
    <w:div w:id="1833250704">
      <w:bodyDiv w:val="1"/>
      <w:marLeft w:val="0"/>
      <w:marRight w:val="0"/>
      <w:marTop w:val="0"/>
      <w:marBottom w:val="0"/>
      <w:divBdr>
        <w:top w:val="none" w:sz="0" w:space="0" w:color="auto"/>
        <w:left w:val="none" w:sz="0" w:space="0" w:color="auto"/>
        <w:bottom w:val="none" w:sz="0" w:space="0" w:color="auto"/>
        <w:right w:val="none" w:sz="0" w:space="0" w:color="auto"/>
      </w:divBdr>
    </w:div>
    <w:div w:id="1891113791">
      <w:bodyDiv w:val="1"/>
      <w:marLeft w:val="0"/>
      <w:marRight w:val="0"/>
      <w:marTop w:val="0"/>
      <w:marBottom w:val="0"/>
      <w:divBdr>
        <w:top w:val="none" w:sz="0" w:space="0" w:color="auto"/>
        <w:left w:val="none" w:sz="0" w:space="0" w:color="auto"/>
        <w:bottom w:val="none" w:sz="0" w:space="0" w:color="auto"/>
        <w:right w:val="none" w:sz="0" w:space="0" w:color="auto"/>
      </w:divBdr>
    </w:div>
    <w:div w:id="1903102784">
      <w:bodyDiv w:val="1"/>
      <w:marLeft w:val="0"/>
      <w:marRight w:val="0"/>
      <w:marTop w:val="0"/>
      <w:marBottom w:val="0"/>
      <w:divBdr>
        <w:top w:val="none" w:sz="0" w:space="0" w:color="auto"/>
        <w:left w:val="none" w:sz="0" w:space="0" w:color="auto"/>
        <w:bottom w:val="none" w:sz="0" w:space="0" w:color="auto"/>
        <w:right w:val="none" w:sz="0" w:space="0" w:color="auto"/>
      </w:divBdr>
    </w:div>
    <w:div w:id="1963726152">
      <w:bodyDiv w:val="1"/>
      <w:marLeft w:val="0"/>
      <w:marRight w:val="0"/>
      <w:marTop w:val="0"/>
      <w:marBottom w:val="0"/>
      <w:divBdr>
        <w:top w:val="none" w:sz="0" w:space="0" w:color="auto"/>
        <w:left w:val="none" w:sz="0" w:space="0" w:color="auto"/>
        <w:bottom w:val="none" w:sz="0" w:space="0" w:color="auto"/>
        <w:right w:val="none" w:sz="0" w:space="0" w:color="auto"/>
      </w:divBdr>
    </w:div>
    <w:div w:id="2039618552">
      <w:bodyDiv w:val="1"/>
      <w:marLeft w:val="0"/>
      <w:marRight w:val="0"/>
      <w:marTop w:val="0"/>
      <w:marBottom w:val="0"/>
      <w:divBdr>
        <w:top w:val="none" w:sz="0" w:space="0" w:color="auto"/>
        <w:left w:val="none" w:sz="0" w:space="0" w:color="auto"/>
        <w:bottom w:val="none" w:sz="0" w:space="0" w:color="auto"/>
        <w:right w:val="none" w:sz="0" w:space="0" w:color="auto"/>
      </w:divBdr>
    </w:div>
    <w:div w:id="2077581883">
      <w:bodyDiv w:val="1"/>
      <w:marLeft w:val="0"/>
      <w:marRight w:val="0"/>
      <w:marTop w:val="0"/>
      <w:marBottom w:val="0"/>
      <w:divBdr>
        <w:top w:val="none" w:sz="0" w:space="0" w:color="auto"/>
        <w:left w:val="none" w:sz="0" w:space="0" w:color="auto"/>
        <w:bottom w:val="none" w:sz="0" w:space="0" w:color="auto"/>
        <w:right w:val="none" w:sz="0" w:space="0" w:color="auto"/>
      </w:divBdr>
    </w:div>
    <w:div w:id="2095974165">
      <w:bodyDiv w:val="1"/>
      <w:marLeft w:val="0"/>
      <w:marRight w:val="0"/>
      <w:marTop w:val="0"/>
      <w:marBottom w:val="0"/>
      <w:divBdr>
        <w:top w:val="none" w:sz="0" w:space="0" w:color="auto"/>
        <w:left w:val="none" w:sz="0" w:space="0" w:color="auto"/>
        <w:bottom w:val="none" w:sz="0" w:space="0" w:color="auto"/>
        <w:right w:val="none" w:sz="0" w:space="0" w:color="auto"/>
      </w:divBdr>
    </w:div>
    <w:div w:id="211080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sv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21172-20E5-5A4B-A1BF-368E8EC1D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13</Pages>
  <Words>1489</Words>
  <Characters>8490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lpstr>
    </vt:vector>
  </TitlesOfParts>
  <Company>微软中国</Company>
  <LinksUpToDate>false</LinksUpToDate>
  <CharactersWithSpaces>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微软用户</dc:creator>
  <cp:keywords/>
  <dc:description/>
  <cp:lastModifiedBy>Chenpeel</cp:lastModifiedBy>
  <cp:revision>13</cp:revision>
  <cp:lastPrinted>2018-06-21T05:52:00Z</cp:lastPrinted>
  <dcterms:created xsi:type="dcterms:W3CDTF">2024-10-11T10:55:00Z</dcterms:created>
  <dcterms:modified xsi:type="dcterms:W3CDTF">2025-04-29T14:01:00Z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2052-10.8.2.6784</vt:lpwstr>
  </property>
</Properties>
</file>