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39C" w:rsidRDefault="0062075D">
      <w:pPr>
        <w:pStyle w:val="MTtulo1"/>
        <w:jc w:val="left"/>
      </w:pPr>
      <w:r>
        <w:t>Interpool</w:t>
      </w:r>
    </w:p>
    <w:p w:rsidR="0033239C" w:rsidRDefault="007D3D32">
      <w:pPr>
        <w:pStyle w:val="MTtulo1"/>
        <w:jc w:val="left"/>
      </w:pPr>
      <w:r>
        <w:t>Lecciones Aprendidas</w:t>
      </w:r>
    </w:p>
    <w:p w:rsidR="0033239C" w:rsidRDefault="0033239C">
      <w:pPr>
        <w:pStyle w:val="MTtulo1"/>
        <w:jc w:val="left"/>
      </w:pPr>
      <w:bookmarkStart w:id="0" w:name="_Toc42100813"/>
      <w:bookmarkStart w:id="1" w:name="_Toc42101930"/>
      <w:r>
        <w:t xml:space="preserve">Versión </w:t>
      </w:r>
      <w:r w:rsidR="0062075D">
        <w:t>4</w:t>
      </w:r>
      <w:r>
        <w:t>.0</w:t>
      </w:r>
      <w:bookmarkEnd w:id="0"/>
      <w:bookmarkEnd w:id="1"/>
    </w:p>
    <w:p w:rsidR="0033239C" w:rsidRDefault="0033239C">
      <w:pPr>
        <w:pStyle w:val="MNormal"/>
      </w:pPr>
    </w:p>
    <w:p w:rsidR="008616F7" w:rsidRDefault="008616F7">
      <w:pPr>
        <w:pStyle w:val="MNormal"/>
        <w:jc w:val="both"/>
      </w:pPr>
    </w:p>
    <w:p w:rsidR="00806966" w:rsidRDefault="00806966">
      <w:pPr>
        <w:pStyle w:val="MNormal"/>
        <w:jc w:val="both"/>
      </w:pPr>
    </w:p>
    <w:p w:rsidR="0033239C" w:rsidRDefault="0033239C">
      <w:pPr>
        <w:pStyle w:val="MNormal"/>
      </w:pPr>
    </w:p>
    <w:p w:rsidR="0033239C" w:rsidRDefault="0033239C">
      <w:pPr>
        <w:pStyle w:val="MNormal"/>
      </w:pPr>
    </w:p>
    <w:p w:rsidR="0033239C" w:rsidRDefault="0033239C">
      <w:pPr>
        <w:pStyle w:val="MTtulo1"/>
      </w:pPr>
      <w:bookmarkStart w:id="2" w:name="_Toc42100814"/>
      <w:bookmarkStart w:id="3" w:name="_Toc42101931"/>
      <w:r>
        <w:t>Historia de revisiones</w:t>
      </w:r>
      <w:bookmarkEnd w:id="2"/>
      <w:bookmarkEnd w:id="3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3323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33239C" w:rsidP="008F49FC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8F49FC" w:rsidP="008F49FC">
            <w:pPr>
              <w:pStyle w:val="MNormal"/>
            </w:pPr>
            <w:r>
              <w:t xml:space="preserve"> </w:t>
            </w:r>
            <w:r w:rsidR="0033239C"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7E2120">
            <w:pPr>
              <w:pStyle w:val="MNormal"/>
            </w:pPr>
            <w:r>
              <w:t xml:space="preserve"> </w:t>
            </w:r>
            <w:r w:rsidR="0033239C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7E2120">
            <w:pPr>
              <w:pStyle w:val="MNormal"/>
            </w:pPr>
            <w:r>
              <w:t xml:space="preserve"> </w:t>
            </w:r>
            <w:r w:rsidR="0033239C">
              <w:t>Autor</w:t>
            </w:r>
          </w:p>
        </w:tc>
      </w:tr>
      <w:tr w:rsidR="003323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62075D" w:rsidP="008F49FC">
            <w:pPr>
              <w:pStyle w:val="MNormal"/>
              <w:jc w:val="center"/>
            </w:pPr>
            <w:r>
              <w:t>5/9/2010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62075D" w:rsidP="0062075D">
            <w:pPr>
              <w:pStyle w:val="MNormal"/>
              <w:jc w:val="center"/>
            </w:pPr>
            <w:r>
              <w:t>4.0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62075D">
            <w:pPr>
              <w:pStyle w:val="MNormal"/>
            </w:pPr>
            <w:r>
              <w:t>Creación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62075D" w:rsidP="0062075D">
            <w:pPr>
              <w:pStyle w:val="MNormal"/>
            </w:pPr>
            <w:r>
              <w:t>Juan Ghiringhelli</w:t>
            </w:r>
          </w:p>
        </w:tc>
      </w:tr>
      <w:tr w:rsidR="003323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</w:tr>
      <w:tr w:rsidR="003323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</w:tr>
      <w:tr w:rsidR="003323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</w:tr>
    </w:tbl>
    <w:p w:rsidR="0033239C" w:rsidRDefault="0033239C">
      <w:pPr>
        <w:pStyle w:val="MTemaNormal"/>
      </w:pPr>
    </w:p>
    <w:p w:rsidR="0033239C" w:rsidRDefault="0033239C">
      <w:pPr>
        <w:pStyle w:val="MTtulo1"/>
      </w:pPr>
      <w:bookmarkStart w:id="4" w:name="_Toc42100815"/>
      <w:bookmarkStart w:id="5" w:name="_Toc42101932"/>
      <w:r>
        <w:br w:type="page"/>
      </w:r>
      <w:r>
        <w:lastRenderedPageBreak/>
        <w:t>Contenido</w:t>
      </w:r>
      <w:bookmarkEnd w:id="4"/>
      <w:bookmarkEnd w:id="5"/>
    </w:p>
    <w:p w:rsidR="0033239C" w:rsidRDefault="0033239C">
      <w:pPr>
        <w:pStyle w:val="MTemaNormal"/>
      </w:pPr>
    </w:p>
    <w:p w:rsidR="0062075D" w:rsidRDefault="0033239C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>
        <w:rPr>
          <w:b w:val="0"/>
          <w:caps w:val="0"/>
          <w:sz w:val="16"/>
        </w:rPr>
        <w:fldChar w:fldCharType="begin"/>
      </w:r>
      <w:r>
        <w:rPr>
          <w:b w:val="0"/>
          <w:caps w:val="0"/>
          <w:sz w:val="16"/>
        </w:rPr>
        <w:instrText xml:space="preserve"> TOC \h \z \t "Título 1;1;Título 2;2;Título 3;3;MTema1;1;MTema2;2;MTema3;3" </w:instrText>
      </w:r>
      <w:r>
        <w:rPr>
          <w:b w:val="0"/>
          <w:caps w:val="0"/>
          <w:sz w:val="16"/>
        </w:rPr>
        <w:fldChar w:fldCharType="separate"/>
      </w:r>
      <w:hyperlink w:anchor="_Toc271363152" w:history="1">
        <w:r w:rsidR="0062075D" w:rsidRPr="00060FF7">
          <w:rPr>
            <w:rStyle w:val="Hipervnculo"/>
            <w:noProof/>
          </w:rPr>
          <w:t>1.</w:t>
        </w:r>
        <w:r w:rsidR="006207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62075D" w:rsidRPr="00060FF7">
          <w:rPr>
            <w:rStyle w:val="Hipervnculo"/>
            <w:noProof/>
          </w:rPr>
          <w:t>Introducción</w:t>
        </w:r>
        <w:r w:rsidR="0062075D">
          <w:rPr>
            <w:noProof/>
            <w:webHidden/>
          </w:rPr>
          <w:tab/>
        </w:r>
        <w:r w:rsidR="0062075D">
          <w:rPr>
            <w:noProof/>
            <w:webHidden/>
          </w:rPr>
          <w:fldChar w:fldCharType="begin"/>
        </w:r>
        <w:r w:rsidR="0062075D">
          <w:rPr>
            <w:noProof/>
            <w:webHidden/>
          </w:rPr>
          <w:instrText xml:space="preserve"> PAGEREF _Toc271363152 \h </w:instrText>
        </w:r>
        <w:r w:rsidR="0062075D">
          <w:rPr>
            <w:noProof/>
            <w:webHidden/>
          </w:rPr>
        </w:r>
        <w:r w:rsidR="0062075D">
          <w:rPr>
            <w:noProof/>
            <w:webHidden/>
          </w:rPr>
          <w:fldChar w:fldCharType="separate"/>
        </w:r>
        <w:r w:rsidR="0062075D">
          <w:rPr>
            <w:noProof/>
            <w:webHidden/>
          </w:rPr>
          <w:t>3</w:t>
        </w:r>
        <w:r w:rsidR="0062075D">
          <w:rPr>
            <w:noProof/>
            <w:webHidden/>
          </w:rPr>
          <w:fldChar w:fldCharType="end"/>
        </w:r>
      </w:hyperlink>
    </w:p>
    <w:p w:rsidR="0062075D" w:rsidRDefault="0062075D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1363153" w:history="1">
        <w:r w:rsidRPr="00060FF7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060FF7">
          <w:rPr>
            <w:rStyle w:val="Hipervnculo"/>
            <w:noProof/>
          </w:rPr>
          <w:t>Por Disciplinas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_Toc271363153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2075D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54" w:history="1">
        <w:r w:rsidRPr="00060FF7">
          <w:rPr>
            <w:rStyle w:val="Hipervnculo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060FF7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_Toc271363154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2075D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55" w:history="1">
        <w:r w:rsidRPr="00060FF7">
          <w:rPr>
            <w:rStyle w:val="Hipervnculo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060FF7">
          <w:rPr>
            <w:rStyle w:val="Hipervnculo"/>
            <w:noProof/>
          </w:rPr>
          <w:t>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_Toc271363155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2075D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56" w:history="1">
        <w:r w:rsidRPr="00060FF7">
          <w:rPr>
            <w:rStyle w:val="Hipervnculo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060FF7">
          <w:rPr>
            <w:rStyle w:val="Hipervnculo"/>
            <w:noProof/>
          </w:rPr>
          <w:t>Implementación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_Toc271363156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2075D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57" w:history="1">
        <w:r w:rsidRPr="00060FF7">
          <w:rPr>
            <w:rStyle w:val="Hipervnculo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060FF7">
          <w:rPr>
            <w:rStyle w:val="Hipervnculo"/>
            <w:noProof/>
          </w:rPr>
          <w:t>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_Toc271363157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2075D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58" w:history="1">
        <w:r w:rsidRPr="00060FF7">
          <w:rPr>
            <w:rStyle w:val="Hipervnculo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060FF7">
          <w:rPr>
            <w:rStyle w:val="Hipervnculo"/>
            <w:noProof/>
          </w:rPr>
          <w:t>Implantación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_Toc271363158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2075D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59" w:history="1">
        <w:r w:rsidRPr="00060FF7">
          <w:rPr>
            <w:rStyle w:val="Hipervnculo"/>
            <w:noProof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060FF7">
          <w:rPr>
            <w:rStyle w:val="Hipervnculo"/>
            <w:noProof/>
          </w:rPr>
          <w:t>Gestión de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_Toc271363159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2075D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60" w:history="1">
        <w:r w:rsidRPr="00060FF7">
          <w:rPr>
            <w:rStyle w:val="Hipervnculo"/>
            <w:noProof/>
          </w:rPr>
          <w:t>2.7.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060FF7">
          <w:rPr>
            <w:rStyle w:val="Hipervnculo"/>
            <w:noProof/>
          </w:rPr>
          <w:t>Gestión de Configuración y Control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_Toc271363160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2075D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61" w:history="1">
        <w:r w:rsidRPr="00060FF7">
          <w:rPr>
            <w:rStyle w:val="Hipervnculo"/>
            <w:noProof/>
          </w:rPr>
          <w:t>2.8.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060FF7">
          <w:rPr>
            <w:rStyle w:val="Hipervnculo"/>
            <w:noProof/>
          </w:rPr>
          <w:t>Gestión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_Toc271363161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2075D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62" w:history="1">
        <w:r w:rsidRPr="00060FF7">
          <w:rPr>
            <w:rStyle w:val="Hipervnculo"/>
            <w:noProof/>
          </w:rPr>
          <w:t>2.9.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060FF7">
          <w:rPr>
            <w:rStyle w:val="Hipervnculo"/>
            <w:noProof/>
          </w:rPr>
          <w:t>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_Toc271363162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2075D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63" w:history="1">
        <w:r w:rsidRPr="00060FF7">
          <w:rPr>
            <w:rStyle w:val="Hipervnculo"/>
            <w:noProof/>
          </w:rPr>
          <w:t>2.10.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060FF7">
          <w:rPr>
            <w:rStyle w:val="Hipervnculo"/>
            <w:noProof/>
          </w:rPr>
          <w:t>Formación y Entrenamiento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_Toc271363163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2075D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1363164" w:history="1">
        <w:r w:rsidRPr="00060FF7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060FF7">
          <w:rPr>
            <w:rStyle w:val="Hipervnculo"/>
            <w:noProof/>
          </w:rPr>
          <w:t>Otras lecciones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_Toc271363164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075D" w:rsidRDefault="0062075D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65" w:history="1">
        <w:r w:rsidRPr="00060FF7">
          <w:rPr>
            <w:rStyle w:val="Hipervnculo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060FF7">
          <w:rPr>
            <w:rStyle w:val="Hipervnculo"/>
            <w:noProof/>
          </w:rPr>
          <w:t>Observaciones del Director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_Toc271363165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39C" w:rsidRDefault="0033239C">
      <w:pPr>
        <w:pStyle w:val="MTemaNormal"/>
      </w:pPr>
      <w:r>
        <w:rPr>
          <w:b/>
          <w:caps/>
          <w:sz w:val="16"/>
        </w:rPr>
        <w:fldChar w:fldCharType="end"/>
      </w:r>
    </w:p>
    <w:p w:rsidR="0033239C" w:rsidRDefault="0033239C">
      <w:pPr>
        <w:pStyle w:val="MTemaNormal"/>
      </w:pPr>
    </w:p>
    <w:p w:rsidR="0033239C" w:rsidRDefault="0033239C">
      <w:pPr>
        <w:pStyle w:val="MTemaNormal"/>
      </w:pPr>
    </w:p>
    <w:p w:rsidR="0033239C" w:rsidRDefault="0033239C">
      <w:pPr>
        <w:pStyle w:val="MTemaNormal"/>
      </w:pPr>
    </w:p>
    <w:p w:rsidR="0033239C" w:rsidRDefault="0033239C">
      <w:pPr>
        <w:pStyle w:val="MTema1"/>
        <w:numPr>
          <w:ilvl w:val="0"/>
          <w:numId w:val="10"/>
        </w:numPr>
      </w:pPr>
      <w:r>
        <w:br w:type="page"/>
      </w:r>
      <w:bookmarkStart w:id="6" w:name="_Toc12508905"/>
      <w:bookmarkStart w:id="7" w:name="_Toc12554720"/>
      <w:bookmarkStart w:id="8" w:name="_Toc271363152"/>
      <w:r>
        <w:lastRenderedPageBreak/>
        <w:t>Introducción</w:t>
      </w:r>
      <w:bookmarkEnd w:id="6"/>
      <w:bookmarkEnd w:id="7"/>
      <w:bookmarkEnd w:id="8"/>
    </w:p>
    <w:p w:rsidR="00154061" w:rsidRDefault="00154061" w:rsidP="00C03175">
      <w:pPr>
        <w:pStyle w:val="MNormal"/>
        <w:ind w:left="567" w:firstLine="75"/>
        <w:jc w:val="both"/>
      </w:pPr>
      <w:r>
        <w:rPr>
          <w:u w:val="single"/>
        </w:rPr>
        <w:t>Lección Aprendida</w:t>
      </w:r>
      <w:r>
        <w:t>: Experiencia positiva o negativa obtenida durante la realización de alguna actividad.  Se trata del registro de mejores prácticas, problemas recurrentes o experiencias exitosas, durante la implantación del proceso.</w:t>
      </w:r>
    </w:p>
    <w:p w:rsidR="0033239C" w:rsidRDefault="0033239C">
      <w:pPr>
        <w:pStyle w:val="MTemaNormal"/>
      </w:pPr>
    </w:p>
    <w:p w:rsidR="0033239C" w:rsidRDefault="00C03175">
      <w:pPr>
        <w:pStyle w:val="MTema1"/>
      </w:pPr>
      <w:bookmarkStart w:id="9" w:name="_Toc271363153"/>
      <w:r>
        <w:t>Por Disciplinas</w:t>
      </w:r>
      <w:bookmarkEnd w:id="9"/>
    </w:p>
    <w:p w:rsidR="00155CA7" w:rsidRDefault="00C03175" w:rsidP="001F2995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0" w:name="_Toc271363154"/>
      <w:r>
        <w:t>Requerimientos</w:t>
      </w:r>
      <w:bookmarkEnd w:id="10"/>
    </w:p>
    <w:p w:rsidR="0062075D" w:rsidRDefault="0062075D" w:rsidP="001F2995">
      <w:pPr>
        <w:pStyle w:val="MTemaNormal"/>
        <w:numPr>
          <w:ilvl w:val="0"/>
          <w:numId w:val="15"/>
        </w:numPr>
      </w:pPr>
      <w:r>
        <w:t xml:space="preserve">Planificar bien las preguntas al cliente ayuda a relevar los requerimientos rápido y bien. </w:t>
      </w:r>
    </w:p>
    <w:p w:rsidR="00860A09" w:rsidRDefault="0062075D" w:rsidP="001F2995">
      <w:pPr>
        <w:pStyle w:val="MTemaNormal"/>
        <w:numPr>
          <w:ilvl w:val="0"/>
          <w:numId w:val="15"/>
        </w:numPr>
      </w:pPr>
      <w:r>
        <w:t>Antes de las primeras reuniones mandar un mail con el grueso de las preguntas ayuda a agilizar las reuniones y hacerlas productivas.</w:t>
      </w:r>
    </w:p>
    <w:p w:rsidR="00860A09" w:rsidRPr="00D975F3" w:rsidRDefault="0062075D" w:rsidP="001F2995">
      <w:pPr>
        <w:pStyle w:val="MTemaNormal"/>
        <w:numPr>
          <w:ilvl w:val="0"/>
          <w:numId w:val="15"/>
        </w:numPr>
      </w:pPr>
      <w:r>
        <w:t>Establecer previamente varios medios de comunicación con el cliente ayuda a sortear imprevistos.</w:t>
      </w:r>
    </w:p>
    <w:p w:rsidR="0033239C" w:rsidRDefault="00C03175" w:rsidP="0033239C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1" w:name="_Toc271363155"/>
      <w:r>
        <w:t>Diseño</w:t>
      </w:r>
      <w:bookmarkEnd w:id="11"/>
    </w:p>
    <w:p w:rsidR="001F2995" w:rsidRDefault="0062075D" w:rsidP="001F2995">
      <w:pPr>
        <w:pStyle w:val="MTemaNormal"/>
        <w:numPr>
          <w:ilvl w:val="0"/>
          <w:numId w:val="15"/>
        </w:numPr>
      </w:pPr>
      <w:r>
        <w:t>Es muy útil mirar ejemplos de arquitecturas anteriores.</w:t>
      </w:r>
    </w:p>
    <w:p w:rsidR="001F2995" w:rsidRDefault="001F2995" w:rsidP="001F2995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2" w:name="_Toc271363156"/>
      <w:r>
        <w:t>Implementación</w:t>
      </w:r>
      <w:bookmarkEnd w:id="12"/>
    </w:p>
    <w:p w:rsidR="0062075D" w:rsidRDefault="0062075D" w:rsidP="0062075D">
      <w:pPr>
        <w:pStyle w:val="MTemaNormal"/>
        <w:numPr>
          <w:ilvl w:val="0"/>
          <w:numId w:val="15"/>
        </w:numPr>
      </w:pPr>
      <w:r>
        <w:t>Tener el repositorio con la estructura base del proyecto levantado ayuda a ordenar el desarrollo.</w:t>
      </w:r>
    </w:p>
    <w:p w:rsidR="0062075D" w:rsidRPr="0062075D" w:rsidRDefault="0062075D" w:rsidP="0062075D">
      <w:pPr>
        <w:pStyle w:val="MNormal"/>
        <w:ind w:firstLine="708"/>
      </w:pPr>
    </w:p>
    <w:p w:rsidR="001F2995" w:rsidRDefault="001F2995" w:rsidP="001F2995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3" w:name="_Toc271363157"/>
      <w:r>
        <w:t>Verificación</w:t>
      </w:r>
      <w:bookmarkEnd w:id="13"/>
    </w:p>
    <w:p w:rsidR="001F2995" w:rsidRDefault="001F2995" w:rsidP="001F2995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4" w:name="_Toc271363158"/>
      <w:r>
        <w:t>Implantación</w:t>
      </w:r>
      <w:bookmarkEnd w:id="14"/>
    </w:p>
    <w:p w:rsidR="001F2995" w:rsidRDefault="0062075D" w:rsidP="001F2995">
      <w:pPr>
        <w:pStyle w:val="MTemaNormal"/>
        <w:numPr>
          <w:ilvl w:val="0"/>
          <w:numId w:val="15"/>
        </w:numPr>
      </w:pPr>
      <w:r>
        <w:t>Investigar los requisitos de implantación al inicio del proyecto puede ahorrar mucho trabajo a futuro.</w:t>
      </w:r>
    </w:p>
    <w:p w:rsidR="001F2995" w:rsidRDefault="001F2995" w:rsidP="001F2995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5" w:name="_Toc271363159"/>
      <w:r>
        <w:t>Gestión de Proyecto</w:t>
      </w:r>
      <w:bookmarkEnd w:id="15"/>
    </w:p>
    <w:p w:rsidR="001F2995" w:rsidRDefault="0062075D" w:rsidP="001F2995">
      <w:pPr>
        <w:pStyle w:val="MTemaNormal"/>
        <w:numPr>
          <w:ilvl w:val="0"/>
          <w:numId w:val="15"/>
        </w:numPr>
      </w:pPr>
      <w:r>
        <w:t>Hay que planificar por cada persona las actividades en cada semana, estimar, y pedir feedback.</w:t>
      </w:r>
    </w:p>
    <w:p w:rsidR="001F2995" w:rsidRDefault="0062075D" w:rsidP="001F2995">
      <w:pPr>
        <w:pStyle w:val="MTemaNormal"/>
        <w:numPr>
          <w:ilvl w:val="0"/>
          <w:numId w:val="15"/>
        </w:numPr>
      </w:pPr>
      <w:r>
        <w:t xml:space="preserve">Los encargados deben estar en continua comunicación para asegurarse que todos apuntan al mismo lado y hay coherencia entre los esfuerzos de los diferentes integrantes. </w:t>
      </w:r>
    </w:p>
    <w:p w:rsidR="001F2995" w:rsidRDefault="001F2995" w:rsidP="001F2995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6" w:name="_Toc271363160"/>
      <w:r>
        <w:t>Gestión de Configuración y Control de Cambios</w:t>
      </w:r>
      <w:bookmarkEnd w:id="16"/>
    </w:p>
    <w:p w:rsidR="001F2995" w:rsidRDefault="001F2995" w:rsidP="001F2995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7" w:name="_Toc271363161"/>
      <w:r>
        <w:t>Gestión de Calidad</w:t>
      </w:r>
      <w:bookmarkEnd w:id="17"/>
    </w:p>
    <w:p w:rsidR="001F2995" w:rsidRDefault="0062075D" w:rsidP="001F2995">
      <w:pPr>
        <w:pStyle w:val="MTemaNormal"/>
        <w:numPr>
          <w:ilvl w:val="0"/>
          <w:numId w:val="15"/>
        </w:numPr>
      </w:pPr>
      <w:r>
        <w:t>Es útil y ayuda a la disciplina tener un cronograma de entregas con fecha, hora, y código de colores, creado por semana al inicio de la misma.</w:t>
      </w:r>
    </w:p>
    <w:p w:rsidR="001F2995" w:rsidRDefault="001F2995" w:rsidP="001F2995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8" w:name="_Toc271363162"/>
      <w:r>
        <w:t>Comunicación</w:t>
      </w:r>
      <w:bookmarkEnd w:id="18"/>
      <w:r>
        <w:t xml:space="preserve"> </w:t>
      </w:r>
    </w:p>
    <w:p w:rsidR="001F2995" w:rsidRDefault="0062075D" w:rsidP="001F2995">
      <w:pPr>
        <w:pStyle w:val="MTemaNormal"/>
        <w:numPr>
          <w:ilvl w:val="0"/>
          <w:numId w:val="15"/>
        </w:numPr>
      </w:pPr>
      <w:r>
        <w:t>Establecer varios mecanismos de comunicación con el cliente.</w:t>
      </w:r>
    </w:p>
    <w:p w:rsidR="001F2995" w:rsidRDefault="0062075D" w:rsidP="001F2995">
      <w:pPr>
        <w:pStyle w:val="MTemaNormal"/>
        <w:numPr>
          <w:ilvl w:val="0"/>
          <w:numId w:val="15"/>
        </w:numPr>
      </w:pPr>
      <w:r>
        <w:t>No abusar de los mails a todo el grupo, por lo general su contenido se pierde.</w:t>
      </w:r>
    </w:p>
    <w:p w:rsidR="00155CA7" w:rsidRDefault="00155CA7" w:rsidP="001F2995">
      <w:pPr>
        <w:pStyle w:val="MTemaNormal"/>
        <w:ind w:left="0"/>
      </w:pPr>
    </w:p>
    <w:p w:rsidR="00155CA7" w:rsidRDefault="001F2995" w:rsidP="00155CA7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9" w:name="_Toc271363163"/>
      <w:r>
        <w:t>Formación y Entrenamiento</w:t>
      </w:r>
      <w:bookmarkEnd w:id="19"/>
    </w:p>
    <w:p w:rsidR="00155CA7" w:rsidRDefault="00155CA7" w:rsidP="00E60BC8">
      <w:pPr>
        <w:pStyle w:val="MTemaNormal"/>
      </w:pPr>
    </w:p>
    <w:p w:rsidR="00E60BC8" w:rsidRDefault="00E60BC8" w:rsidP="00E60BC8">
      <w:pPr>
        <w:pStyle w:val="MTemaNormal"/>
      </w:pPr>
    </w:p>
    <w:p w:rsidR="007C6F30" w:rsidRDefault="00C03175" w:rsidP="007C6F30">
      <w:pPr>
        <w:pStyle w:val="MTema1"/>
      </w:pPr>
      <w:bookmarkStart w:id="20" w:name="_Toc271363164"/>
      <w:r>
        <w:t>Otras lecciones</w:t>
      </w:r>
      <w:bookmarkEnd w:id="20"/>
    </w:p>
    <w:p w:rsidR="007C6F30" w:rsidRDefault="00766961" w:rsidP="007C6F30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21" w:name="_Toc271363165"/>
      <w:r>
        <w:t>Observaciones del Director</w:t>
      </w:r>
      <w:bookmarkEnd w:id="21"/>
    </w:p>
    <w:p w:rsidR="00766961" w:rsidRDefault="0062075D" w:rsidP="006A4C43">
      <w:pPr>
        <w:pStyle w:val="MTemaNormal"/>
        <w:numPr>
          <w:ilvl w:val="0"/>
          <w:numId w:val="16"/>
        </w:numPr>
      </w:pPr>
      <w:r>
        <w:t>Planificar por semana cada tarea. Empezamos a hacerlo.</w:t>
      </w:r>
    </w:p>
    <w:p w:rsidR="005A42E0" w:rsidRDefault="0062075D" w:rsidP="006A4C43">
      <w:pPr>
        <w:pStyle w:val="MTemaNormal"/>
        <w:numPr>
          <w:ilvl w:val="0"/>
          <w:numId w:val="16"/>
        </w:numPr>
      </w:pPr>
      <w:r>
        <w:t>Estimar el esfuerzo de construcción es importante.</w:t>
      </w:r>
    </w:p>
    <w:p w:rsidR="00766961" w:rsidRPr="005A42E0" w:rsidRDefault="00766961" w:rsidP="00766961">
      <w:pPr>
        <w:pStyle w:val="MTemaNormal"/>
        <w:ind w:left="927"/>
      </w:pPr>
    </w:p>
    <w:sectPr w:rsidR="00766961" w:rsidRPr="005A42E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D2D" w:rsidRDefault="00320D2D">
      <w:r>
        <w:separator/>
      </w:r>
    </w:p>
  </w:endnote>
  <w:endnote w:type="continuationSeparator" w:id="0">
    <w:p w:rsidR="00320D2D" w:rsidRDefault="00320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36E" w:rsidRDefault="0072736E">
    <w:pPr>
      <w:pStyle w:val="Piedepgina"/>
    </w:pPr>
    <w:r>
      <w:t>Lecciones Aprendidas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2075D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2075D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D2D" w:rsidRDefault="00320D2D">
      <w:r>
        <w:separator/>
      </w:r>
    </w:p>
  </w:footnote>
  <w:footnote w:type="continuationSeparator" w:id="0">
    <w:p w:rsidR="00320D2D" w:rsidRDefault="00320D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32F23"/>
    <w:multiLevelType w:val="hybridMultilevel"/>
    <w:tmpl w:val="39FCDA34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0C1EDB"/>
    <w:multiLevelType w:val="multilevel"/>
    <w:tmpl w:val="95DC867A"/>
    <w:lvl w:ilvl="0">
      <w:start w:val="1"/>
      <w:numFmt w:val="decimal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47"/>
        </w:tabs>
        <w:ind w:left="1143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287" w:hanging="720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367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3">
    <w:nsid w:val="19CC63CD"/>
    <w:multiLevelType w:val="hybridMultilevel"/>
    <w:tmpl w:val="09FC7EC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9223D19"/>
    <w:multiLevelType w:val="hybridMultilevel"/>
    <w:tmpl w:val="A030DEE2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AEB7A92"/>
    <w:multiLevelType w:val="hybridMultilevel"/>
    <w:tmpl w:val="190E6C82"/>
    <w:lvl w:ilvl="0" w:tplc="0C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>
    <w:nsid w:val="6E4812AD"/>
    <w:multiLevelType w:val="hybridMultilevel"/>
    <w:tmpl w:val="35706C7E"/>
    <w:lvl w:ilvl="0" w:tplc="0C0A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10">
    <w:nsid w:val="78BC2375"/>
    <w:multiLevelType w:val="hybridMultilevel"/>
    <w:tmpl w:val="2BB889D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9"/>
  </w:num>
  <w:num w:numId="13">
    <w:abstractNumId w:val="3"/>
  </w:num>
  <w:num w:numId="14">
    <w:abstractNumId w:val="8"/>
  </w:num>
  <w:num w:numId="15">
    <w:abstractNumId w:val="0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0D2D"/>
    <w:rsid w:val="0000753A"/>
    <w:rsid w:val="00054764"/>
    <w:rsid w:val="000B720E"/>
    <w:rsid w:val="000F26B9"/>
    <w:rsid w:val="0012788D"/>
    <w:rsid w:val="00154061"/>
    <w:rsid w:val="00155CA7"/>
    <w:rsid w:val="001610DB"/>
    <w:rsid w:val="001B1C68"/>
    <w:rsid w:val="001F2995"/>
    <w:rsid w:val="002252E8"/>
    <w:rsid w:val="00275C88"/>
    <w:rsid w:val="002E2799"/>
    <w:rsid w:val="00320D2D"/>
    <w:rsid w:val="003215D4"/>
    <w:rsid w:val="00326D41"/>
    <w:rsid w:val="0033239C"/>
    <w:rsid w:val="00360B1D"/>
    <w:rsid w:val="00385DE8"/>
    <w:rsid w:val="003B636E"/>
    <w:rsid w:val="003C0347"/>
    <w:rsid w:val="003D347E"/>
    <w:rsid w:val="003D4CFA"/>
    <w:rsid w:val="003D65F8"/>
    <w:rsid w:val="003F0BA6"/>
    <w:rsid w:val="0040174A"/>
    <w:rsid w:val="00486512"/>
    <w:rsid w:val="00490005"/>
    <w:rsid w:val="004A36A0"/>
    <w:rsid w:val="004B0F0A"/>
    <w:rsid w:val="004B12D5"/>
    <w:rsid w:val="004E37E2"/>
    <w:rsid w:val="004E3803"/>
    <w:rsid w:val="005669FB"/>
    <w:rsid w:val="005A42E0"/>
    <w:rsid w:val="005B0377"/>
    <w:rsid w:val="005B124C"/>
    <w:rsid w:val="005C2FFF"/>
    <w:rsid w:val="00612863"/>
    <w:rsid w:val="0062075D"/>
    <w:rsid w:val="00636DF2"/>
    <w:rsid w:val="00654F52"/>
    <w:rsid w:val="006A4C43"/>
    <w:rsid w:val="006A7949"/>
    <w:rsid w:val="006C7B5C"/>
    <w:rsid w:val="00704906"/>
    <w:rsid w:val="0072736E"/>
    <w:rsid w:val="00732855"/>
    <w:rsid w:val="00766961"/>
    <w:rsid w:val="007C6F30"/>
    <w:rsid w:val="007D3D32"/>
    <w:rsid w:val="007E2120"/>
    <w:rsid w:val="007E6FC8"/>
    <w:rsid w:val="00806966"/>
    <w:rsid w:val="00851427"/>
    <w:rsid w:val="0085300D"/>
    <w:rsid w:val="00860A09"/>
    <w:rsid w:val="008616F7"/>
    <w:rsid w:val="008F49FC"/>
    <w:rsid w:val="00942451"/>
    <w:rsid w:val="0095539D"/>
    <w:rsid w:val="00963EBC"/>
    <w:rsid w:val="00971CA9"/>
    <w:rsid w:val="009F0C5F"/>
    <w:rsid w:val="009F48BE"/>
    <w:rsid w:val="00A377C7"/>
    <w:rsid w:val="00A4356A"/>
    <w:rsid w:val="00AB4A3D"/>
    <w:rsid w:val="00AF12E1"/>
    <w:rsid w:val="00B100C6"/>
    <w:rsid w:val="00B173F7"/>
    <w:rsid w:val="00B9029B"/>
    <w:rsid w:val="00BC3FDD"/>
    <w:rsid w:val="00BD5A93"/>
    <w:rsid w:val="00C02851"/>
    <w:rsid w:val="00C03175"/>
    <w:rsid w:val="00C5580D"/>
    <w:rsid w:val="00C92CCE"/>
    <w:rsid w:val="00CD236F"/>
    <w:rsid w:val="00D07765"/>
    <w:rsid w:val="00D46FB9"/>
    <w:rsid w:val="00D975F3"/>
    <w:rsid w:val="00E60BC8"/>
    <w:rsid w:val="00EC6FB5"/>
    <w:rsid w:val="00F620E8"/>
    <w:rsid w:val="00F775B6"/>
    <w:rsid w:val="00F83328"/>
    <w:rsid w:val="00F83D57"/>
    <w:rsid w:val="00FB5D28"/>
    <w:rsid w:val="00FD67DC"/>
    <w:rsid w:val="00FF3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8"/>
      </w:numPr>
      <w:tabs>
        <w:tab w:val="clear" w:pos="1304"/>
        <w:tab w:val="num" w:pos="709"/>
      </w:tabs>
      <w:ind w:left="709"/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</w:style>
  <w:style w:type="paragraph" w:customStyle="1" w:styleId="MTemaNormal">
    <w:name w:val="MTemaNormal"/>
    <w:basedOn w:val="MNormal"/>
    <w:pPr>
      <w:ind w:left="567"/>
      <w:jc w:val="both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pPr>
      <w:numPr>
        <w:ilvl w:val="2"/>
        <w:numId w:val="7"/>
      </w:numPr>
      <w:tabs>
        <w:tab w:val="left" w:pos="851"/>
      </w:tabs>
      <w:ind w:left="851" w:hanging="851"/>
      <w:outlineLvl w:val="2"/>
    </w:pPr>
  </w:style>
  <w:style w:type="paragraph" w:styleId="TDC3">
    <w:name w:val="toc 3"/>
    <w:basedOn w:val="Normal"/>
    <w:next w:val="Normal"/>
    <w:autoRedefine/>
    <w:semiHidden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paragraph" w:customStyle="1" w:styleId="MTema4">
    <w:name w:val="MTema4"/>
    <w:basedOn w:val="MDetTitulo4"/>
    <w:pPr>
      <w:numPr>
        <w:numId w:val="9"/>
      </w:numPr>
      <w:tabs>
        <w:tab w:val="clear" w:pos="2367"/>
        <w:tab w:val="num" w:pos="993"/>
        <w:tab w:val="num" w:pos="2098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Normal"/>
    <w:pPr>
      <w:numPr>
        <w:numId w:val="11"/>
      </w:numPr>
    </w:pPr>
  </w:style>
  <w:style w:type="paragraph" w:customStyle="1" w:styleId="MEsqNum2">
    <w:name w:val="MEsqNum2"/>
    <w:basedOn w:val="MEsqNum"/>
    <w:pPr>
      <w:numPr>
        <w:ilvl w:val="1"/>
      </w:numPr>
    </w:pPr>
  </w:style>
  <w:style w:type="paragraph" w:styleId="Ttulo">
    <w:name w:val="Title"/>
    <w:basedOn w:val="Normal"/>
    <w:qFormat/>
    <w:pPr>
      <w:jc w:val="center"/>
    </w:pPr>
    <w:rPr>
      <w:rFonts w:cs="Arial"/>
      <w:b/>
      <w:bCs/>
      <w:sz w:val="36"/>
      <w:szCs w:val="36"/>
    </w:rPr>
  </w:style>
  <w:style w:type="paragraph" w:customStyle="1" w:styleId="paragraph2">
    <w:name w:val="paragraph2"/>
    <w:basedOn w:val="Normal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\AppData\Local\Temp\GPLAGXvY-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GPLAGXvY-1</Template>
  <TotalTime>8</TotalTime>
  <Pages>4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Lecciones Aprendidas</vt:lpstr>
    </vt:vector>
  </TitlesOfParts>
  <Company>Particular</Company>
  <LinksUpToDate>false</LinksUpToDate>
  <CharactersWithSpaces>3239</CharactersWithSpaces>
  <SharedDoc>false</SharedDoc>
  <HLinks>
    <vt:vector size="90" baseType="variant"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_Toc176624168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_Toc176624167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_Toc176624166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_Toc176624165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_Toc176624164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_Toc176624163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_Toc176624162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_Toc176624161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_Toc176624160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_Toc176624159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_Toc176624158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_Toc176624157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_Toc176624156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_Toc176624155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_Toc176624154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Lecciones Aprendidas</dc:title>
  <dc:subject>Visión Global del Proyecto</dc:subject>
  <dc:creator>Juan</dc:creator>
  <dc:description>Proceso de Mejora CompetiSoft.  Proyecto de Grado P2007_0008: Saúl Scanziani y Victoria Köster.</dc:description>
  <cp:lastModifiedBy>Juan</cp:lastModifiedBy>
  <cp:revision>1</cp:revision>
  <cp:lastPrinted>2002-06-07T00:19:00Z</cp:lastPrinted>
  <dcterms:created xsi:type="dcterms:W3CDTF">2010-09-04T14:22:00Z</dcterms:created>
  <dcterms:modified xsi:type="dcterms:W3CDTF">2010-09-04T14:30:00Z</dcterms:modified>
  <cp:category>Gestión del Proyecto</cp:category>
</cp:coreProperties>
</file>