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C5191" w14:textId="77777777" w:rsidR="001024AF" w:rsidRDefault="00000000">
      <w:pPr>
        <w:spacing w:after="89"/>
        <w:jc w:val="center"/>
      </w:pPr>
      <w:r>
        <w:rPr>
          <w:b/>
          <w:bCs/>
          <w:sz w:val="44"/>
          <w:szCs w:val="44"/>
        </w:rPr>
        <w:t>Experiment – 10</w:t>
      </w:r>
    </w:p>
    <w:p w14:paraId="03E217D9" w14:textId="77777777" w:rsidR="001024AF" w:rsidRDefault="00000000">
      <w:pPr>
        <w:spacing w:after="89"/>
        <w:jc w:val="center"/>
      </w:pPr>
      <w:r>
        <w:rPr>
          <w:b/>
          <w:bCs/>
          <w:sz w:val="44"/>
          <w:szCs w:val="44"/>
        </w:rPr>
        <w:t>Schedules</w:t>
      </w:r>
    </w:p>
    <w:p w14:paraId="13B99017" w14:textId="77777777" w:rsidR="001024AF" w:rsidRDefault="00000000">
      <w:pPr>
        <w:spacing w:after="240"/>
        <w:jc w:val="center"/>
      </w:pPr>
      <w:r>
        <w:rPr>
          <w:b/>
          <w:bCs/>
          <w:sz w:val="30"/>
          <w:szCs w:val="30"/>
        </w:rPr>
        <w:t>Creating Scheduled Workflows in Zoho Creator</w:t>
      </w:r>
    </w:p>
    <w:p w14:paraId="50D974EE" w14:textId="77777777" w:rsidR="001024AF" w:rsidRDefault="00000000">
      <w:pPr>
        <w:spacing w:after="200"/>
        <w:jc w:val="center"/>
      </w:pPr>
      <w:r>
        <w:rPr>
          <w:sz w:val="24"/>
          <w:szCs w:val="24"/>
        </w:rPr>
        <w:t>Department of Computer Science and Engineering</w:t>
      </w:r>
    </w:p>
    <w:p w14:paraId="4167BF9A" w14:textId="50951A49" w:rsidR="001024AF" w:rsidRDefault="00000000">
      <w:pPr>
        <w:spacing w:after="60"/>
        <w:jc w:val="center"/>
      </w:pPr>
      <w:r>
        <w:rPr>
          <w:sz w:val="22"/>
          <w:szCs w:val="22"/>
        </w:rPr>
        <w:t xml:space="preserve">Student Name: </w:t>
      </w:r>
      <w:r w:rsidR="006B6782">
        <w:rPr>
          <w:sz w:val="22"/>
          <w:szCs w:val="22"/>
        </w:rPr>
        <w:t>Chenthan Amuthan D</w:t>
      </w:r>
    </w:p>
    <w:p w14:paraId="442E5B6D" w14:textId="2D1701A3" w:rsidR="001024AF" w:rsidRDefault="00000000">
      <w:pPr>
        <w:spacing w:after="60"/>
        <w:jc w:val="center"/>
      </w:pPr>
      <w:r>
        <w:rPr>
          <w:sz w:val="22"/>
          <w:szCs w:val="22"/>
        </w:rPr>
        <w:t>Roll No: 2407010</w:t>
      </w:r>
      <w:r w:rsidR="006B6782">
        <w:rPr>
          <w:sz w:val="22"/>
          <w:szCs w:val="22"/>
        </w:rPr>
        <w:t>90</w:t>
      </w:r>
    </w:p>
    <w:p w14:paraId="41762E54" w14:textId="77777777" w:rsidR="001024AF" w:rsidRDefault="00000000">
      <w:pPr>
        <w:spacing w:after="400"/>
        <w:jc w:val="center"/>
      </w:pPr>
      <w:r>
        <w:rPr>
          <w:sz w:val="22"/>
          <w:szCs w:val="22"/>
        </w:rPr>
        <w:t xml:space="preserve">Application Name: SpendGuard (Expense Claim / Reimbursement Application)</w:t>
      </w:r>
    </w:p>
    <w:p w14:paraId="6DDC1C29" w14:textId="77777777" w:rsidR="001024AF" w:rsidRDefault="00000000">
      <w:pPr>
        <w:pStyle w:val="Heading1"/>
        <w:keepNext/>
      </w:pPr>
      <w:r>
        <w:t>Objective</w:t>
      </w:r>
    </w:p>
    <w:p w14:paraId="30315452" w14:textId="77777777" w:rsidR="001024AF" w:rsidRDefault="00000000">
      <w:pPr>
        <w:spacing w:after="120"/>
      </w:pPr>
      <w:r>
        <w:rPr>
          <w:sz w:val="22"/>
          <w:szCs w:val="22"/>
        </w:rPr>
        <w:t xml:space="preserve">To create a Schedule workflow in Zoho Creator that runs an action automatically at a specified date and time and repeats at a chosen interval (daily, weekly, or monthly), and to use it to prepare a weekly digest of pending reimbursements in the SpendGuard application.</w:t>
      </w:r>
    </w:p>
    <w:p w14:paraId="6F7C9857" w14:textId="77777777" w:rsidR="001024AF" w:rsidRDefault="00000000">
      <w:pPr>
        <w:pStyle w:val="Heading1"/>
        <w:keepNext/>
      </w:pPr>
      <w:r>
        <w:t>Introduction</w:t>
      </w:r>
    </w:p>
    <w:p w14:paraId="19ED378C" w14:textId="77777777" w:rsidR="001024AF" w:rsidRDefault="00000000">
      <w:pPr>
        <w:spacing w:after="120"/>
      </w:pPr>
      <w:r>
        <w:rPr>
          <w:sz w:val="22"/>
          <w:szCs w:val="22"/>
        </w:rPr>
        <w:t xml:space="preserve">A Schedule is a type of workflow that is not triggered by a user submitting or editing a record. Instead, it runs on its own at a set time, so that routine work such as reminders, reports, and follow-ups does not depend on someone remembering to do it. A schedule can run once, or repeat daily, weekly, monthly, or yearly from a chosen start date and time. It can also be tied to a date field stored in the records, so that actions run on the date saved in each record. When the schedule fires, it executes the actions added to it, such as sending an email or SMS, adding or updating records in another form, or running a Deluge script.</w:t>
      </w:r>
    </w:p>
    <w:p w14:paraId="3C78A5BD" w14:textId="77777777" w:rsidR="001024AF" w:rsidRDefault="00000000">
      <w:pPr>
        <w:pStyle w:val="Heading1"/>
        <w:keepNext/>
      </w:pPr>
      <w:r>
        <w:t>Schedule Requirements</w:t>
      </w:r>
    </w:p>
    <w:p w14:paraId="7B7B201E" w14:textId="77777777" w:rsidR="001024AF" w:rsidRDefault="00000000">
      <w:pPr>
        <w:spacing w:after="120"/>
      </w:pPr>
      <w:r>
        <w:rPr>
          <w:sz w:val="22"/>
          <w:szCs w:val="22"/>
        </w:rPr>
        <w:t xml:space="preserve">The schedule workflow in this experiment was required to support three repetition intervals: daily, weekly, and monthly. The interval is chosen in the Run field while the schedule is being created. Table 10.1 lists the three intervals together with an example of how each one is used in the SpendGuard application.</w:t>
      </w:r>
    </w:p>
    <w:p w14:paraId="3D8C24A5" w14:textId="77777777" w:rsidR="001024AF" w:rsidRDefault="00000000">
      <w:pPr>
        <w:spacing w:after="220"/>
        <w:jc w:val="center"/>
      </w:pPr>
      <w:r>
        <w:rPr>
          <w:i/>
          <w:iCs/>
        </w:rPr>
        <w:t>Table 10.1: Schedule frequencies required in this experiment.</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00"/>
        <w:gridCol w:w="3400"/>
        <w:gridCol w:w="3800"/>
      </w:tblGrid>
      <w:tr w:rsidR="001024AF" w14:paraId="0E47BA70" w14:textId="77777777">
        <w:tblPrEx>
          <w:tblCellMar>
            <w:top w:w="0" w:type="dxa"/>
            <w:bottom w:w="0" w:type="dxa"/>
          </w:tblCellMar>
        </w:tblPrEx>
        <w:trPr>
          <w:tblHeader/>
        </w:trPr>
        <w:tc>
          <w:tcPr>
            <w:tcW w:w="1800" w:type="dxa"/>
            <w:shd w:val="clear" w:color="auto" w:fill="DCE6F1"/>
            <w:tcMar>
              <w:top w:w="60" w:type="dxa"/>
              <w:left w:w="110" w:type="dxa"/>
              <w:bottom w:w="60" w:type="dxa"/>
              <w:right w:w="110" w:type="dxa"/>
            </w:tcMar>
          </w:tcPr>
          <w:p w14:paraId="4466B09F" w14:textId="77777777" w:rsidR="001024AF" w:rsidRDefault="00000000">
            <w:r>
              <w:rPr>
                <w:b/>
                <w:bCs/>
              </w:rPr>
              <w:t>Frequency</w:t>
            </w:r>
          </w:p>
        </w:tc>
        <w:tc>
          <w:tcPr>
            <w:tcW w:w="3400" w:type="dxa"/>
            <w:shd w:val="clear" w:color="auto" w:fill="DCE6F1"/>
            <w:tcMar>
              <w:top w:w="60" w:type="dxa"/>
              <w:left w:w="110" w:type="dxa"/>
              <w:bottom w:w="60" w:type="dxa"/>
              <w:right w:w="110" w:type="dxa"/>
            </w:tcMar>
          </w:tcPr>
          <w:p w14:paraId="3292A612" w14:textId="77777777" w:rsidR="001024AF" w:rsidRDefault="00000000">
            <w:r>
              <w:rPr>
                <w:b/>
                <w:bCs/>
              </w:rPr>
              <w:t>Meaning</w:t>
            </w:r>
          </w:p>
        </w:tc>
        <w:tc>
          <w:tcPr>
            <w:tcW w:w="3800" w:type="dxa"/>
            <w:shd w:val="clear" w:color="auto" w:fill="DCE6F1"/>
            <w:tcMar>
              <w:top w:w="60" w:type="dxa"/>
              <w:left w:w="110" w:type="dxa"/>
              <w:bottom w:w="60" w:type="dxa"/>
              <w:right w:w="110" w:type="dxa"/>
            </w:tcMar>
          </w:tcPr>
          <w:p w14:paraId="3EF9C001" w14:textId="77777777" w:rsidR="001024AF" w:rsidRDefault="00000000">
            <w:r>
              <w:rPr>
                <w:b/>
                <w:bCs/>
              </w:rPr>
              <w:t>Example use in this application</w:t>
            </w:r>
          </w:p>
        </w:tc>
      </w:tr>
      <w:tr w:rsidR="001024AF" w14:paraId="295C5DBD" w14:textId="77777777">
        <w:tblPrEx>
          <w:tblCellMar>
            <w:top w:w="0" w:type="dxa"/>
            <w:bottom w:w="0" w:type="dxa"/>
          </w:tblCellMar>
        </w:tblPrEx>
        <w:trPr>
          <w:cantSplit/>
        </w:trPr>
        <w:tc>
          <w:tcPr>
            <w:tcW w:w="1800" w:type="dxa"/>
            <w:tcMar>
              <w:top w:w="60" w:type="dxa"/>
              <w:left w:w="110" w:type="dxa"/>
              <w:bottom w:w="60" w:type="dxa"/>
              <w:right w:w="110" w:type="dxa"/>
            </w:tcMar>
          </w:tcPr>
          <w:p w14:paraId="70C80685" w14:textId="77777777" w:rsidR="001024AF" w:rsidRDefault="00000000">
            <w:r>
              <w:t xml:space="preserve">Daily</w:t>
            </w:r>
          </w:p>
        </w:tc>
        <w:tc>
          <w:tcPr>
            <w:tcW w:w="3400" w:type="dxa"/>
            <w:tcMar>
              <w:top w:w="60" w:type="dxa"/>
              <w:left w:w="110" w:type="dxa"/>
              <w:bottom w:w="60" w:type="dxa"/>
              <w:right w:w="110" w:type="dxa"/>
            </w:tcMar>
          </w:tcPr>
          <w:p w14:paraId="44AF001F" w14:textId="77777777" w:rsidR="001024AF" w:rsidRDefault="00000000">
            <w:r>
              <w:t xml:space="preserve">Runs every day at the chosen time</w:t>
            </w:r>
          </w:p>
        </w:tc>
        <w:tc>
          <w:tcPr>
            <w:tcW w:w="3800" w:type="dxa"/>
            <w:tcMar>
              <w:top w:w="60" w:type="dxa"/>
              <w:left w:w="110" w:type="dxa"/>
              <w:bottom w:w="60" w:type="dxa"/>
              <w:right w:w="110" w:type="dxa"/>
            </w:tcMar>
          </w:tcPr>
          <w:p w14:paraId="08A47D02" w14:textId="77777777" w:rsidR="001024AF" w:rsidRDefault="00000000">
            <w:r>
              <w:t xml:space="preserve">Daily reminder of expense claims awaiting review</w:t>
            </w:r>
          </w:p>
        </w:tc>
      </w:tr>
      <w:tr w:rsidR="001024AF" w14:paraId="3D7966B2" w14:textId="77777777">
        <w:tblPrEx>
          <w:tblCellMar>
            <w:top w:w="0" w:type="dxa"/>
            <w:bottom w:w="0" w:type="dxa"/>
          </w:tblCellMar>
        </w:tblPrEx>
        <w:trPr>
          <w:cantSplit/>
        </w:trPr>
        <w:tc>
          <w:tcPr>
            <w:tcW w:w="1800" w:type="dxa"/>
            <w:tcMar>
              <w:top w:w="60" w:type="dxa"/>
              <w:left w:w="110" w:type="dxa"/>
              <w:bottom w:w="60" w:type="dxa"/>
              <w:right w:w="110" w:type="dxa"/>
            </w:tcMar>
          </w:tcPr>
          <w:p w14:paraId="5784F559" w14:textId="77777777" w:rsidR="001024AF" w:rsidRDefault="00000000">
            <w:r>
              <w:t xml:space="preserve">Weekly</w:t>
            </w:r>
          </w:p>
        </w:tc>
        <w:tc>
          <w:tcPr>
            <w:tcW w:w="3400" w:type="dxa"/>
            <w:tcMar>
              <w:top w:w="60" w:type="dxa"/>
              <w:left w:w="110" w:type="dxa"/>
              <w:bottom w:w="60" w:type="dxa"/>
              <w:right w:w="110" w:type="dxa"/>
            </w:tcMar>
          </w:tcPr>
          <w:p w14:paraId="22C5416F" w14:textId="77777777" w:rsidR="001024AF" w:rsidRDefault="00000000">
            <w:r>
              <w:t xml:space="preserve">Runs once every week on the day of the start date</w:t>
            </w:r>
          </w:p>
        </w:tc>
        <w:tc>
          <w:tcPr>
            <w:tcW w:w="3800" w:type="dxa"/>
            <w:tcMar>
              <w:top w:w="60" w:type="dxa"/>
              <w:left w:w="110" w:type="dxa"/>
              <w:bottom w:w="60" w:type="dxa"/>
              <w:right w:w="110" w:type="dxa"/>
            </w:tcMar>
          </w:tcPr>
          <w:p w14:paraId="046BFA99" w14:textId="77777777" w:rsidR="001024AF" w:rsidRDefault="00000000">
            <w:r>
              <w:t xml:space="preserve">Weekly digest of pending reimbursements for Finance Admins</w:t>
            </w:r>
          </w:p>
        </w:tc>
      </w:tr>
      <w:tr w:rsidR="001024AF" w14:paraId="397B770F" w14:textId="77777777">
        <w:tblPrEx>
          <w:tblCellMar>
            <w:top w:w="0" w:type="dxa"/>
            <w:bottom w:w="0" w:type="dxa"/>
          </w:tblCellMar>
        </w:tblPrEx>
        <w:trPr>
          <w:cantSplit/>
        </w:trPr>
        <w:tc>
          <w:tcPr>
            <w:tcW w:w="1800" w:type="dxa"/>
            <w:tcMar>
              <w:top w:w="60" w:type="dxa"/>
              <w:left w:w="110" w:type="dxa"/>
              <w:bottom w:w="60" w:type="dxa"/>
              <w:right w:w="110" w:type="dxa"/>
            </w:tcMar>
          </w:tcPr>
          <w:p w14:paraId="75658D75" w14:textId="77777777" w:rsidR="001024AF" w:rsidRDefault="00000000">
            <w:r>
              <w:t xml:space="preserve">Monthly</w:t>
            </w:r>
          </w:p>
        </w:tc>
        <w:tc>
          <w:tcPr>
            <w:tcW w:w="3400" w:type="dxa"/>
            <w:tcMar>
              <w:top w:w="60" w:type="dxa"/>
              <w:left w:w="110" w:type="dxa"/>
              <w:bottom w:w="60" w:type="dxa"/>
              <w:right w:w="110" w:type="dxa"/>
            </w:tcMar>
          </w:tcPr>
          <w:p w14:paraId="53F0B6B1" w14:textId="77777777" w:rsidR="001024AF" w:rsidRDefault="00000000">
            <w:r>
              <w:t xml:space="preserve">Runs once every month on the date of the start date</w:t>
            </w:r>
          </w:p>
        </w:tc>
        <w:tc>
          <w:tcPr>
            <w:tcW w:w="3800" w:type="dxa"/>
            <w:tcMar>
              <w:top w:w="60" w:type="dxa"/>
              <w:left w:w="110" w:type="dxa"/>
              <w:bottom w:w="60" w:type="dxa"/>
              <w:right w:w="110" w:type="dxa"/>
            </w:tcMar>
          </w:tcPr>
          <w:p w14:paraId="549D8170" w14:textId="77777777" w:rsidR="001024AF" w:rsidRDefault="00000000">
            <w:r>
              <w:t xml:space="preserve">Monthly report of approved claims and budget expenditure</w:t>
            </w:r>
          </w:p>
        </w:tc>
      </w:tr>
    </w:tbl>
    <w:p w14:paraId="50935E54" w14:textId="77777777" w:rsidR="001024AF" w:rsidRDefault="00000000">
      <w:pPr>
        <w:spacing w:after="220"/>
        <w:jc w:val="center"/>
      </w:pPr>
      <w:r>
        <w:rPr>
          <w:i/>
          <w:iCs/>
        </w:rPr>
        <w:t>Table 10.2: Settings used to create the schedule.</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3000"/>
        <w:gridCol w:w="3800"/>
      </w:tblGrid>
      <w:tr w:rsidR="001024AF" w14:paraId="45F6A0B5" w14:textId="77777777">
        <w:tblPrEx>
          <w:tblCellMar>
            <w:top w:w="0" w:type="dxa"/>
            <w:bottom w:w="0" w:type="dxa"/>
          </w:tblCellMar>
        </w:tblPrEx>
        <w:trPr>
          <w:tblHeader/>
        </w:trPr>
        <w:tc>
          <w:tcPr>
            <w:tcW w:w="2200" w:type="dxa"/>
            <w:shd w:val="clear" w:color="auto" w:fill="DCE6F1"/>
            <w:tcMar>
              <w:top w:w="60" w:type="dxa"/>
              <w:left w:w="110" w:type="dxa"/>
              <w:bottom w:w="60" w:type="dxa"/>
              <w:right w:w="110" w:type="dxa"/>
            </w:tcMar>
          </w:tcPr>
          <w:p w14:paraId="40969B3A" w14:textId="77777777" w:rsidR="001024AF" w:rsidRDefault="00000000">
            <w:r>
              <w:rPr>
                <w:b/>
                <w:bCs/>
              </w:rPr>
              <w:t>Setting</w:t>
            </w:r>
          </w:p>
        </w:tc>
        <w:tc>
          <w:tcPr>
            <w:tcW w:w="3000" w:type="dxa"/>
            <w:shd w:val="clear" w:color="auto" w:fill="DCE6F1"/>
            <w:tcMar>
              <w:top w:w="60" w:type="dxa"/>
              <w:left w:w="110" w:type="dxa"/>
              <w:bottom w:w="60" w:type="dxa"/>
              <w:right w:w="110" w:type="dxa"/>
            </w:tcMar>
          </w:tcPr>
          <w:p w14:paraId="6CCDCA52" w14:textId="77777777" w:rsidR="001024AF" w:rsidRDefault="00000000">
            <w:r>
              <w:rPr>
                <w:b/>
                <w:bCs/>
              </w:rPr>
              <w:t>Value</w:t>
            </w:r>
          </w:p>
        </w:tc>
        <w:tc>
          <w:tcPr>
            <w:tcW w:w="3800" w:type="dxa"/>
            <w:shd w:val="clear" w:color="auto" w:fill="DCE6F1"/>
            <w:tcMar>
              <w:top w:w="60" w:type="dxa"/>
              <w:left w:w="110" w:type="dxa"/>
              <w:bottom w:w="60" w:type="dxa"/>
              <w:right w:w="110" w:type="dxa"/>
            </w:tcMar>
          </w:tcPr>
          <w:p w14:paraId="2DD7AC38" w14:textId="77777777" w:rsidR="001024AF" w:rsidRDefault="00000000">
            <w:r>
              <w:rPr>
                <w:b/>
                <w:bCs/>
              </w:rPr>
              <w:t>Purpose</w:t>
            </w:r>
          </w:p>
        </w:tc>
      </w:tr>
      <w:tr w:rsidR="001024AF" w14:paraId="7B6D2E9B" w14:textId="77777777">
        <w:tblPrEx>
          <w:tblCellMar>
            <w:top w:w="0" w:type="dxa"/>
            <w:bottom w:w="0" w:type="dxa"/>
          </w:tblCellMar>
        </w:tblPrEx>
        <w:trPr>
          <w:cantSplit/>
        </w:trPr>
        <w:tc>
          <w:tcPr>
            <w:tcW w:w="2200" w:type="dxa"/>
            <w:tcMar>
              <w:top w:w="60" w:type="dxa"/>
              <w:left w:w="110" w:type="dxa"/>
              <w:bottom w:w="60" w:type="dxa"/>
              <w:right w:w="110" w:type="dxa"/>
            </w:tcMar>
          </w:tcPr>
          <w:p w14:paraId="21801AB8" w14:textId="77777777" w:rsidR="001024AF" w:rsidRDefault="00000000">
            <w:r>
              <w:t xml:space="preserve">Schedule type</w:t>
            </w:r>
          </w:p>
        </w:tc>
        <w:tc>
          <w:tcPr>
            <w:tcW w:w="3000" w:type="dxa"/>
            <w:tcMar>
              <w:top w:w="60" w:type="dxa"/>
              <w:left w:w="110" w:type="dxa"/>
              <w:bottom w:w="60" w:type="dxa"/>
              <w:right w:w="110" w:type="dxa"/>
            </w:tcMar>
          </w:tcPr>
          <w:p w14:paraId="4A8DCBF3" w14:textId="77777777" w:rsidR="001024AF" w:rsidRDefault="00000000">
            <w:r>
              <w:t xml:space="preserve">Specify Date and Time</w:t>
            </w:r>
          </w:p>
        </w:tc>
        <w:tc>
          <w:tcPr>
            <w:tcW w:w="3800" w:type="dxa"/>
            <w:tcMar>
              <w:top w:w="60" w:type="dxa"/>
              <w:left w:w="110" w:type="dxa"/>
              <w:bottom w:w="60" w:type="dxa"/>
              <w:right w:w="110" w:type="dxa"/>
            </w:tcMar>
          </w:tcPr>
          <w:p w14:paraId="3CD61194" w14:textId="77777777" w:rsidR="001024AF" w:rsidRDefault="00000000">
            <w:r>
              <w:t xml:space="preserve">Runs at a fixed date and time, rather than from a date field in a record</w:t>
            </w:r>
          </w:p>
        </w:tc>
      </w:tr>
      <w:tr w:rsidR="001024AF" w14:paraId="07D02482" w14:textId="77777777">
        <w:tblPrEx>
          <w:tblCellMar>
            <w:top w:w="0" w:type="dxa"/>
            <w:bottom w:w="0" w:type="dxa"/>
          </w:tblCellMar>
        </w:tblPrEx>
        <w:trPr>
          <w:cantSplit/>
        </w:trPr>
        <w:tc>
          <w:tcPr>
            <w:tcW w:w="2200" w:type="dxa"/>
            <w:tcMar>
              <w:top w:w="60" w:type="dxa"/>
              <w:left w:w="110" w:type="dxa"/>
              <w:bottom w:w="60" w:type="dxa"/>
              <w:right w:w="110" w:type="dxa"/>
            </w:tcMar>
          </w:tcPr>
          <w:p w14:paraId="26A1FA54" w14:textId="77777777" w:rsidR="001024AF" w:rsidRDefault="00000000">
            <w:r>
              <w:t xml:space="preserve">Start date and time</w:t>
            </w:r>
          </w:p>
        </w:tc>
        <w:tc>
          <w:tcPr>
            <w:tcW w:w="3000" w:type="dxa"/>
            <w:tcMar>
              <w:top w:w="60" w:type="dxa"/>
              <w:left w:w="110" w:type="dxa"/>
              <w:bottom w:w="60" w:type="dxa"/>
              <w:right w:w="110" w:type="dxa"/>
            </w:tcMar>
          </w:tcPr>
          <w:p w14:paraId="2F0D3279" w14:textId="77777777" w:rsidR="001024AF" w:rsidRDefault="00000000">
            <w:r>
              <w:t xml:space="preserve">26-Oct-2026, 09:00:00</w:t>
            </w:r>
          </w:p>
        </w:tc>
        <w:tc>
          <w:tcPr>
            <w:tcW w:w="3800" w:type="dxa"/>
            <w:tcMar>
              <w:top w:w="60" w:type="dxa"/>
              <w:left w:w="110" w:type="dxa"/>
              <w:bottom w:w="60" w:type="dxa"/>
              <w:right w:w="110" w:type="dxa"/>
            </w:tcMar>
          </w:tcPr>
          <w:p w14:paraId="28560A26" w14:textId="77777777" w:rsidR="001024AF" w:rsidRDefault="00000000">
            <w:r>
              <w:t xml:space="preserve">When the schedule runs for the first time</w:t>
            </w:r>
          </w:p>
        </w:tc>
      </w:tr>
      <w:tr w:rsidR="001024AF" w14:paraId="1A205264" w14:textId="77777777">
        <w:tblPrEx>
          <w:tblCellMar>
            <w:top w:w="0" w:type="dxa"/>
            <w:bottom w:w="0" w:type="dxa"/>
          </w:tblCellMar>
        </w:tblPrEx>
        <w:trPr>
          <w:cantSplit/>
        </w:trPr>
        <w:tc>
          <w:tcPr>
            <w:tcW w:w="2200" w:type="dxa"/>
            <w:tcMar>
              <w:top w:w="60" w:type="dxa"/>
              <w:left w:w="110" w:type="dxa"/>
              <w:bottom w:w="60" w:type="dxa"/>
              <w:right w:w="110" w:type="dxa"/>
            </w:tcMar>
          </w:tcPr>
          <w:p w14:paraId="57153464" w14:textId="77777777" w:rsidR="001024AF" w:rsidRDefault="00000000">
            <w:r>
              <w:t xml:space="preserve">Run</w:t>
            </w:r>
          </w:p>
        </w:tc>
        <w:tc>
          <w:tcPr>
            <w:tcW w:w="3000" w:type="dxa"/>
            <w:tcMar>
              <w:top w:w="60" w:type="dxa"/>
              <w:left w:w="110" w:type="dxa"/>
              <w:bottom w:w="60" w:type="dxa"/>
              <w:right w:w="110" w:type="dxa"/>
            </w:tcMar>
          </w:tcPr>
          <w:p w14:paraId="6387BDC3" w14:textId="77777777" w:rsidR="001024AF" w:rsidRDefault="00000000">
            <w:r>
              <w:t xml:space="preserve">Weekly</w:t>
            </w:r>
          </w:p>
        </w:tc>
        <w:tc>
          <w:tcPr>
            <w:tcW w:w="3800" w:type="dxa"/>
            <w:tcMar>
              <w:top w:w="60" w:type="dxa"/>
              <w:left w:w="110" w:type="dxa"/>
              <w:bottom w:w="60" w:type="dxa"/>
              <w:right w:w="110" w:type="dxa"/>
            </w:tcMar>
          </w:tcPr>
          <w:p w14:paraId="6987CF15" w14:textId="77777777" w:rsidR="001024AF" w:rsidRDefault="00000000">
            <w:r>
              <w:t xml:space="preserve">How often the schedule repeats after the start date</w:t>
            </w:r>
          </w:p>
        </w:tc>
      </w:tr>
      <w:tr w:rsidR="001024AF" w14:paraId="3B922DDC" w14:textId="77777777">
        <w:tblPrEx>
          <w:tblCellMar>
            <w:top w:w="0" w:type="dxa"/>
            <w:bottom w:w="0" w:type="dxa"/>
          </w:tblCellMar>
        </w:tblPrEx>
        <w:trPr>
          <w:cantSplit/>
        </w:trPr>
        <w:tc>
          <w:tcPr>
            <w:tcW w:w="2200" w:type="dxa"/>
            <w:tcMar>
              <w:top w:w="60" w:type="dxa"/>
              <w:left w:w="110" w:type="dxa"/>
              <w:bottom w:w="60" w:type="dxa"/>
              <w:right w:w="110" w:type="dxa"/>
            </w:tcMar>
          </w:tcPr>
          <w:p w14:paraId="6505802C" w14:textId="77777777" w:rsidR="001024AF" w:rsidRDefault="00000000">
            <w:r>
              <w:lastRenderedPageBreak/>
              <w:t xml:space="preserve">Workflow name</w:t>
            </w:r>
          </w:p>
        </w:tc>
        <w:tc>
          <w:tcPr>
            <w:tcW w:w="3000" w:type="dxa"/>
            <w:tcMar>
              <w:top w:w="60" w:type="dxa"/>
              <w:left w:w="110" w:type="dxa"/>
              <w:bottom w:w="60" w:type="dxa"/>
              <w:right w:w="110" w:type="dxa"/>
            </w:tcMar>
          </w:tcPr>
          <w:p w14:paraId="1F12FA84" w14:textId="77777777" w:rsidR="001024AF" w:rsidRDefault="00000000">
            <w:r>
              <w:t xml:space="preserve">Weekly Pending Reimbursements Digest</w:t>
            </w:r>
          </w:p>
        </w:tc>
        <w:tc>
          <w:tcPr>
            <w:tcW w:w="3800" w:type="dxa"/>
            <w:tcMar>
              <w:top w:w="60" w:type="dxa"/>
              <w:left w:w="110" w:type="dxa"/>
              <w:bottom w:w="60" w:type="dxa"/>
              <w:right w:w="110" w:type="dxa"/>
            </w:tcMar>
          </w:tcPr>
          <w:p w14:paraId="36216E53" w14:textId="77777777" w:rsidR="001024AF" w:rsidRDefault="00000000">
            <w:r>
              <w:t xml:space="preserve">Name under which the schedule is saved</w:t>
            </w:r>
          </w:p>
        </w:tc>
      </w:tr>
      <w:tr w:rsidR="001024AF" w14:paraId="253107A4" w14:textId="77777777">
        <w:tblPrEx>
          <w:tblCellMar>
            <w:top w:w="0" w:type="dxa"/>
            <w:bottom w:w="0" w:type="dxa"/>
          </w:tblCellMar>
        </w:tblPrEx>
        <w:trPr>
          <w:cantSplit/>
        </w:trPr>
        <w:tc>
          <w:tcPr>
            <w:tcW w:w="2200" w:type="dxa"/>
            <w:tcMar>
              <w:top w:w="60" w:type="dxa"/>
              <w:left w:w="110" w:type="dxa"/>
              <w:bottom w:w="60" w:type="dxa"/>
              <w:right w:w="110" w:type="dxa"/>
            </w:tcMar>
          </w:tcPr>
          <w:p w14:paraId="71F6243D" w14:textId="77777777" w:rsidR="001024AF" w:rsidRDefault="00000000">
            <w:r>
              <w:t xml:space="preserve">Action type</w:t>
            </w:r>
          </w:p>
        </w:tc>
        <w:tc>
          <w:tcPr>
            <w:tcW w:w="3000" w:type="dxa"/>
            <w:tcMar>
              <w:top w:w="60" w:type="dxa"/>
              <w:left w:w="110" w:type="dxa"/>
              <w:bottom w:w="60" w:type="dxa"/>
              <w:right w:w="110" w:type="dxa"/>
            </w:tcMar>
          </w:tcPr>
          <w:p w14:paraId="0AD937C4" w14:textId="77777777" w:rsidR="001024AF" w:rsidRDefault="00000000">
            <w:r>
              <w:t xml:space="preserve">Deluge script (Execute without condition)</w:t>
            </w:r>
          </w:p>
        </w:tc>
        <w:tc>
          <w:tcPr>
            <w:tcW w:w="3800" w:type="dxa"/>
            <w:tcMar>
              <w:top w:w="60" w:type="dxa"/>
              <w:left w:w="110" w:type="dxa"/>
              <w:bottom w:w="60" w:type="dxa"/>
              <w:right w:w="110" w:type="dxa"/>
            </w:tcMar>
          </w:tcPr>
          <w:p w14:paraId="4A3D1A91" w14:textId="77777777" w:rsidR="001024AF" w:rsidRDefault="00000000">
            <w:r>
              <w:t xml:space="preserve">Action carried out each time the schedule runs</w:t>
            </w:r>
          </w:p>
        </w:tc>
      </w:tr>
    </w:tbl>
    <w:p w14:paraId="64FEE5AF" w14:textId="77777777" w:rsidR="001024AF" w:rsidRDefault="00000000">
      <w:pPr>
        <w:pStyle w:val="Heading1"/>
        <w:keepNext/>
      </w:pPr>
      <w:r>
        <w:t>Screenshot-based lab record</w:t>
      </w:r>
    </w:p>
    <w:p w14:paraId="21BE52E0" w14:textId="77777777" w:rsidR="001024AF" w:rsidRDefault="00000000">
      <w:pPr>
        <w:spacing w:after="120"/>
      </w:pPr>
      <w:r>
        <w:rPr>
          <w:sz w:val="22"/>
          <w:szCs w:val="22"/>
        </w:rPr>
        <w:t xml:space="preserve">The following section contains the actual Zoho Creator screenshots of the schedule configured in the SpendGuard application.</w:t>
      </w:r>
    </w:p>
    <w:p w14:paraId="1D7E2F39" w14:textId="77777777" w:rsidR="001024AF" w:rsidRDefault="00000000">
      <w:pPr>
        <w:pStyle w:val="Heading1"/>
        <w:keepNext/>
      </w:pPr>
      <w:r>
        <w:t>Screenshots 1 – Schedules Tab</w:t>
      </w:r>
    </w:p>
    <w:p w14:paraId="0CE65B00" w14:textId="77777777" w:rsidR="001024AF" w:rsidRDefault="00000000">
      <w:pPr>
        <w:keepNext/>
        <w:spacing w:after="120"/>
      </w:pPr>
      <w:r>
        <w:rPr>
          <w:sz w:val="22"/>
          <w:szCs w:val="22"/>
        </w:rPr>
        <w:t xml:space="preserve">The Schedules tab of the Workflow section lists the scheduled workflows of the application. The schedule created in this experiment appears under Custom Schedules. For each schedule the list shows the Workflow Name, the number of actions in Details, the date and time in the When column, the Status, and the Created On date. The Weekly Pending Reimbursements Digest schedule has 1 action, is set for 26-Oct-2026 at 09:00:00, is Enabled, and was created on 21-Oct-2026.</w:t>
      </w:r>
    </w:p>
    <w:p w14:paraId="7C3DD8CD" w14:textId="77777777" w:rsidR="001024AF" w:rsidRDefault="00000000">
      <w:pPr>
        <w:spacing w:before="120" w:after="40"/>
        <w:jc w:val="center"/>
      </w:pPr>
      <w:r>
        <w:rPr>
          <w:noProof/>
        </w:rPr>
        <w:drawing>
          <wp:inline distT="0" distB="0" distL="0" distR="0" wp14:anchorId="2BE2B937" wp14:editId="33E8384A">
            <wp:extent cx="5400000" cy="1721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00000" cy="1721572"/>
                    </a:xfrm>
                    <a:prstGeom prst="rect">
                      <a:avLst/>
                    </a:prstGeom>
                  </pic:spPr>
                </pic:pic>
              </a:graphicData>
            </a:graphic>
          </wp:inline>
        </w:drawing>
      </w:r>
    </w:p>
    <w:p w14:paraId="6BB32D73" w14:textId="77777777" w:rsidR="001024AF" w:rsidRDefault="00000000">
      <w:pPr>
        <w:spacing w:after="220"/>
        <w:jc w:val="center"/>
      </w:pPr>
      <w:r>
        <w:rPr>
          <w:i/>
          <w:iCs/>
        </w:rPr>
        <w:t xml:space="preserve">Figure 1: Schedules tab listing the enabled Weekly Pending Reimbursements Digest schedule under Custom Schedules.</w:t>
      </w:r>
    </w:p>
    <w:p w14:paraId="0CE65B00" w14:textId="77777777" w:rsidR="001024AF" w:rsidRDefault="00000000">
      <w:pPr>
        <w:keepNext/>
        <w:spacing w:after="120"/>
      </w:pPr>
      <w:r>
        <w:rPr>
          <w:sz w:val="22"/>
          <w:szCs w:val="22"/>
        </w:rPr>
        <w:t xml:space="preserve">The values shown in the list are summarised in Table 10.3. Because the status is Enabled, the schedule will run on its own at the time shown, and it can be disabled at any time from the same list without being deleted.</w:t>
      </w:r>
    </w:p>
    <w:p w14:paraId="50935E54" w14:textId="77777777" w:rsidR="001024AF" w:rsidRDefault="00000000">
      <w:pPr>
        <w:spacing w:after="220"/>
        <w:jc w:val="center"/>
      </w:pPr>
      <w:r>
        <w:rPr>
          <w:i/>
          <w:iCs/>
        </w:rPr>
        <w:t xml:space="preserve">Table 10.3: Details of the schedule as shown in the Schedules tab.</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3000"/>
        <w:gridCol w:w="3800"/>
      </w:tblGrid>
      <w:tr w:rsidR="001024AF" w14:paraId="45F6A0B5" w14:textId="77777777">
        <w:tblPrEx>
          <w:tblCellMar>
            <w:top w:w="0" w:type="dxa"/>
            <w:bottom w:w="0" w:type="dxa"/>
          </w:tblCellMar>
        </w:tblPrEx>
        <w:trPr>
          <w:tblHeader/>
        </w:trPr>
        <w:tc>
          <w:tcPr>
            <w:tcW w:w="2200" w:type="dxa"/>
            <w:shd w:val="clear" w:color="auto" w:fill="DCE6F1"/>
            <w:tcMar>
              <w:top w:w="60" w:type="dxa"/>
              <w:left w:w="110" w:type="dxa"/>
              <w:bottom w:w="60" w:type="dxa"/>
              <w:right w:w="110" w:type="dxa"/>
            </w:tcMar>
          </w:tcPr>
          <w:p w14:paraId="40969B3A" w14:textId="77777777" w:rsidR="001024AF" w:rsidRDefault="00000000">
            <w:r>
              <w:rPr>
                <w:b/>
                <w:bCs/>
              </w:rPr>
              <w:t xml:space="preserve">Column</w:t>
            </w:r>
          </w:p>
        </w:tc>
        <w:tc>
          <w:tcPr>
            <w:tcW w:w="3000" w:type="dxa"/>
            <w:shd w:val="clear" w:color="auto" w:fill="DCE6F1"/>
            <w:tcMar>
              <w:top w:w="60" w:type="dxa"/>
              <w:left w:w="110" w:type="dxa"/>
              <w:bottom w:w="60" w:type="dxa"/>
              <w:right w:w="110" w:type="dxa"/>
            </w:tcMar>
          </w:tcPr>
          <w:p w14:paraId="6CCDCA52" w14:textId="77777777" w:rsidR="001024AF" w:rsidRDefault="00000000">
            <w:r>
              <w:rPr>
                <w:b/>
                <w:bCs/>
              </w:rPr>
              <w:t xml:space="preserve">Value</w:t>
            </w:r>
          </w:p>
        </w:tc>
        <w:tc>
          <w:tcPr>
            <w:tcW w:w="3800" w:type="dxa"/>
            <w:shd w:val="clear" w:color="auto" w:fill="DCE6F1"/>
            <w:tcMar>
              <w:top w:w="60" w:type="dxa"/>
              <w:left w:w="110" w:type="dxa"/>
              <w:bottom w:w="60" w:type="dxa"/>
              <w:right w:w="110" w:type="dxa"/>
            </w:tcMar>
          </w:tcPr>
          <w:p w14:paraId="2DD7AC38" w14:textId="77777777" w:rsidR="001024AF" w:rsidRDefault="00000000">
            <w:r>
              <w:rPr>
                <w:b/>
                <w:bCs/>
              </w:rPr>
              <w:t xml:space="preserve">Meaning</w:t>
            </w:r>
          </w:p>
        </w:tc>
      </w:tr>
      <w:tr w:rsidR="001024AF" w14:paraId="7B6D2E9B" w14:textId="77777777">
        <w:tblPrEx>
          <w:tblCellMar>
            <w:top w:w="0" w:type="dxa"/>
            <w:bottom w:w="0" w:type="dxa"/>
          </w:tblCellMar>
        </w:tblPrEx>
        <w:trPr>
          <w:cantSplit/>
        </w:trPr>
        <w:tc>
          <w:tcPr>
            <w:tcW w:w="2200" w:type="dxa"/>
            <w:tcMar>
              <w:top w:w="60" w:type="dxa"/>
              <w:left w:w="110" w:type="dxa"/>
              <w:bottom w:w="60" w:type="dxa"/>
              <w:right w:w="110" w:type="dxa"/>
            </w:tcMar>
          </w:tcPr>
          <w:p w14:paraId="21801AB8" w14:textId="77777777" w:rsidR="001024AF" w:rsidRDefault="00000000">
            <w:r>
              <w:t xml:space="preserve">Workflow Name</w:t>
            </w:r>
          </w:p>
        </w:tc>
        <w:tc>
          <w:tcPr>
            <w:tcW w:w="3000" w:type="dxa"/>
            <w:tcMar>
              <w:top w:w="60" w:type="dxa"/>
              <w:left w:w="110" w:type="dxa"/>
              <w:bottom w:w="60" w:type="dxa"/>
              <w:right w:w="110" w:type="dxa"/>
            </w:tcMar>
          </w:tcPr>
          <w:p w14:paraId="4A8DCBF3" w14:textId="77777777" w:rsidR="001024AF" w:rsidRDefault="00000000">
            <w:r>
              <w:t xml:space="preserve">Weekly Pending Reimbursements Digest</w:t>
            </w:r>
          </w:p>
        </w:tc>
        <w:tc>
          <w:tcPr>
            <w:tcW w:w="3800" w:type="dxa"/>
            <w:tcMar>
              <w:top w:w="60" w:type="dxa"/>
              <w:left w:w="110" w:type="dxa"/>
              <w:bottom w:w="60" w:type="dxa"/>
              <w:right w:w="110" w:type="dxa"/>
            </w:tcMar>
          </w:tcPr>
          <w:p w14:paraId="3CD61194" w14:textId="77777777" w:rsidR="001024AF" w:rsidRDefault="00000000">
            <w:r>
              <w:t xml:space="preserve">Name under which the schedule is saved</w:t>
            </w:r>
          </w:p>
        </w:tc>
      </w:tr>
      <w:tr w:rsidR="001024AF" w14:paraId="07D02482" w14:textId="77777777">
        <w:tblPrEx>
          <w:tblCellMar>
            <w:top w:w="0" w:type="dxa"/>
            <w:bottom w:w="0" w:type="dxa"/>
          </w:tblCellMar>
        </w:tblPrEx>
        <w:trPr>
          <w:cantSplit/>
        </w:trPr>
        <w:tc>
          <w:tcPr>
            <w:tcW w:w="2200" w:type="dxa"/>
            <w:tcMar>
              <w:top w:w="60" w:type="dxa"/>
              <w:left w:w="110" w:type="dxa"/>
              <w:bottom w:w="60" w:type="dxa"/>
              <w:right w:w="110" w:type="dxa"/>
            </w:tcMar>
          </w:tcPr>
          <w:p w14:paraId="26A1FA54" w14:textId="77777777" w:rsidR="001024AF" w:rsidRDefault="00000000">
            <w:r>
              <w:t xml:space="preserve">Details</w:t>
            </w:r>
          </w:p>
        </w:tc>
        <w:tc>
          <w:tcPr>
            <w:tcW w:w="3000" w:type="dxa"/>
            <w:tcMar>
              <w:top w:w="60" w:type="dxa"/>
              <w:left w:w="110" w:type="dxa"/>
              <w:bottom w:w="60" w:type="dxa"/>
              <w:right w:w="110" w:type="dxa"/>
            </w:tcMar>
          </w:tcPr>
          <w:p w14:paraId="2F0D3279" w14:textId="77777777" w:rsidR="001024AF" w:rsidRDefault="00000000">
            <w:r>
              <w:t xml:space="preserve">1 Action</w:t>
            </w:r>
          </w:p>
        </w:tc>
        <w:tc>
          <w:tcPr>
            <w:tcW w:w="3800" w:type="dxa"/>
            <w:tcMar>
              <w:top w:w="60" w:type="dxa"/>
              <w:left w:w="110" w:type="dxa"/>
              <w:bottom w:w="60" w:type="dxa"/>
              <w:right w:w="110" w:type="dxa"/>
            </w:tcMar>
          </w:tcPr>
          <w:p w14:paraId="28560A26" w14:textId="77777777" w:rsidR="001024AF" w:rsidRDefault="00000000">
            <w:r>
              <w:t xml:space="preserve">Number of actions attached to the schedule</w:t>
            </w:r>
          </w:p>
        </w:tc>
      </w:tr>
      <w:tr w:rsidR="001024AF" w14:paraId="1A205264" w14:textId="77777777">
        <w:tblPrEx>
          <w:tblCellMar>
            <w:top w:w="0" w:type="dxa"/>
            <w:bottom w:w="0" w:type="dxa"/>
          </w:tblCellMar>
        </w:tblPrEx>
        <w:trPr>
          <w:cantSplit/>
        </w:trPr>
        <w:tc>
          <w:tcPr>
            <w:tcW w:w="2200" w:type="dxa"/>
            <w:tcMar>
              <w:top w:w="60" w:type="dxa"/>
              <w:left w:w="110" w:type="dxa"/>
              <w:bottom w:w="60" w:type="dxa"/>
              <w:right w:w="110" w:type="dxa"/>
            </w:tcMar>
          </w:tcPr>
          <w:p w14:paraId="57153464" w14:textId="77777777" w:rsidR="001024AF" w:rsidRDefault="00000000">
            <w:r>
              <w:t xml:space="preserve">When</w:t>
            </w:r>
          </w:p>
        </w:tc>
        <w:tc>
          <w:tcPr>
            <w:tcW w:w="3000" w:type="dxa"/>
            <w:tcMar>
              <w:top w:w="60" w:type="dxa"/>
              <w:left w:w="110" w:type="dxa"/>
              <w:bottom w:w="60" w:type="dxa"/>
              <w:right w:w="110" w:type="dxa"/>
            </w:tcMar>
          </w:tcPr>
          <w:p w14:paraId="6387BDC3" w14:textId="77777777" w:rsidR="001024AF" w:rsidRDefault="00000000">
            <w:r>
              <w:t xml:space="preserve">26-Oct-2026 : 09:00:00</w:t>
            </w:r>
          </w:p>
        </w:tc>
        <w:tc>
          <w:tcPr>
            <w:tcW w:w="3800" w:type="dxa"/>
            <w:tcMar>
              <w:top w:w="60" w:type="dxa"/>
              <w:left w:w="110" w:type="dxa"/>
              <w:bottom w:w="60" w:type="dxa"/>
              <w:right w:w="110" w:type="dxa"/>
            </w:tcMar>
          </w:tcPr>
          <w:p w14:paraId="6987CF15" w14:textId="77777777" w:rsidR="001024AF" w:rsidRDefault="00000000">
            <w:r>
              <w:t xml:space="preserve">Date and time at which the schedule runs</w:t>
            </w:r>
          </w:p>
        </w:tc>
      </w:tr>
      <w:tr w:rsidR="001024AF" w14:paraId="3B922DDC" w14:textId="77777777">
        <w:tblPrEx>
          <w:tblCellMar>
            <w:top w:w="0" w:type="dxa"/>
            <w:bottom w:w="0" w:type="dxa"/>
          </w:tblCellMar>
        </w:tblPrEx>
        <w:trPr>
          <w:cantSplit/>
        </w:trPr>
        <w:tc>
          <w:tcPr>
            <w:tcW w:w="2200" w:type="dxa"/>
            <w:tcMar>
              <w:top w:w="60" w:type="dxa"/>
              <w:left w:w="110" w:type="dxa"/>
              <w:bottom w:w="60" w:type="dxa"/>
              <w:right w:w="110" w:type="dxa"/>
            </w:tcMar>
          </w:tcPr>
          <w:p w14:paraId="6505802C" w14:textId="77777777" w:rsidR="001024AF" w:rsidRDefault="00000000">
            <w:r>
              <w:lastRenderedPageBreak/>
              <w:t xml:space="preserve">Status</w:t>
            </w:r>
          </w:p>
        </w:tc>
        <w:tc>
          <w:tcPr>
            <w:tcW w:w="3000" w:type="dxa"/>
            <w:tcMar>
              <w:top w:w="60" w:type="dxa"/>
              <w:left w:w="110" w:type="dxa"/>
              <w:bottom w:w="60" w:type="dxa"/>
              <w:right w:w="110" w:type="dxa"/>
            </w:tcMar>
          </w:tcPr>
          <w:p w14:paraId="1F12FA84" w14:textId="77777777" w:rsidR="001024AF" w:rsidRDefault="00000000">
            <w:r>
              <w:t xml:space="preserve">Enabled</w:t>
            </w:r>
          </w:p>
        </w:tc>
        <w:tc>
          <w:tcPr>
            <w:tcW w:w="3800" w:type="dxa"/>
            <w:tcMar>
              <w:top w:w="60" w:type="dxa"/>
              <w:left w:w="110" w:type="dxa"/>
              <w:bottom w:w="60" w:type="dxa"/>
              <w:right w:w="110" w:type="dxa"/>
            </w:tcMar>
          </w:tcPr>
          <w:p w14:paraId="36216E53" w14:textId="77777777" w:rsidR="001024AF" w:rsidRDefault="00000000">
            <w:r>
              <w:t xml:space="preserve">The schedule is active and will run at the set time</w:t>
            </w:r>
          </w:p>
        </w:tc>
      </w:tr>
      <w:tr w:rsidR="001024AF" w14:paraId="253107A4" w14:textId="77777777">
        <w:tblPrEx>
          <w:tblCellMar>
            <w:top w:w="0" w:type="dxa"/>
            <w:bottom w:w="0" w:type="dxa"/>
          </w:tblCellMar>
        </w:tblPrEx>
        <w:trPr>
          <w:cantSplit/>
        </w:trPr>
        <w:tc>
          <w:tcPr>
            <w:tcW w:w="2200" w:type="dxa"/>
            <w:tcMar>
              <w:top w:w="60" w:type="dxa"/>
              <w:left w:w="110" w:type="dxa"/>
              <w:bottom w:w="60" w:type="dxa"/>
              <w:right w:w="110" w:type="dxa"/>
            </w:tcMar>
          </w:tcPr>
          <w:p w14:paraId="71F6243D" w14:textId="77777777" w:rsidR="001024AF" w:rsidRDefault="00000000">
            <w:r>
              <w:t xml:space="preserve">Created On</w:t>
            </w:r>
          </w:p>
        </w:tc>
        <w:tc>
          <w:tcPr>
            <w:tcW w:w="3000" w:type="dxa"/>
            <w:tcMar>
              <w:top w:w="60" w:type="dxa"/>
              <w:left w:w="110" w:type="dxa"/>
              <w:bottom w:w="60" w:type="dxa"/>
              <w:right w:w="110" w:type="dxa"/>
            </w:tcMar>
          </w:tcPr>
          <w:p w14:paraId="0AD937C4" w14:textId="77777777" w:rsidR="001024AF" w:rsidRDefault="00000000">
            <w:r>
              <w:t xml:space="preserve">21-Oct-2026</w:t>
            </w:r>
          </w:p>
        </w:tc>
        <w:tc>
          <w:tcPr>
            <w:tcW w:w="3800" w:type="dxa"/>
            <w:tcMar>
              <w:top w:w="60" w:type="dxa"/>
              <w:left w:w="110" w:type="dxa"/>
              <w:bottom w:w="60" w:type="dxa"/>
              <w:right w:w="110" w:type="dxa"/>
            </w:tcMar>
          </w:tcPr>
          <w:p w14:paraId="4A3D1A91" w14:textId="77777777" w:rsidR="001024AF" w:rsidRDefault="00000000">
            <w:r>
              <w:t xml:space="preserve">Date on which the schedule was created</w:t>
            </w:r>
          </w:p>
        </w:tc>
      </w:tr>
    </w:tbl>
    <w:p w14:paraId="53E39414" w14:textId="77777777" w:rsidR="001024AF" w:rsidRDefault="00000000">
      <w:pPr>
        <w:pStyle w:val="Heading1"/>
        <w:keepNext/>
      </w:pPr>
      <w:r>
        <w:t xml:space="preserve">Screenshots 2 – Scheduled Workflow and Action</w:t>
      </w:r>
    </w:p>
    <w:p w14:paraId="5CB4B47B" w14:textId="77777777" w:rsidR="001024AF" w:rsidRDefault="00000000">
      <w:pPr>
        <w:keepNext/>
        <w:spacing w:after="120"/>
      </w:pPr>
      <w:r>
        <w:rPr>
          <w:sz w:val="22"/>
          <w:szCs w:val="22"/>
        </w:rPr>
        <w:t xml:space="preserve">Opening the schedule shows its header: On 26-Oct-2026, At 09:00:00, followed by the workflow name Weekly Pending Reimbursements Digest, with a note that actions are executed based on date and time. The actions are arranged in blocks below the header. The block shown is labelled Execute without condition, which means its action runs every time the schedule fires, with no condition checked first. Inside the block is a Deluge script action, marked with the fx icon and with edit and delete icons, and the Add New Action option below it allows further actions to be added.</w:t>
      </w:r>
    </w:p>
    <w:p w14:paraId="1B7CBE22" w14:textId="77777777" w:rsidR="001024AF" w:rsidRDefault="00000000">
      <w:pPr>
        <w:spacing w:before="120" w:after="40"/>
        <w:jc w:val="center"/>
      </w:pPr>
      <w:r>
        <w:rPr>
          <w:noProof/>
        </w:rPr>
        <w:drawing>
          <wp:inline distT="0" distB="0" distL="0" distR="0" wp14:anchorId="6EC44965" wp14:editId="7B4091B6">
            <wp:extent cx="4700000" cy="2651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00000" cy="2651462"/>
                    </a:xfrm>
                    <a:prstGeom prst="rect">
                      <a:avLst/>
                    </a:prstGeom>
                  </pic:spPr>
                </pic:pic>
              </a:graphicData>
            </a:graphic>
          </wp:inline>
        </w:drawing>
      </w:r>
    </w:p>
    <w:p w14:paraId="1B96E3F6" w14:textId="77777777" w:rsidR="001024AF" w:rsidRDefault="00000000">
      <w:pPr>
        <w:spacing w:after="220"/>
        <w:jc w:val="center"/>
      </w:pPr>
      <w:r>
        <w:rPr>
          <w:i/>
          <w:iCs/>
        </w:rPr>
        <w:t xml:space="preserve">Figure 2: Scheduled workflow with a Deluge script action that totals the pending reimbursements.</w:t>
      </w:r>
    </w:p>
    <w:p w14:paraId="06B42465" w14:textId="77777777" w:rsidR="001024AF" w:rsidRDefault="00000000">
      <w:pPr>
        <w:keepNext/>
        <w:spacing w:after="120"/>
      </w:pPr>
      <w:r>
        <w:rPr>
          <w:sz w:val="22"/>
          <w:szCs w:val="22"/>
        </w:rPr>
        <w:lastRenderedPageBreak/>
        <w:t xml:space="preserve">The Deluge script is the action that this schedule carries out. As visible in the editor, it first fetches every record of the Reimbursement_Management form whose Payment_Status is Pending. If at least one such record exists, it sets a running total to zero and loops through the pending records, adding the Approved_Amount of each record to the total. Table 10.4 explains the lines that are visible in the screenshot.</w:t>
      </w:r>
    </w:p>
    <w:p w14:paraId="50935E54" w14:textId="77777777" w:rsidR="001024AF" w:rsidRDefault="00000000">
      <w:pPr>
        <w:spacing w:after="220"/>
        <w:jc w:val="center"/>
      </w:pPr>
      <w:r>
        <w:rPr>
          <w:i/>
          <w:iCs/>
        </w:rPr>
        <w:t xml:space="preserve">Table 10.4: Walk-through of the Deluge script shown in the editor.</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3000"/>
        <w:gridCol w:w="3800"/>
      </w:tblGrid>
      <w:tr w:rsidR="001024AF" w14:paraId="45F6A0B5" w14:textId="77777777">
        <w:tblPrEx>
          <w:tblCellMar>
            <w:top w:w="0" w:type="dxa"/>
            <w:bottom w:w="0" w:type="dxa"/>
          </w:tblCellMar>
        </w:tblPrEx>
        <w:trPr>
          <w:tblHeader/>
        </w:trPr>
        <w:tc>
          <w:tcPr>
            <w:tcW w:w="2200" w:type="dxa"/>
            <w:shd w:val="clear" w:color="auto" w:fill="DCE6F1"/>
            <w:tcMar>
              <w:top w:w="60" w:type="dxa"/>
              <w:left w:w="110" w:type="dxa"/>
              <w:bottom w:w="60" w:type="dxa"/>
              <w:right w:w="110" w:type="dxa"/>
            </w:tcMar>
          </w:tcPr>
          <w:p w14:paraId="40969B3A" w14:textId="77777777" w:rsidR="001024AF" w:rsidRDefault="00000000">
            <w:r>
              <w:rPr>
                <w:b/>
                <w:bCs/>
              </w:rPr>
              <w:t xml:space="preserve">Line</w:t>
            </w:r>
          </w:p>
        </w:tc>
        <w:tc>
          <w:tcPr>
            <w:tcW w:w="3000" w:type="dxa"/>
            <w:shd w:val="clear" w:color="auto" w:fill="DCE6F1"/>
            <w:tcMar>
              <w:top w:w="60" w:type="dxa"/>
              <w:left w:w="110" w:type="dxa"/>
              <w:bottom w:w="60" w:type="dxa"/>
              <w:right w:w="110" w:type="dxa"/>
            </w:tcMar>
          </w:tcPr>
          <w:p w14:paraId="6CCDCA52" w14:textId="77777777" w:rsidR="001024AF" w:rsidRDefault="00000000">
            <w:r>
              <w:rPr>
                <w:b/>
                <w:bCs/>
              </w:rPr>
              <w:t xml:space="preserve">Statement</w:t>
            </w:r>
          </w:p>
        </w:tc>
        <w:tc>
          <w:tcPr>
            <w:tcW w:w="3800" w:type="dxa"/>
            <w:shd w:val="clear" w:color="auto" w:fill="DCE6F1"/>
            <w:tcMar>
              <w:top w:w="60" w:type="dxa"/>
              <w:left w:w="110" w:type="dxa"/>
              <w:bottom w:w="60" w:type="dxa"/>
              <w:right w:w="110" w:type="dxa"/>
            </w:tcMar>
          </w:tcPr>
          <w:p w14:paraId="2DD7AC38" w14:textId="77777777" w:rsidR="001024AF" w:rsidRDefault="00000000">
            <w:r>
              <w:rPr>
                <w:b/>
                <w:bCs/>
              </w:rPr>
              <w:t xml:space="preserve">Purpose</w:t>
            </w:r>
          </w:p>
        </w:tc>
      </w:tr>
      <w:tr w:rsidR="001024AF" w14:paraId="7B6D2E9B" w14:textId="77777777">
        <w:tblPrEx>
          <w:tblCellMar>
            <w:top w:w="0" w:type="dxa"/>
            <w:bottom w:w="0" w:type="dxa"/>
          </w:tblCellMar>
        </w:tblPrEx>
        <w:trPr>
          <w:cantSplit/>
        </w:trPr>
        <w:tc>
          <w:tcPr>
            <w:tcW w:w="2200" w:type="dxa"/>
            <w:tcMar>
              <w:top w:w="60" w:type="dxa"/>
              <w:left w:w="110" w:type="dxa"/>
              <w:bottom w:w="60" w:type="dxa"/>
              <w:right w:w="110" w:type="dxa"/>
            </w:tcMar>
          </w:tcPr>
          <w:p w14:paraId="21801AB8" w14:textId="77777777" w:rsidR="001024AF" w:rsidRDefault="00000000">
            <w:r>
              <w:t xml:space="preserve">1</w:t>
            </w:r>
          </w:p>
        </w:tc>
        <w:tc>
          <w:tcPr>
            <w:tcW w:w="3000" w:type="dxa"/>
            <w:tcMar>
              <w:top w:w="60" w:type="dxa"/>
              <w:left w:w="110" w:type="dxa"/>
              <w:bottom w:w="60" w:type="dxa"/>
              <w:right w:w="110" w:type="dxa"/>
            </w:tcMar>
          </w:tcPr>
          <w:p w14:paraId="4A8DCBF3" w14:textId="77777777" w:rsidR="001024AF" w:rsidRDefault="00000000">
            <w:r>
              <w:t xml:space="preserve">// Fetch all reimbursements that are still pending payment</w:t>
            </w:r>
          </w:p>
        </w:tc>
        <w:tc>
          <w:tcPr>
            <w:tcW w:w="3800" w:type="dxa"/>
            <w:tcMar>
              <w:top w:w="60" w:type="dxa"/>
              <w:left w:w="110" w:type="dxa"/>
              <w:bottom w:w="60" w:type="dxa"/>
              <w:right w:w="110" w:type="dxa"/>
            </w:tcMar>
          </w:tcPr>
          <w:p w14:paraId="3CD61194" w14:textId="77777777" w:rsidR="001024AF" w:rsidRDefault="00000000">
            <w:r>
              <w:t xml:space="preserve">A comment that states what the script does</w:t>
            </w:r>
          </w:p>
        </w:tc>
      </w:tr>
      <w:tr w:rsidR="001024AF" w14:paraId="07D02482" w14:textId="77777777">
        <w:tblPrEx>
          <w:tblCellMar>
            <w:top w:w="0" w:type="dxa"/>
            <w:bottom w:w="0" w:type="dxa"/>
          </w:tblCellMar>
        </w:tblPrEx>
        <w:trPr>
          <w:cantSplit/>
        </w:trPr>
        <w:tc>
          <w:tcPr>
            <w:tcW w:w="2200" w:type="dxa"/>
            <w:tcMar>
              <w:top w:w="60" w:type="dxa"/>
              <w:left w:w="110" w:type="dxa"/>
              <w:bottom w:w="60" w:type="dxa"/>
              <w:right w:w="110" w:type="dxa"/>
            </w:tcMar>
          </w:tcPr>
          <w:p w14:paraId="26A1FA54" w14:textId="77777777" w:rsidR="001024AF" w:rsidRDefault="00000000">
            <w:r>
              <w:t xml:space="preserve">2</w:t>
            </w:r>
          </w:p>
        </w:tc>
        <w:tc>
          <w:tcPr>
            <w:tcW w:w="3000" w:type="dxa"/>
            <w:tcMar>
              <w:top w:w="60" w:type="dxa"/>
              <w:left w:w="110" w:type="dxa"/>
              <w:bottom w:w="60" w:type="dxa"/>
              <w:right w:w="110" w:type="dxa"/>
            </w:tcMar>
          </w:tcPr>
          <w:p w14:paraId="2F0D3279" w14:textId="77777777" w:rsidR="001024AF" w:rsidRDefault="00000000">
            <w:r>
              <w:t xml:space="preserve">pendingList = Reimbursement_Management[Payment_Status == "Pending"];</w:t>
            </w:r>
          </w:p>
        </w:tc>
        <w:tc>
          <w:tcPr>
            <w:tcW w:w="3800" w:type="dxa"/>
            <w:tcMar>
              <w:top w:w="60" w:type="dxa"/>
              <w:left w:w="110" w:type="dxa"/>
              <w:bottom w:w="60" w:type="dxa"/>
              <w:right w:w="110" w:type="dxa"/>
            </w:tcMar>
          </w:tcPr>
          <w:p w14:paraId="28560A26" w14:textId="77777777" w:rsidR="001024AF" w:rsidRDefault="00000000">
            <w:r>
              <w:t xml:space="preserve">Fetches all reimbursements whose payment is still pending</w:t>
            </w:r>
          </w:p>
        </w:tc>
      </w:tr>
      <w:tr w:rsidR="001024AF" w14:paraId="1A205264" w14:textId="77777777">
        <w:tblPrEx>
          <w:tblCellMar>
            <w:top w:w="0" w:type="dxa"/>
            <w:bottom w:w="0" w:type="dxa"/>
          </w:tblCellMar>
        </w:tblPrEx>
        <w:trPr>
          <w:cantSplit/>
        </w:trPr>
        <w:tc>
          <w:tcPr>
            <w:tcW w:w="2200" w:type="dxa"/>
            <w:tcMar>
              <w:top w:w="60" w:type="dxa"/>
              <w:left w:w="110" w:type="dxa"/>
              <w:bottom w:w="60" w:type="dxa"/>
              <w:right w:w="110" w:type="dxa"/>
            </w:tcMar>
          </w:tcPr>
          <w:p w14:paraId="57153464" w14:textId="77777777" w:rsidR="001024AF" w:rsidRDefault="00000000">
            <w:r>
              <w:t xml:space="preserve">3</w:t>
            </w:r>
          </w:p>
        </w:tc>
        <w:tc>
          <w:tcPr>
            <w:tcW w:w="3000" w:type="dxa"/>
            <w:tcMar>
              <w:top w:w="60" w:type="dxa"/>
              <w:left w:w="110" w:type="dxa"/>
              <w:bottom w:w="60" w:type="dxa"/>
              <w:right w:w="110" w:type="dxa"/>
            </w:tcMar>
          </w:tcPr>
          <w:p w14:paraId="6387BDC3" w14:textId="77777777" w:rsidR="001024AF" w:rsidRDefault="00000000">
            <w:r>
              <w:t xml:space="preserve">if(pendingList.count() &gt; 0)</w:t>
            </w:r>
          </w:p>
        </w:tc>
        <w:tc>
          <w:tcPr>
            <w:tcW w:w="3800" w:type="dxa"/>
            <w:tcMar>
              <w:top w:w="60" w:type="dxa"/>
              <w:left w:w="110" w:type="dxa"/>
              <w:bottom w:w="60" w:type="dxa"/>
              <w:right w:w="110" w:type="dxa"/>
            </w:tcMar>
          </w:tcPr>
          <w:p w14:paraId="6987CF15" w14:textId="77777777" w:rsidR="001024AF" w:rsidRDefault="00000000">
            <w:r>
              <w:t xml:space="preserve">Runs the remaining steps only if at least one pending record exists</w:t>
            </w:r>
          </w:p>
        </w:tc>
      </w:tr>
      <w:tr w:rsidR="001024AF" w14:paraId="3B922DDC" w14:textId="77777777">
        <w:tblPrEx>
          <w:tblCellMar>
            <w:top w:w="0" w:type="dxa"/>
            <w:bottom w:w="0" w:type="dxa"/>
          </w:tblCellMar>
        </w:tblPrEx>
        <w:trPr>
          <w:cantSplit/>
        </w:trPr>
        <w:tc>
          <w:tcPr>
            <w:tcW w:w="2200" w:type="dxa"/>
            <w:tcMar>
              <w:top w:w="60" w:type="dxa"/>
              <w:left w:w="110" w:type="dxa"/>
              <w:bottom w:w="60" w:type="dxa"/>
              <w:right w:w="110" w:type="dxa"/>
            </w:tcMar>
          </w:tcPr>
          <w:p w14:paraId="6505802C" w14:textId="77777777" w:rsidR="001024AF" w:rsidRDefault="00000000">
            <w:r>
              <w:lastRenderedPageBreak/>
              <w:t xml:space="preserve">5</w:t>
            </w:r>
          </w:p>
        </w:tc>
        <w:tc>
          <w:tcPr>
            <w:tcW w:w="3000" w:type="dxa"/>
            <w:tcMar>
              <w:top w:w="60" w:type="dxa"/>
              <w:left w:w="110" w:type="dxa"/>
              <w:bottom w:w="60" w:type="dxa"/>
              <w:right w:w="110" w:type="dxa"/>
            </w:tcMar>
          </w:tcPr>
          <w:p w14:paraId="1F12FA84" w14:textId="77777777" w:rsidR="001024AF" w:rsidRDefault="00000000">
            <w:r>
              <w:t xml:space="preserve">totalPendingAmount = 0.0;</w:t>
            </w:r>
          </w:p>
        </w:tc>
        <w:tc>
          <w:tcPr>
            <w:tcW w:w="3800" w:type="dxa"/>
            <w:tcMar>
              <w:top w:w="60" w:type="dxa"/>
              <w:left w:w="110" w:type="dxa"/>
              <w:bottom w:w="60" w:type="dxa"/>
              <w:right w:w="110" w:type="dxa"/>
            </w:tcMar>
          </w:tcPr>
          <w:p w14:paraId="36216E53" w14:textId="77777777" w:rsidR="001024AF" w:rsidRDefault="00000000">
            <w:r>
              <w:t xml:space="preserve">Starts the running total at zero</w:t>
            </w:r>
          </w:p>
        </w:tc>
      </w:tr>
      <w:tr w:rsidR="001024AF" w14:paraId="253107A4" w14:textId="77777777">
        <w:tblPrEx>
          <w:tblCellMar>
            <w:top w:w="0" w:type="dxa"/>
            <w:bottom w:w="0" w:type="dxa"/>
          </w:tblCellMar>
        </w:tblPrEx>
        <w:trPr>
          <w:cantSplit/>
        </w:trPr>
        <w:tc>
          <w:tcPr>
            <w:tcW w:w="2200" w:type="dxa"/>
            <w:tcMar>
              <w:top w:w="60" w:type="dxa"/>
              <w:left w:w="110" w:type="dxa"/>
              <w:bottom w:w="60" w:type="dxa"/>
              <w:right w:w="110" w:type="dxa"/>
            </w:tcMar>
          </w:tcPr>
          <w:p w14:paraId="71F6243D" w14:textId="77777777" w:rsidR="001024AF" w:rsidRDefault="00000000">
            <w:r>
              <w:t xml:space="preserve">6 – 10</w:t>
            </w:r>
          </w:p>
        </w:tc>
        <w:tc>
          <w:tcPr>
            <w:tcW w:w="3000" w:type="dxa"/>
            <w:tcMar>
              <w:top w:w="60" w:type="dxa"/>
              <w:left w:w="110" w:type="dxa"/>
              <w:bottom w:w="60" w:type="dxa"/>
              <w:right w:w="110" w:type="dxa"/>
            </w:tcMar>
          </w:tcPr>
          <w:p w14:paraId="0AD937C4" w14:textId="77777777" w:rsidR="001024AF" w:rsidRDefault="00000000">
            <w:r>
              <w:t xml:space="preserve">for each rec in pendingList { if(rec.Approved_Amount != null) { totalPendingAmount = totalPendingAmount + rec.Approved_Amount;</w:t>
            </w:r>
          </w:p>
        </w:tc>
        <w:tc>
          <w:tcPr>
            <w:tcW w:w="3800" w:type="dxa"/>
            <w:tcMar>
              <w:top w:w="60" w:type="dxa"/>
              <w:left w:w="110" w:type="dxa"/>
              <w:bottom w:w="60" w:type="dxa"/>
              <w:right w:w="110" w:type="dxa"/>
            </w:tcMar>
          </w:tcPr>
          <w:p w14:paraId="4A3D1A91" w14:textId="77777777" w:rsidR="001024AF" w:rsidRDefault="00000000">
            <w:r>
              <w:t xml:space="preserve">Loops through each pending record, skips records with no approved amount, and adds the approved amount to the total</w:t>
            </w:r>
          </w:p>
        </w:tc>
      </w:tr>
    </w:tbl>
    <w:p w14:paraId="55DE6BA9" w14:textId="77777777" w:rsidR="001024AF" w:rsidRDefault="00000000">
      <w:pPr>
        <w:pStyle w:val="Heading1"/>
        <w:keepNext/>
      </w:pPr>
      <w:r>
        <w:t>Observation</w:t>
      </w:r>
    </w:p>
    <w:p w14:paraId="50D513A7" w14:textId="77777777" w:rsidR="001024AF" w:rsidRDefault="00000000">
      <w:pPr>
        <w:spacing w:after="120"/>
      </w:pPr>
      <w:r>
        <w:rPr>
          <w:sz w:val="22"/>
          <w:szCs w:val="22"/>
        </w:rPr>
        <w:t xml:space="preserve">The schedule was set up without building any workflow screens. Once the start date, time, and interval were given, Zoho Creator ran the attached action at the set time with no user action needed. The action used here is a Deluge script that looks up the reimbursements whose payment is still pending and adds up their approved amounts, so the total owed can be calculated each week without opening and filtering the records by hand. The same schedule can be changed from Weekly to Daily or Monthly just by choosing a different value in the Run field, so the three required intervals are handled by one feature.</w:t>
      </w:r>
    </w:p>
    <w:p w14:paraId="50D513A7" w14:textId="77777777" w:rsidR="001024AF" w:rsidRDefault="00000000">
      <w:pPr>
        <w:spacing w:after="120"/>
      </w:pPr>
      <w:r>
        <w:rPr>
          <w:sz w:val="22"/>
          <w:szCs w:val="22"/>
        </w:rPr>
        <w:t xml:space="preserve">The Choose a Date Field option provides a second way to schedule, by running actions on a date stored in each record, such as an expense claim due date. The script can also be extended with further statements, for example to send the calculated total to the Finance Admins by email, and more actions can be added to the same schedule with Add New Action.</w:t>
      </w:r>
    </w:p>
    <w:p w14:paraId="195FBEAB" w14:textId="77777777" w:rsidR="001024AF" w:rsidRDefault="00000000">
      <w:pPr>
        <w:spacing w:after="120"/>
      </w:pPr>
      <w:r>
        <w:rPr>
          <w:sz w:val="22"/>
          <w:szCs w:val="22"/>
        </w:rPr>
        <w:t xml:space="preserve">A schedule differs from the form workflows and blueprint of the earlier experiments. A form workflow reacts to a form event such as submitting or editing a record, and a blueprint controls the steps a record must follow. A schedule is driven by time alone, which makes it suitable for automated financial summaries, reminders, and periodic audit reports.</w:t>
      </w:r>
    </w:p>
    <w:p w14:paraId="0922672A" w14:textId="77777777" w:rsidR="001024AF" w:rsidRDefault="00000000">
      <w:pPr>
        <w:pStyle w:val="Heading1"/>
        <w:keepNext/>
      </w:pPr>
      <w:r>
        <w:t>Result</w:t>
      </w:r>
    </w:p>
    <w:p w14:paraId="07DC5CDA" w14:textId="77777777" w:rsidR="001024AF" w:rsidRDefault="00000000">
      <w:pPr>
        <w:spacing w:after="120"/>
      </w:pPr>
      <w:r>
        <w:rPr>
          <w:sz w:val="22"/>
          <w:szCs w:val="22"/>
        </w:rPr>
        <w:t xml:space="preserve">A scheduled workflow named Weekly Pending Reimbursements Digest was successfully created and enabled in the Zoho Creator SpendGuard application. It starts on 26-Oct-2026 at 09:00:00, repeats weekly, and has one Deluge script action that totals the approved amounts of reimbursements whose payment is pending. The Run option also provides the Daily and Monthly intervals required by the experiment.</w:t>
      </w:r>
    </w:p>
    <w:sectPr w:rsidR="001024A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0C1B"/>
    <w:multiLevelType w:val="hybridMultilevel"/>
    <w:tmpl w:val="2B025C9E"/>
    <w:lvl w:ilvl="0" w:tplc="9B6CF0F2">
      <w:start w:val="1"/>
      <w:numFmt w:val="bullet"/>
      <w:lvlText w:val="•"/>
      <w:lvlJc w:val="left"/>
      <w:pPr>
        <w:ind w:left="460" w:hanging="260"/>
      </w:pPr>
    </w:lvl>
    <w:lvl w:ilvl="1" w:tplc="28BE4990">
      <w:numFmt w:val="decimal"/>
      <w:lvlText w:val=""/>
      <w:lvlJc w:val="left"/>
    </w:lvl>
    <w:lvl w:ilvl="2" w:tplc="ABB48340">
      <w:numFmt w:val="decimal"/>
      <w:lvlText w:val=""/>
      <w:lvlJc w:val="left"/>
    </w:lvl>
    <w:lvl w:ilvl="3" w:tplc="CD523A7E">
      <w:numFmt w:val="decimal"/>
      <w:lvlText w:val=""/>
      <w:lvlJc w:val="left"/>
    </w:lvl>
    <w:lvl w:ilvl="4" w:tplc="533A3486">
      <w:numFmt w:val="decimal"/>
      <w:lvlText w:val=""/>
      <w:lvlJc w:val="left"/>
    </w:lvl>
    <w:lvl w:ilvl="5" w:tplc="6316DAEA">
      <w:numFmt w:val="decimal"/>
      <w:lvlText w:val=""/>
      <w:lvlJc w:val="left"/>
    </w:lvl>
    <w:lvl w:ilvl="6" w:tplc="D8E460C6">
      <w:numFmt w:val="decimal"/>
      <w:lvlText w:val=""/>
      <w:lvlJc w:val="left"/>
    </w:lvl>
    <w:lvl w:ilvl="7" w:tplc="0D361EEA">
      <w:numFmt w:val="decimal"/>
      <w:lvlText w:val=""/>
      <w:lvlJc w:val="left"/>
    </w:lvl>
    <w:lvl w:ilvl="8" w:tplc="4552CD28">
      <w:numFmt w:val="decimal"/>
      <w:lvlText w:val=""/>
      <w:lvlJc w:val="left"/>
    </w:lvl>
  </w:abstractNum>
  <w:abstractNum w:abstractNumId="1" w15:restartNumberingAfterBreak="0">
    <w:nsid w:val="3B962104"/>
    <w:multiLevelType w:val="hybridMultilevel"/>
    <w:tmpl w:val="9BD4C162"/>
    <w:lvl w:ilvl="0" w:tplc="6D68AB4E">
      <w:start w:val="1"/>
      <w:numFmt w:val="bullet"/>
      <w:lvlText w:val="●"/>
      <w:lvlJc w:val="left"/>
      <w:pPr>
        <w:ind w:left="720" w:hanging="360"/>
      </w:pPr>
    </w:lvl>
    <w:lvl w:ilvl="1" w:tplc="3FB69364">
      <w:start w:val="1"/>
      <w:numFmt w:val="bullet"/>
      <w:lvlText w:val="○"/>
      <w:lvlJc w:val="left"/>
      <w:pPr>
        <w:ind w:left="1440" w:hanging="360"/>
      </w:pPr>
    </w:lvl>
    <w:lvl w:ilvl="2" w:tplc="0228066E">
      <w:start w:val="1"/>
      <w:numFmt w:val="bullet"/>
      <w:lvlText w:val="■"/>
      <w:lvlJc w:val="left"/>
      <w:pPr>
        <w:ind w:left="2160" w:hanging="360"/>
      </w:pPr>
    </w:lvl>
    <w:lvl w:ilvl="3" w:tplc="2BA6DE1E">
      <w:start w:val="1"/>
      <w:numFmt w:val="bullet"/>
      <w:lvlText w:val="●"/>
      <w:lvlJc w:val="left"/>
      <w:pPr>
        <w:ind w:left="2880" w:hanging="360"/>
      </w:pPr>
    </w:lvl>
    <w:lvl w:ilvl="4" w:tplc="C3808DEC">
      <w:start w:val="1"/>
      <w:numFmt w:val="bullet"/>
      <w:lvlText w:val="○"/>
      <w:lvlJc w:val="left"/>
      <w:pPr>
        <w:ind w:left="3600" w:hanging="360"/>
      </w:pPr>
    </w:lvl>
    <w:lvl w:ilvl="5" w:tplc="FF82AD56">
      <w:start w:val="1"/>
      <w:numFmt w:val="bullet"/>
      <w:lvlText w:val="■"/>
      <w:lvlJc w:val="left"/>
      <w:pPr>
        <w:ind w:left="4320" w:hanging="360"/>
      </w:pPr>
    </w:lvl>
    <w:lvl w:ilvl="6" w:tplc="39AE4A8C">
      <w:start w:val="1"/>
      <w:numFmt w:val="bullet"/>
      <w:lvlText w:val="●"/>
      <w:lvlJc w:val="left"/>
      <w:pPr>
        <w:ind w:left="5040" w:hanging="360"/>
      </w:pPr>
    </w:lvl>
    <w:lvl w:ilvl="7" w:tplc="3FD07BA2">
      <w:start w:val="1"/>
      <w:numFmt w:val="bullet"/>
      <w:lvlText w:val="●"/>
      <w:lvlJc w:val="left"/>
      <w:pPr>
        <w:ind w:left="5760" w:hanging="360"/>
      </w:pPr>
    </w:lvl>
    <w:lvl w:ilvl="8" w:tplc="73D8A9A0">
      <w:start w:val="1"/>
      <w:numFmt w:val="bullet"/>
      <w:lvlText w:val="●"/>
      <w:lvlJc w:val="left"/>
      <w:pPr>
        <w:ind w:left="6480" w:hanging="360"/>
      </w:pPr>
    </w:lvl>
  </w:abstractNum>
  <w:num w:numId="1" w16cid:durableId="1438619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4AF"/>
    <w:rsid w:val="001024AF"/>
    <w:rsid w:val="003674D9"/>
    <w:rsid w:val="006B678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81390"/>
  <w15:docId w15:val="{3D5E1889-DF45-446E-BA7D-C7DCD7593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841</Words>
  <Characters>4798</Characters>
  <Application>Microsoft Office Word</Application>
  <DocSecurity>0</DocSecurity>
  <Lines>39</Lines>
  <Paragraphs>11</Paragraphs>
  <ScaleCrop>false</ScaleCrop>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CHENTHAN AMUTHAN</cp:lastModifiedBy>
  <cp:revision>2</cp:revision>
  <dcterms:created xsi:type="dcterms:W3CDTF">2026-10-19T12:08:00Z</dcterms:created>
  <dcterms:modified xsi:type="dcterms:W3CDTF">2026-10-28T13:45:00Z</dcterms:modified>
</cp:coreProperties>
</file>