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12</w:t>
      </w:r>
    </w:p>
    <w:p>
      <w:pPr>
        <w:spacing w:after="89"/>
        <w:jc w:val="center"/>
      </w:pPr>
      <w:r>
        <w:rPr>
          <w:b/>
          <w:bCs/>
          <w:sz w:val="44"/>
          <w:szCs w:val="44"/>
        </w:rPr>
        <w:t xml:space="preserve">Approval Process</w:t>
      </w:r>
    </w:p>
    <w:p>
      <w:pPr>
        <w:spacing w:after="240"/>
        <w:jc w:val="center"/>
      </w:pPr>
      <w:r>
        <w:rPr>
          <w:b/>
          <w:bCs/>
          <w:sz w:val="30"/>
          <w:szCs w:val="30"/>
        </w:rPr>
        <w:t xml:space="preserve">Creating an Approval Process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Chenthan Amuthan D</w:t>
      </w:r>
    </w:p>
    <w:p>
      <w:pPr>
        <w:spacing w:after="60"/>
        <w:jc w:val="center"/>
      </w:pPr>
      <w:r>
        <w:rPr>
          <w:b w:val="false"/>
          <w:bCs w:val="false"/>
          <w:sz w:val="22"/>
          <w:szCs w:val="22"/>
        </w:rPr>
        <w:t xml:space="preserve">Roll No: 240701090</w:t>
      </w:r>
    </w:p>
    <w:p>
      <w:pPr>
        <w:spacing w:after="400"/>
        <w:jc w:val="center"/>
      </w:pPr>
      <w:r>
        <w:rPr>
          <w:b w:val="false"/>
          <w:bCs w:val="false"/>
          <w:sz w:val="22"/>
          <w:szCs w:val="22"/>
        </w:rPr>
        <w:t xml:space="preserve">Application Name: SpendGuard (Expense Claim / Reimbursement Application)</w:t>
      </w:r>
    </w:p>
    <w:p>
      <w:pPr>
        <w:pStyle w:val="Heading1"/>
        <w:keepNext/>
        <w:spacing w:after="120" w:before="260"/>
      </w:pPr>
      <w:r>
        <w:t xml:space="preserve">Objective</w:t>
      </w:r>
    </w:p>
    <w:p>
      <w:pPr>
        <w:spacing w:after="120"/>
      </w:pPr>
      <w:r>
        <w:rPr>
          <w:sz w:val="22"/>
          <w:szCs w:val="22"/>
        </w:rPr>
        <w:t xml:space="preserve">To create an approval process in Zoho Creator that sends every new Expense Claim record to an approver for review, and to define the actions that run when the approver approves or rejects the record.</w:t>
      </w:r>
    </w:p>
    <w:p>
      <w:pPr>
        <w:pStyle w:val="Heading1"/>
        <w:keepNext/>
        <w:spacing w:after="120" w:before="260"/>
      </w:pPr>
      <w:r>
        <w:t xml:space="preserve">Introduction</w:t>
      </w:r>
    </w:p>
    <w:p>
      <w:pPr>
        <w:spacing w:after="120"/>
      </w:pPr>
      <w:r>
        <w:rPr>
          <w:sz w:val="22"/>
          <w:szCs w:val="22"/>
        </w:rPr>
        <w:t xml:space="preserve">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pPr>
        <w:spacing w:after="120"/>
      </w:pPr>
      <w:r>
        <w:rPr>
          <w:sz w:val="22"/>
          <w:szCs w:val="22"/>
        </w:rPr>
        <w:t xml:space="preserve">An approval process can have more than one level. Each level has its own approver and its own Approve and Reject outcomes, and a record reaches the next level only after it has been approved at the one before. The process is listed in the Approvals tab of the Workflow section, from where it can be enabled, disabled, or edited at any time.</w:t>
      </w:r>
    </w:p>
    <w:p>
      <w:pPr>
        <w:pStyle w:val="Heading1"/>
        <w:keepNext/>
        <w:spacing w:after="120" w:before="260"/>
      </w:pPr>
      <w:r>
        <w:t xml:space="preserve">Approval Process Components</w:t>
      </w:r>
    </w:p>
    <w:p>
      <w:pPr>
        <w:keepNext/>
        <w:spacing w:after="220"/>
        <w:jc w:val="center"/>
      </w:pPr>
      <w:r>
        <w:rPr>
          <w:i/>
          <w:iCs/>
          <w:sz w:val="20"/>
          <w:szCs w:val="20"/>
        </w:rPr>
        <w:t xml:space="preserve">Table 12.1: Components of a Zoho Creator approval process.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400"/>
        <w:gridCol w:w="3400"/>
      </w:tblGrid>
      <w:tr>
        <w:trPr>
          <w:tblHeader/>
        </w:trPr>
        <w:tc>
          <w:tcPr>
            <w:tcW w:type="dxa" w:w="2200"/>
            <w:shd w:fill="DCE6F1" w:color="auto" w:val="clear"/>
            <w:tcMar>
              <w:top w:type="dxa" w:w="60"/>
              <w:left w:type="dxa" w:w="110"/>
              <w:bottom w:type="dxa" w:w="60"/>
              <w:right w:type="dxa" w:w="110"/>
            </w:tcMar>
          </w:tcPr>
          <w:p>
            <w:pPr>
              <w:spacing w:after="0"/>
            </w:pPr>
            <w:r>
              <w:rPr>
                <w:b/>
                <w:bCs/>
                <w:sz w:val="20"/>
                <w:szCs w:val="20"/>
              </w:rPr>
              <w:t xml:space="preserve">Component</w:t>
            </w:r>
          </w:p>
        </w:tc>
        <w:tc>
          <w:tcPr>
            <w:tcW w:type="dxa" w:w="34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400"/>
            <w:shd w:fill="DCE6F1" w:color="auto" w:val="clear"/>
            <w:tcMar>
              <w:top w:type="dxa" w:w="60"/>
              <w:left w:type="dxa" w:w="110"/>
              <w:bottom w:type="dxa" w:w="60"/>
              <w:right w:type="dxa" w:w="110"/>
            </w:tcMar>
          </w:tcPr>
          <w:p>
            <w:pPr>
              <w:spacing w:after="0"/>
            </w:pPr>
            <w:r>
              <w:rPr>
                <w:b/>
                <w:bCs/>
                <w:sz w:val="20"/>
                <w:szCs w:val="20"/>
              </w:rPr>
              <w:t xml:space="preserve">In this Experiment</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Form</w:t>
            </w:r>
          </w:p>
        </w:tc>
        <w:tc>
          <w:tcPr>
            <w:tcW w:type="dxa" w:w="3400"/>
            <w:tcMar>
              <w:top w:type="dxa" w:w="60"/>
              <w:left w:type="dxa" w:w="110"/>
              <w:bottom w:type="dxa" w:w="60"/>
              <w:right w:type="dxa" w:w="110"/>
            </w:tcMar>
          </w:tcPr>
          <w:p>
            <w:pPr>
              <w:spacing w:after="0"/>
            </w:pPr>
            <w:r>
              <w:rPr>
                <w:b w:val="false"/>
                <w:bCs w:val="false"/>
                <w:sz w:val="20"/>
                <w:szCs w:val="20"/>
              </w:rPr>
              <w:t xml:space="preserve">The form whose new records need approval</w:t>
            </w:r>
          </w:p>
        </w:tc>
        <w:tc>
          <w:tcPr>
            <w:tcW w:type="dxa" w:w="3400"/>
            <w:tcMar>
              <w:top w:type="dxa" w:w="60"/>
              <w:left w:type="dxa" w:w="110"/>
              <w:bottom w:type="dxa" w:w="60"/>
              <w:right w:type="dxa" w:w="110"/>
            </w:tcMar>
          </w:tcPr>
          <w:p>
            <w:pPr>
              <w:spacing w:after="0"/>
            </w:pPr>
            <w:r>
              <w:rPr>
                <w:b w:val="false"/>
                <w:bCs w:val="false"/>
                <w:sz w:val="20"/>
                <w:szCs w:val="20"/>
              </w:rPr>
              <w:t xml:space="preserve">Expense Claim</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Approver</w:t>
            </w:r>
          </w:p>
        </w:tc>
        <w:tc>
          <w:tcPr>
            <w:tcW w:type="dxa" w:w="3400"/>
            <w:tcMar>
              <w:top w:type="dxa" w:w="60"/>
              <w:left w:type="dxa" w:w="110"/>
              <w:bottom w:type="dxa" w:w="60"/>
              <w:right w:type="dxa" w:w="110"/>
            </w:tcMar>
          </w:tcPr>
          <w:p>
            <w:pPr>
              <w:spacing w:after="0"/>
            </w:pPr>
            <w:r>
              <w:rPr>
                <w:b w:val="false"/>
                <w:bCs w:val="false"/>
                <w:sz w:val="20"/>
                <w:szCs w:val="20"/>
              </w:rPr>
              <w:t xml:space="preserve">The person or role who reviews the record at a level</w:t>
            </w:r>
          </w:p>
        </w:tc>
        <w:tc>
          <w:tcPr>
            <w:tcW w:type="dxa" w:w="3400"/>
            <w:tcMar>
              <w:top w:type="dxa" w:w="60"/>
              <w:left w:type="dxa" w:w="110"/>
              <w:bottom w:type="dxa" w:w="60"/>
              <w:right w:type="dxa" w:w="110"/>
            </w:tcMar>
          </w:tcPr>
          <w:p>
            <w:pPr>
              <w:spacing w:after="0"/>
            </w:pPr>
            <w:r>
              <w:rPr>
                <w:b w:val="false"/>
                <w:bCs w:val="false"/>
                <w:sz w:val="20"/>
                <w:szCs w:val="20"/>
              </w:rPr>
              <w:t xml:space="preserve">Level 1 Approver: dcamuthan123@gmail.com (Reviewer)</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Approval and Denial labels</w:t>
            </w:r>
          </w:p>
        </w:tc>
        <w:tc>
          <w:tcPr>
            <w:tcW w:type="dxa" w:w="3400"/>
            <w:tcMar>
              <w:top w:type="dxa" w:w="60"/>
              <w:left w:type="dxa" w:w="110"/>
              <w:bottom w:type="dxa" w:w="60"/>
              <w:right w:type="dxa" w:w="110"/>
            </w:tcMar>
          </w:tcPr>
          <w:p>
            <w:pPr>
              <w:spacing w:after="0"/>
            </w:pPr>
            <w:r>
              <w:rPr>
                <w:b w:val="false"/>
                <w:bCs w:val="false"/>
                <w:sz w:val="20"/>
                <w:szCs w:val="20"/>
              </w:rPr>
              <w:t xml:space="preserve">Names of the two decision buttons shown to the approver</w:t>
            </w:r>
          </w:p>
        </w:tc>
        <w:tc>
          <w:tcPr>
            <w:tcW w:type="dxa" w:w="3400"/>
            <w:tcMar>
              <w:top w:type="dxa" w:w="60"/>
              <w:left w:type="dxa" w:w="110"/>
              <w:bottom w:type="dxa" w:w="60"/>
              <w:right w:type="dxa" w:w="110"/>
            </w:tcMar>
          </w:tcPr>
          <w:p>
            <w:pPr>
              <w:spacing w:after="0"/>
            </w:pPr>
            <w:r>
              <w:rPr>
                <w:b w:val="false"/>
                <w:bCs w:val="false"/>
                <w:sz w:val="20"/>
                <w:szCs w:val="20"/>
              </w:rPr>
              <w:t xml:space="preserve">Approve and Reject</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Actions on start</w:t>
            </w:r>
          </w:p>
        </w:tc>
        <w:tc>
          <w:tcPr>
            <w:tcW w:type="dxa" w:w="3400"/>
            <w:tcMar>
              <w:top w:type="dxa" w:w="60"/>
              <w:left w:type="dxa" w:w="110"/>
              <w:bottom w:type="dxa" w:w="60"/>
              <w:right w:type="dxa" w:w="110"/>
            </w:tcMar>
          </w:tcPr>
          <w:p>
            <w:pPr>
              <w:spacing w:after="0"/>
            </w:pPr>
            <w:r>
              <w:rPr>
                <w:b w:val="false"/>
                <w:bCs w:val="false"/>
                <w:sz w:val="20"/>
                <w:szCs w:val="20"/>
              </w:rPr>
              <w:t xml:space="preserve">Actions that run when the process begins</w:t>
            </w:r>
          </w:p>
        </w:tc>
        <w:tc>
          <w:tcPr>
            <w:tcW w:type="dxa" w:w="3400"/>
            <w:tcMar>
              <w:top w:type="dxa" w:w="60"/>
              <w:left w:type="dxa" w:w="110"/>
              <w:bottom w:type="dxa" w:w="60"/>
              <w:right w:type="dxa" w:w="110"/>
            </w:tcMar>
          </w:tcPr>
          <w:p>
            <w:pPr>
              <w:spacing w:after="0"/>
            </w:pPr>
            <w:r>
              <w:rPr>
                <w:b w:val="false"/>
                <w:bCs w:val="false"/>
                <w:sz w:val="20"/>
                <w:szCs w:val="20"/>
              </w:rPr>
              <w:t xml:space="preserve">None added</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Actions on approval or rejection</w:t>
            </w:r>
          </w:p>
        </w:tc>
        <w:tc>
          <w:tcPr>
            <w:tcW w:type="dxa" w:w="3400"/>
            <w:tcMar>
              <w:top w:type="dxa" w:w="60"/>
              <w:left w:type="dxa" w:w="110"/>
              <w:bottom w:type="dxa" w:w="60"/>
              <w:right w:type="dxa" w:w="110"/>
            </w:tcMar>
          </w:tcPr>
          <w:p>
            <w:pPr>
              <w:spacing w:after="0"/>
            </w:pPr>
            <w:r>
              <w:rPr>
                <w:b w:val="false"/>
                <w:bCs w:val="false"/>
                <w:sz w:val="20"/>
                <w:szCs w:val="20"/>
              </w:rPr>
              <w:t xml:space="preserve">Actions that run after the decision of the approver</w:t>
            </w:r>
          </w:p>
        </w:tc>
        <w:tc>
          <w:tcPr>
            <w:tcW w:type="dxa" w:w="3400"/>
            <w:tcMar>
              <w:top w:type="dxa" w:w="60"/>
              <w:left w:type="dxa" w:w="110"/>
              <w:bottom w:type="dxa" w:w="60"/>
              <w:right w:type="dxa" w:w="110"/>
            </w:tcMar>
          </w:tcPr>
          <w:p>
            <w:pPr>
              <w:spacing w:after="0"/>
            </w:pPr>
            <w:r>
              <w:rPr>
                <w:b w:val="false"/>
                <w:bCs w:val="false"/>
                <w:sz w:val="20"/>
                <w:szCs w:val="20"/>
              </w:rPr>
              <w:t xml:space="preserve">Send email to the submitter, and update the record on approval</w:t>
            </w:r>
          </w:p>
        </w:tc>
      </w:tr>
    </w:tbl>
    <w:p>
      <w:pPr>
        <w:spacing w:after="0"/>
      </w:pPr>
    </w:p>
    <w:p>
      <w:pPr>
        <w:keepNext/>
        <w:spacing w:before="200" w:after="220"/>
        <w:jc w:val="center"/>
      </w:pPr>
      <w:r>
        <w:rPr>
          <w:i/>
          <w:iCs/>
          <w:sz w:val="20"/>
          <w:szCs w:val="20"/>
        </w:rPr>
        <w:t xml:space="preserve">Table 12.2: Settings used to create the approval process.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CE6F1" w:color="auto" w:val="clear"/>
            <w:tcMar>
              <w:top w:type="dxa" w:w="60"/>
              <w:left w:type="dxa" w:w="110"/>
              <w:bottom w:type="dxa" w:w="60"/>
              <w:right w:type="dxa" w:w="110"/>
            </w:tcMar>
          </w:tcPr>
          <w:p>
            <w:pPr>
              <w:spacing w:after="0"/>
            </w:pPr>
            <w:r>
              <w:rPr>
                <w:b/>
                <w:bCs/>
                <w:sz w:val="20"/>
                <w:szCs w:val="20"/>
              </w:rPr>
              <w:t xml:space="preserve">Setting</w:t>
            </w:r>
          </w:p>
        </w:tc>
        <w:tc>
          <w:tcPr>
            <w:tcW w:type="dxa" w:w="5500"/>
            <w:shd w:fill="DCE6F1" w:color="auto" w:val="clear"/>
            <w:tcMar>
              <w:top w:type="dxa" w:w="60"/>
              <w:left w:type="dxa" w:w="110"/>
              <w:bottom w:type="dxa" w:w="60"/>
              <w:right w:type="dxa" w:w="110"/>
            </w:tcMar>
          </w:tcPr>
          <w:p>
            <w:pPr>
              <w:spacing w:after="0"/>
            </w:pPr>
            <w:r>
              <w:rPr>
                <w:b/>
                <w:bCs/>
                <w:sz w:val="20"/>
                <w:szCs w:val="20"/>
              </w:rPr>
              <w:t xml:space="preserve">Value</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Workflow name</w:t>
            </w:r>
          </w:p>
        </w:tc>
        <w:tc>
          <w:tcPr>
            <w:tcW w:type="dxa" w:w="5500"/>
            <w:tcMar>
              <w:top w:type="dxa" w:w="60"/>
              <w:left w:type="dxa" w:w="110"/>
              <w:bottom w:type="dxa" w:w="60"/>
              <w:right w:type="dxa" w:w="110"/>
            </w:tcMar>
          </w:tcPr>
          <w:p>
            <w:pPr>
              <w:spacing w:after="0"/>
            </w:pPr>
            <w:r>
              <w:rPr>
                <w:b w:val="false"/>
                <w:bCs w:val="false"/>
                <w:sz w:val="20"/>
                <w:szCs w:val="20"/>
              </w:rPr>
              <w:t xml:space="preserve">Expense Claim Approval Process</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Form</w:t>
            </w:r>
          </w:p>
        </w:tc>
        <w:tc>
          <w:tcPr>
            <w:tcW w:type="dxa" w:w="5500"/>
            <w:tcMar>
              <w:top w:type="dxa" w:w="60"/>
              <w:left w:type="dxa" w:w="110"/>
              <w:bottom w:type="dxa" w:w="60"/>
              <w:right w:type="dxa" w:w="110"/>
            </w:tcMar>
          </w:tcPr>
          <w:p>
            <w:pPr>
              <w:spacing w:after="0"/>
            </w:pPr>
            <w:r>
              <w:rPr>
                <w:b w:val="false"/>
                <w:bCs w:val="false"/>
                <w:sz w:val="20"/>
                <w:szCs w:val="20"/>
              </w:rPr>
              <w:t xml:space="preserve">Expense Claim</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Run this process</w:t>
            </w:r>
          </w:p>
        </w:tc>
        <w:tc>
          <w:tcPr>
            <w:tcW w:type="dxa" w:w="5500"/>
            <w:tcMar>
              <w:top w:type="dxa" w:w="60"/>
              <w:left w:type="dxa" w:w="110"/>
              <w:bottom w:type="dxa" w:w="60"/>
              <w:right w:type="dxa" w:w="110"/>
            </w:tcMar>
          </w:tcPr>
          <w:p>
            <w:pPr>
              <w:spacing w:after="0"/>
            </w:pPr>
            <w:r>
              <w:rPr>
                <w:b w:val="false"/>
                <w:bCs w:val="false"/>
                <w:sz w:val="20"/>
                <w:szCs w:val="20"/>
              </w:rPr>
              <w:t xml:space="preserve">Always</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Approver type</w:t>
            </w:r>
          </w:p>
        </w:tc>
        <w:tc>
          <w:tcPr>
            <w:tcW w:type="dxa" w:w="5500"/>
            <w:tcMar>
              <w:top w:type="dxa" w:w="60"/>
              <w:left w:type="dxa" w:w="110"/>
              <w:bottom w:type="dxa" w:w="60"/>
              <w:right w:type="dxa" w:w="110"/>
            </w:tcMar>
          </w:tcPr>
          <w:p>
            <w:pPr>
              <w:spacing w:after="0"/>
            </w:pPr>
            <w:r>
              <w:rPr>
                <w:b w:val="false"/>
                <w:bCs w:val="false"/>
                <w:sz w:val="20"/>
                <w:szCs w:val="20"/>
              </w:rPr>
              <w:t xml:space="preserve">User</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Approver</w:t>
            </w:r>
          </w:p>
        </w:tc>
        <w:tc>
          <w:tcPr>
            <w:tcW w:type="dxa" w:w="5500"/>
            <w:tcMar>
              <w:top w:type="dxa" w:w="60"/>
              <w:left w:type="dxa" w:w="110"/>
              <w:bottom w:type="dxa" w:w="60"/>
              <w:right w:type="dxa" w:w="110"/>
            </w:tcMar>
          </w:tcPr>
          <w:p>
            <w:pPr>
              <w:spacing w:after="0"/>
            </w:pPr>
            <w:r>
              <w:rPr>
                <w:b w:val="false"/>
                <w:bCs w:val="false"/>
                <w:sz w:val="20"/>
                <w:szCs w:val="20"/>
              </w:rPr>
              <w:t xml:space="preserve">dcamuthan123@gmail.com</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Approval label</w:t>
            </w:r>
          </w:p>
        </w:tc>
        <w:tc>
          <w:tcPr>
            <w:tcW w:type="dxa" w:w="5500"/>
            <w:tcMar>
              <w:top w:type="dxa" w:w="60"/>
              <w:left w:type="dxa" w:w="110"/>
              <w:bottom w:type="dxa" w:w="60"/>
              <w:right w:type="dxa" w:w="110"/>
            </w:tcMar>
          </w:tcPr>
          <w:p>
            <w:pPr>
              <w:spacing w:after="0"/>
            </w:pPr>
            <w:r>
              <w:rPr>
                <w:b w:val="false"/>
                <w:bCs w:val="false"/>
                <w:sz w:val="20"/>
                <w:szCs w:val="20"/>
              </w:rPr>
              <w:t xml:space="preserve">Approve</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Denial label</w:t>
            </w:r>
          </w:p>
        </w:tc>
        <w:tc>
          <w:tcPr>
            <w:tcW w:type="dxa" w:w="5500"/>
            <w:tcMar>
              <w:top w:type="dxa" w:w="60"/>
              <w:left w:type="dxa" w:w="110"/>
              <w:bottom w:type="dxa" w:w="60"/>
              <w:right w:type="dxa" w:w="110"/>
            </w:tcMar>
          </w:tcPr>
          <w:p>
            <w:pPr>
              <w:spacing w:after="0"/>
            </w:pPr>
            <w:r>
              <w:rPr>
                <w:b w:val="false"/>
                <w:bCs w:val="false"/>
                <w:sz w:val="20"/>
                <w:szCs w:val="20"/>
              </w:rPr>
              <w:t xml:space="preserve">Reject</w:t>
            </w:r>
          </w:p>
        </w:tc>
      </w:tr>
    </w:tbl>
    <w:p>
      <w:pPr>
        <w:spacing w:after="0"/>
      </w:pPr>
    </w:p>
    <w:p>
      <w:pPr>
        <w:keepNext/>
        <w:spacing w:before="200" w:after="220"/>
        <w:jc w:val="center"/>
      </w:pPr>
      <w:r>
        <w:rPr>
          <w:i/>
          <w:iCs/>
          <w:sz w:val="20"/>
          <w:szCs w:val="20"/>
        </w:rPr>
        <w:t xml:space="preserve">Table 12.3: Fields updated when the Reviewer approves a record.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000"/>
        <w:gridCol w:w="2200"/>
        <w:gridCol w:w="2600"/>
      </w:tblGrid>
      <w:tr>
        <w:trPr>
          <w:tblHeader/>
        </w:trPr>
        <w:tc>
          <w:tcPr>
            <w:tcW w:type="dxa" w:w="2200"/>
            <w:shd w:fill="DCE6F1" w:color="auto" w:val="clear"/>
            <w:tcMar>
              <w:top w:type="dxa" w:w="60"/>
              <w:left w:type="dxa" w:w="110"/>
              <w:bottom w:type="dxa" w:w="60"/>
              <w:right w:type="dxa" w:w="110"/>
            </w:tcMar>
          </w:tcPr>
          <w:p>
            <w:pPr>
              <w:spacing w:after="0"/>
            </w:pPr>
            <w:r>
              <w:rPr>
                <w:b/>
                <w:bCs/>
                <w:sz w:val="20"/>
                <w:szCs w:val="20"/>
              </w:rPr>
              <w:t xml:space="preserve">Form</w:t>
            </w:r>
          </w:p>
        </w:tc>
        <w:tc>
          <w:tcPr>
            <w:tcW w:type="dxa" w:w="2000"/>
            <w:shd w:fill="DCE6F1" w:color="auto" w:val="clear"/>
            <w:tcMar>
              <w:top w:type="dxa" w:w="60"/>
              <w:left w:type="dxa" w:w="110"/>
              <w:bottom w:type="dxa" w:w="60"/>
              <w:right w:type="dxa" w:w="110"/>
            </w:tcMar>
          </w:tcPr>
          <w:p>
            <w:pPr>
              <w:spacing w:after="0"/>
            </w:pPr>
            <w:r>
              <w:rPr>
                <w:b/>
                <w:bCs/>
                <w:sz w:val="20"/>
                <w:szCs w:val="20"/>
              </w:rPr>
              <w:t xml:space="preserve">Criteria</w:t>
            </w:r>
          </w:p>
        </w:tc>
        <w:tc>
          <w:tcPr>
            <w:tcW w:type="dxa" w:w="2200"/>
            <w:shd w:fill="DCE6F1" w:color="auto" w:val="clear"/>
            <w:tcMar>
              <w:top w:type="dxa" w:w="60"/>
              <w:left w:type="dxa" w:w="110"/>
              <w:bottom w:type="dxa" w:w="60"/>
              <w:right w:type="dxa" w:w="110"/>
            </w:tcMar>
          </w:tcPr>
          <w:p>
            <w:pPr>
              <w:spacing w:after="0"/>
            </w:pPr>
            <w:r>
              <w:rPr>
                <w:b/>
                <w:bCs/>
                <w:sz w:val="20"/>
                <w:szCs w:val="20"/>
              </w:rPr>
              <w:t xml:space="preserve">Field</w:t>
            </w:r>
          </w:p>
        </w:tc>
        <w:tc>
          <w:tcPr>
            <w:tcW w:type="dxa" w:w="2600"/>
            <w:shd w:fill="DCE6F1" w:color="auto" w:val="clear"/>
            <w:tcMar>
              <w:top w:type="dxa" w:w="60"/>
              <w:left w:type="dxa" w:w="110"/>
              <w:bottom w:type="dxa" w:w="60"/>
              <w:right w:type="dxa" w:w="110"/>
            </w:tcMar>
          </w:tcPr>
          <w:p>
            <w:pPr>
              <w:spacing w:after="0"/>
            </w:pPr>
            <w:r>
              <w:rPr>
                <w:b/>
                <w:bCs/>
                <w:sz w:val="20"/>
                <w:szCs w:val="20"/>
              </w:rPr>
              <w:t xml:space="preserve">New Value</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Expense Claim</w:t>
            </w:r>
          </w:p>
        </w:tc>
        <w:tc>
          <w:tcPr>
            <w:tcW w:type="dxa" w:w="2000"/>
            <w:tcMar>
              <w:top w:type="dxa" w:w="60"/>
              <w:left w:type="dxa" w:w="110"/>
              <w:bottom w:type="dxa" w:w="60"/>
              <w:right w:type="dxa" w:w="110"/>
            </w:tcMar>
          </w:tcPr>
          <w:p>
            <w:pPr>
              <w:spacing w:after="0"/>
            </w:pPr>
            <w:r>
              <w:rPr>
                <w:b w:val="false"/>
                <w:bCs w:val="false"/>
                <w:sz w:val="20"/>
                <w:szCs w:val="20"/>
              </w:rPr>
              <w:t xml:space="preserve">Current record</w:t>
            </w:r>
          </w:p>
        </w:tc>
        <w:tc>
          <w:tcPr>
            <w:tcW w:type="dxa" w:w="2200"/>
            <w:tcMar>
              <w:top w:type="dxa" w:w="60"/>
              <w:left w:type="dxa" w:w="110"/>
              <w:bottom w:type="dxa" w:w="60"/>
              <w:right w:type="dxa" w:w="110"/>
            </w:tcMar>
          </w:tcPr>
          <w:p>
            <w:pPr>
              <w:spacing w:after="0"/>
            </w:pPr>
            <w:r>
              <w:rPr>
                <w:b w:val="false"/>
                <w:bCs w:val="false"/>
                <w:sz w:val="20"/>
                <w:szCs w:val="20"/>
              </w:rPr>
              <w:t xml:space="preserve">Claim Status</w:t>
            </w:r>
          </w:p>
        </w:tc>
        <w:tc>
          <w:tcPr>
            <w:tcW w:type="dxa" w:w="2600"/>
            <w:tcMar>
              <w:top w:type="dxa" w:w="60"/>
              <w:left w:type="dxa" w:w="110"/>
              <w:bottom w:type="dxa" w:w="60"/>
              <w:right w:type="dxa" w:w="110"/>
            </w:tcMar>
          </w:tcPr>
          <w:p>
            <w:pPr>
              <w:spacing w:after="0"/>
            </w:pPr>
            <w:r>
              <w:rPr>
                <w:b w:val="false"/>
                <w:bCs w:val="false"/>
                <w:sz w:val="20"/>
                <w:szCs w:val="20"/>
              </w:rPr>
              <w:t xml:space="preserve">Pending Finance Payout</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Expense Claim</w:t>
            </w:r>
          </w:p>
        </w:tc>
        <w:tc>
          <w:tcPr>
            <w:tcW w:type="dxa" w:w="2000"/>
            <w:tcMar>
              <w:top w:type="dxa" w:w="60"/>
              <w:left w:type="dxa" w:w="110"/>
              <w:bottom w:type="dxa" w:w="60"/>
              <w:right w:type="dxa" w:w="110"/>
            </w:tcMar>
          </w:tcPr>
          <w:p>
            <w:pPr>
              <w:spacing w:after="0"/>
            </w:pPr>
            <w:r>
              <w:rPr>
                <w:b w:val="false"/>
                <w:bCs w:val="false"/>
                <w:sz w:val="20"/>
                <w:szCs w:val="20"/>
              </w:rPr>
              <w:t xml:space="preserve">Current record</w:t>
            </w:r>
          </w:p>
        </w:tc>
        <w:tc>
          <w:tcPr>
            <w:tcW w:type="dxa" w:w="2200"/>
            <w:tcMar>
              <w:top w:type="dxa" w:w="60"/>
              <w:left w:type="dxa" w:w="110"/>
              <w:bottom w:type="dxa" w:w="60"/>
              <w:right w:type="dxa" w:w="110"/>
            </w:tcMar>
          </w:tcPr>
          <w:p>
            <w:pPr>
              <w:spacing w:after="0"/>
            </w:pPr>
            <w:r>
              <w:rPr>
                <w:b w:val="false"/>
                <w:bCs w:val="false"/>
                <w:sz w:val="20"/>
                <w:szCs w:val="20"/>
              </w:rPr>
              <w:t xml:space="preserve">Review_Decision</w:t>
            </w:r>
          </w:p>
        </w:tc>
        <w:tc>
          <w:tcPr>
            <w:tcW w:type="dxa" w:w="2600"/>
            <w:tcMar>
              <w:top w:type="dxa" w:w="60"/>
              <w:left w:type="dxa" w:w="110"/>
              <w:bottom w:type="dxa" w:w="60"/>
              <w:right w:type="dxa" w:w="110"/>
            </w:tcMar>
          </w:tcPr>
          <w:p>
            <w:pPr>
              <w:spacing w:after="0"/>
            </w:pPr>
            <w:r>
              <w:rPr>
                <w:b w:val="false"/>
                <w:bCs w:val="false"/>
                <w:sz w:val="20"/>
                <w:szCs w:val="20"/>
              </w:rPr>
              <w:t xml:space="preserve">Approve</w:t>
            </w:r>
          </w:p>
        </w:tc>
      </w:tr>
    </w:tbl>
    <w:p>
      <w:pPr>
        <w:spacing w:after="0"/>
      </w:pPr>
    </w:p>
    <w:p>
      <w:pPr>
        <w:pStyle w:val="Heading1"/>
        <w:keepNext/>
        <w:spacing w:after="120" w:before="260"/>
      </w:pPr>
      <w:r>
        <w:t xml:space="preserve">Procedure</w:t>
      </w:r>
    </w:p>
    <w:p>
      <w:pPr>
        <w:keepNext/>
        <w:spacing w:after="220"/>
        <w:jc w:val="center"/>
      </w:pPr>
      <w:r>
        <w:rPr>
          <w:i/>
          <w:iCs/>
          <w:sz w:val="20"/>
          <w:szCs w:val="20"/>
        </w:rPr>
        <w:t xml:space="preserve">Table 12.4: Steps followed to create the approval process.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100"/>
        <w:gridCol w:w="7900"/>
      </w:tblGrid>
      <w:tr>
        <w:trPr>
          <w:tblHeader/>
        </w:trPr>
        <w:tc>
          <w:tcPr>
            <w:tcW w:type="dxa" w:w="1100"/>
            <w:shd w:fill="DCE6F1" w:color="auto" w:val="clear"/>
            <w:tcMar>
              <w:top w:type="dxa" w:w="60"/>
              <w:left w:type="dxa" w:w="110"/>
              <w:bottom w:type="dxa" w:w="60"/>
              <w:right w:type="dxa" w:w="110"/>
            </w:tcMar>
          </w:tcPr>
          <w:p>
            <w:pPr>
              <w:spacing w:after="0"/>
            </w:pPr>
            <w:r>
              <w:rPr>
                <w:b/>
                <w:bCs/>
                <w:sz w:val="20"/>
                <w:szCs w:val="20"/>
              </w:rPr>
              <w:t xml:space="preserve">Step</w:t>
            </w:r>
          </w:p>
        </w:tc>
        <w:tc>
          <w:tcPr>
            <w:tcW w:type="dxa" w:w="7900"/>
            <w:shd w:fill="DCE6F1" w:color="auto" w:val="clear"/>
            <w:tcMar>
              <w:top w:type="dxa" w:w="60"/>
              <w:left w:type="dxa" w:w="110"/>
              <w:bottom w:type="dxa" w:w="60"/>
              <w:right w:type="dxa" w:w="110"/>
            </w:tcMar>
          </w:tcPr>
          <w:p>
            <w:pPr>
              <w:spacing w:after="0"/>
            </w:pPr>
            <w:r>
              <w:rPr>
                <w:b/>
                <w:bCs/>
                <w:sz w:val="20"/>
                <w:szCs w:val="20"/>
              </w:rPr>
              <w:t xml:space="preserve">Action</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1</w:t>
            </w:r>
          </w:p>
        </w:tc>
        <w:tc>
          <w:tcPr>
            <w:tcW w:type="dxa" w:w="7900"/>
            <w:tcMar>
              <w:top w:type="dxa" w:w="60"/>
              <w:left w:type="dxa" w:w="110"/>
              <w:bottom w:type="dxa" w:w="60"/>
              <w:right w:type="dxa" w:w="110"/>
            </w:tcMar>
          </w:tcPr>
          <w:p>
            <w:pPr>
              <w:spacing w:after="0"/>
            </w:pPr>
            <w:r>
              <w:rPr>
                <w:b w:val="false"/>
                <w:bCs w:val="false"/>
                <w:sz w:val="20"/>
                <w:szCs w:val="20"/>
              </w:rPr>
              <w:t xml:space="preserve">Open the SpendGuard application in Zoho Creator and go to the Workflow section, then select the Approvals tab.</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2</w:t>
            </w:r>
          </w:p>
        </w:tc>
        <w:tc>
          <w:tcPr>
            <w:tcW w:type="dxa" w:w="7900"/>
            <w:tcMar>
              <w:top w:type="dxa" w:w="60"/>
              <w:left w:type="dxa" w:w="110"/>
              <w:bottom w:type="dxa" w:w="60"/>
              <w:right w:type="dxa" w:w="110"/>
            </w:tcMar>
          </w:tcPr>
          <w:p>
            <w:pPr>
              <w:spacing w:after="0"/>
            </w:pPr>
            <w:r>
              <w:rPr>
                <w:b w:val="false"/>
                <w:bCs w:val="false"/>
                <w:sz w:val="20"/>
                <w:szCs w:val="20"/>
              </w:rPr>
              <w:t xml:space="preserve">Click New Workflow and choose the Expense Claim form, name the workflow, and set it to run Always on record addition.</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3</w:t>
            </w:r>
          </w:p>
        </w:tc>
        <w:tc>
          <w:tcPr>
            <w:tcW w:type="dxa" w:w="7900"/>
            <w:tcMar>
              <w:top w:type="dxa" w:w="60"/>
              <w:left w:type="dxa" w:w="110"/>
              <w:bottom w:type="dxa" w:w="60"/>
              <w:right w:type="dxa" w:w="110"/>
            </w:tcMar>
          </w:tcPr>
          <w:p>
            <w:pPr>
              <w:spacing w:after="0"/>
            </w:pPr>
            <w:r>
              <w:rPr>
                <w:b w:val="false"/>
                <w:bCs w:val="false"/>
                <w:sz w:val="20"/>
                <w:szCs w:val="20"/>
              </w:rPr>
              <w:t xml:space="preserve">Add the Level 1 approver by selecting the type User and choosing the reviewer, with the labels Approve and Reject.</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4</w:t>
            </w:r>
          </w:p>
        </w:tc>
        <w:tc>
          <w:tcPr>
            <w:tcW w:type="dxa" w:w="7900"/>
            <w:tcMar>
              <w:top w:type="dxa" w:w="60"/>
              <w:left w:type="dxa" w:w="110"/>
              <w:bottom w:type="dxa" w:w="60"/>
              <w:right w:type="dxa" w:w="110"/>
            </w:tcMar>
          </w:tcPr>
          <w:p>
            <w:pPr>
              <w:spacing w:after="0"/>
            </w:pPr>
            <w:r>
              <w:rPr>
                <w:b w:val="false"/>
                <w:bCs w:val="false"/>
                <w:sz w:val="20"/>
                <w:szCs w:val="20"/>
              </w:rPr>
              <w:t xml:space="preserve">Under Approve, add an action that sends an email to the submitter without any condition.</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5</w:t>
            </w:r>
          </w:p>
        </w:tc>
        <w:tc>
          <w:tcPr>
            <w:tcW w:type="dxa" w:w="7900"/>
            <w:tcMar>
              <w:top w:type="dxa" w:w="60"/>
              <w:left w:type="dxa" w:w="110"/>
              <w:bottom w:type="dxa" w:w="60"/>
              <w:right w:type="dxa" w:w="110"/>
            </w:tcMar>
          </w:tcPr>
          <w:p>
            <w:pPr>
              <w:spacing w:after="0"/>
            </w:pPr>
            <w:r>
              <w:rPr>
                <w:b w:val="false"/>
                <w:bCs w:val="false"/>
                <w:sz w:val="20"/>
                <w:szCs w:val="20"/>
              </w:rPr>
              <w:t xml:space="preserve">Add a Data access action under Approve to update Claim Status and Review_Decision of the current record.</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6</w:t>
            </w:r>
          </w:p>
        </w:tc>
        <w:tc>
          <w:tcPr>
            <w:tcW w:type="dxa" w:w="7900"/>
            <w:tcMar>
              <w:top w:type="dxa" w:w="60"/>
              <w:left w:type="dxa" w:w="110"/>
              <w:bottom w:type="dxa" w:w="60"/>
              <w:right w:type="dxa" w:w="110"/>
            </w:tcMar>
          </w:tcPr>
          <w:p>
            <w:pPr>
              <w:spacing w:after="0"/>
            </w:pPr>
            <w:r>
              <w:rPr>
                <w:b w:val="false"/>
                <w:bCs w:val="false"/>
                <w:sz w:val="20"/>
                <w:szCs w:val="20"/>
              </w:rPr>
              <w:t xml:space="preserve">Under Reject, add an action that sends an email to the submitter without any condition.</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7</w:t>
            </w:r>
          </w:p>
        </w:tc>
        <w:tc>
          <w:tcPr>
            <w:tcW w:type="dxa" w:w="7900"/>
            <w:tcMar>
              <w:top w:type="dxa" w:w="60"/>
              <w:left w:type="dxa" w:w="110"/>
              <w:bottom w:type="dxa" w:w="60"/>
              <w:right w:type="dxa" w:w="110"/>
            </w:tcMar>
          </w:tcPr>
          <w:p>
            <w:pPr>
              <w:spacing w:after="0"/>
            </w:pPr>
            <w:r>
              <w:rPr>
                <w:b w:val="false"/>
                <w:bCs w:val="false"/>
                <w:sz w:val="20"/>
                <w:szCs w:val="20"/>
              </w:rPr>
              <w:t xml:space="preserve">Open the Send email action and type the message that is sent to the submitter, then click Update.</w:t>
            </w:r>
          </w:p>
        </w:tc>
      </w:tr>
      <w:tr>
        <w:trPr>
          <w:cantSplit/>
        </w:trPr>
        <w:tc>
          <w:tcPr>
            <w:tcW w:type="dxa" w:w="1100"/>
            <w:tcMar>
              <w:top w:type="dxa" w:w="60"/>
              <w:left w:type="dxa" w:w="110"/>
              <w:bottom w:type="dxa" w:w="60"/>
              <w:right w:type="dxa" w:w="110"/>
            </w:tcMar>
          </w:tcPr>
          <w:p>
            <w:pPr>
              <w:spacing w:after="0"/>
            </w:pPr>
            <w:r>
              <w:rPr>
                <w:b w:val="false"/>
                <w:bCs w:val="false"/>
                <w:sz w:val="20"/>
                <w:szCs w:val="20"/>
              </w:rPr>
              <w:t xml:space="preserve">8</w:t>
            </w:r>
          </w:p>
        </w:tc>
        <w:tc>
          <w:tcPr>
            <w:tcW w:type="dxa" w:w="7900"/>
            <w:tcMar>
              <w:top w:type="dxa" w:w="60"/>
              <w:left w:type="dxa" w:w="110"/>
              <w:bottom w:type="dxa" w:w="60"/>
              <w:right w:type="dxa" w:w="110"/>
            </w:tcMar>
          </w:tcPr>
          <w:p>
            <w:pPr>
              <w:spacing w:after="0"/>
            </w:pPr>
            <w:r>
              <w:rPr>
                <w:b w:val="false"/>
                <w:bCs w:val="false"/>
                <w:sz w:val="20"/>
                <w:szCs w:val="20"/>
              </w:rPr>
              <w:t xml:space="preserve">Save the process and check in the Approvals tab that it is Enabled.</w:t>
            </w:r>
          </w:p>
        </w:tc>
      </w:tr>
    </w:tbl>
    <w:p>
      <w:pPr>
        <w:spacing w:after="0"/>
      </w:pPr>
    </w:p>
    <w:p>
      <w:pPr>
        <w:pStyle w:val="Heading1"/>
        <w:keepNext/>
        <w:spacing w:after="120" w:before="260"/>
      </w:pPr>
      <w:r>
        <w:t xml:space="preserve">Screenshot-based lab record</w:t>
      </w:r>
    </w:p>
    <w:p>
      <w:pPr>
        <w:spacing w:after="120"/>
      </w:pPr>
      <w:r>
        <w:rPr>
          <w:sz w:val="22"/>
          <w:szCs w:val="22"/>
        </w:rPr>
        <w:t xml:space="preserve">The following pages contain the actual Zoho Creator screenshots of the approval process configuration for SpendGuard.</w:t>
      </w:r>
    </w:p>
    <w:p>
      <w:pPr>
        <w:pStyle w:val="Heading1"/>
        <w:keepNext/>
        <w:spacing w:after="120" w:before="260"/>
      </w:pPr>
      <w:r>
        <w:t xml:space="preserve">Screenshots 1 – Approvals Tab</w:t>
      </w:r>
    </w:p>
    <w:p>
      <w:pPr>
        <w:keepNext/>
        <w:spacing w:after="120"/>
      </w:pPr>
      <w:r>
        <w:rPr>
          <w:sz w:val="22"/>
          <w:szCs w:val="22"/>
        </w:rPr>
        <w:t xml:space="preserve">The Approvals tab of the Workflow section lists the approval processes of the application, next to the tabs Form workflows, Schedules, Payments, Blueprints, Batch workflows, and Functions. Under the Expense Claim form it shows the process Expense Claim Approval Process with 2 Actions, the trigger On review, the status Enabled, and the creation date 21-Oct-2026. A new process is started with the New Workflow button.</w:t>
      </w:r>
    </w:p>
    <w:p>
      <w:pPr>
        <w:keepNext/>
        <w:spacing w:after="40" w:before="120"/>
        <w:jc w:val="center"/>
      </w:pPr>
      <w:r>
        <w:drawing>
          <wp:inline distT="0" distB="0" distL="0" distR="0">
            <wp:extent cx="4500000" cy="1912088"/>
            <wp:effectExtent t="0" r="0" b="0" l="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00000" cy="1912088"/>
                    </a:xfrm>
                    <a:prstGeom prst="rect">
                      <a:avLst/>
                    </a:prstGeom>
                  </pic:spPr>
                </pic:pic>
              </a:graphicData>
            </a:graphic>
          </wp:inline>
        </w:drawing>
      </w:r>
    </w:p>
    <w:p>
      <w:pPr>
        <w:spacing w:after="220"/>
        <w:jc w:val="center"/>
      </w:pPr>
      <w:r>
        <w:rPr>
          <w:i/>
          <w:iCs/>
          <w:sz w:val="20"/>
          <w:szCs w:val="20"/>
        </w:rPr>
        <w:t xml:space="preserve">Figure 1: Approvals tab of the Workflow section showing the Expense Claim approval process.</w:t>
      </w:r>
    </w:p>
    <w:p>
      <w:pPr>
        <w:pStyle w:val="Heading1"/>
        <w:keepNext/>
        <w:spacing w:after="120" w:before="260"/>
      </w:pPr>
      <w:r>
        <w:t xml:space="preserve">Screenshots 2 – Approval Events and Actions</w:t>
      </w:r>
    </w:p>
    <w:p>
      <w:pPr>
        <w:keepNext/>
        <w:spacing w:after="120"/>
      </w:pPr>
      <w:r>
        <w:rPr>
          <w:sz w:val="22"/>
          <w:szCs w:val="22"/>
        </w:rPr>
        <w:t xml:space="preserve">The process page shows the approval events. The Approval Events list on the right shows On Start and the Level 1 Approver with its two outcomes, Approve and Reject. Under Reject, an action that sends a mail to the submitter of the record runs without any condition, and further actions can be added with Add New Action. A further level of approval can be added with Add New Approver.</w:t>
      </w:r>
    </w:p>
    <w:p>
      <w:pPr>
        <w:keepNext/>
        <w:spacing w:after="40" w:before="120"/>
        <w:jc w:val="center"/>
      </w:pPr>
      <w:r>
        <w:drawing>
          <wp:inline distT="0" distB="0" distL="0" distR="0">
            <wp:extent cx="4500000" cy="1788251"/>
            <wp:effectExtent t="0" r="0" b="0" l="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00000" cy="1788251"/>
                    </a:xfrm>
                    <a:prstGeom prst="rect">
                      <a:avLst/>
                    </a:prstGeom>
                  </pic:spPr>
                </pic:pic>
              </a:graphicData>
            </a:graphic>
          </wp:inline>
        </w:drawing>
      </w:r>
    </w:p>
    <w:p>
      <w:pPr>
        <w:spacing w:after="220"/>
        <w:jc w:val="center"/>
      </w:pPr>
      <w:r>
        <w:rPr>
          <w:i/>
          <w:iCs/>
          <w:sz w:val="20"/>
          <w:szCs w:val="20"/>
        </w:rPr>
        <w:t xml:space="preserve">Figure 2: Approval events with the Level 1 Approver and the action under Reject.</w:t>
      </w:r>
    </w:p>
    <w:p>
      <w:pPr>
        <w:pStyle w:val="Heading1"/>
        <w:keepNext/>
        <w:spacing w:after="120" w:before="260"/>
      </w:pPr>
      <w:r>
        <w:t xml:space="preserve">Screenshots 3 – Send Email Action</w:t>
      </w:r>
    </w:p>
    <w:p>
      <w:pPr>
        <w:keepNext/>
        <w:spacing w:after="120"/>
      </w:pPr>
      <w:r>
        <w:rPr>
          <w:sz w:val="22"/>
          <w:szCs w:val="22"/>
        </w:rPr>
        <w:t xml:space="preserve">Opening the send mail action shows the Send email panel of the Expense Claim Approval Process in the SpendGuard application. The Message box has a formatting toolbar and an Insert fields drop-down, and the message written for the submitter is that the request has been approved. The Update button saves the message and Cancel closes the panel. The same action is shown under Approve and Reject in the background.</w:t>
      </w:r>
    </w:p>
    <w:p>
      <w:pPr>
        <w:keepNext/>
        <w:spacing w:after="40" w:before="120"/>
        <w:jc w:val="center"/>
      </w:pPr>
      <w:r>
        <w:drawing>
          <wp:inline distT="0" distB="0" distL="0" distR="0">
            <wp:extent cx="4500000" cy="1918841"/>
            <wp:effectExtent t="0" r="0" b="0" l="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00000" cy="1918841"/>
                    </a:xfrm>
                    <a:prstGeom prst="rect">
                      <a:avLst/>
                    </a:prstGeom>
                  </pic:spPr>
                </pic:pic>
              </a:graphicData>
            </a:graphic>
          </wp:inline>
        </w:drawing>
      </w:r>
    </w:p>
    <w:p>
      <w:pPr>
        <w:spacing w:after="220"/>
        <w:jc w:val="center"/>
      </w:pPr>
      <w:r>
        <w:rPr>
          <w:i/>
          <w:iCs/>
          <w:sz w:val="20"/>
          <w:szCs w:val="20"/>
        </w:rPr>
        <w:t xml:space="preserve">Figure 3: Send email panel with the message sent to the submitter.</w:t>
      </w:r>
    </w:p>
    <w:p>
      <w:pPr>
        <w:pStyle w:val="Heading1"/>
        <w:keepNext/>
        <w:spacing w:after="120" w:before="260"/>
      </w:pPr>
      <w:r>
        <w:t xml:space="preserve">Observation</w:t>
      </w:r>
    </w:p>
    <w:p>
      <w:pPr>
        <w:spacing w:after="120"/>
      </w:pPr>
      <w:r>
        <w:rPr>
          <w:sz w:val="22"/>
          <w:szCs w:val="22"/>
        </w:rPr>
        <w:t xml:space="preserve">The approval process was created without writing any code. Every new Expense Claim is sent to the reviewer, who sees the Approve and Reject buttons, and each decision can start its own actions. On approval, the submitter is informed by email and the record is updated automatically so that its status shows that it is now waiting for Finance payout. The same process can be extended by adding more levels of approvers, so that a claim passes through several reviewers one after another.</w:t>
      </w:r>
    </w:p>
    <w:p>
      <w:pPr>
        <w:spacing w:after="120"/>
      </w:pPr>
      <w:r>
        <w:rPr>
          <w:sz w:val="22"/>
          <w:szCs w:val="22"/>
        </w:rPr>
        <w:t xml:space="preserve">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pPr>
        <w:pStyle w:val="Heading1"/>
        <w:keepNext/>
        <w:spacing w:after="120" w:before="260"/>
      </w:pPr>
      <w:r>
        <w:t xml:space="preserve">Result</w:t>
      </w:r>
    </w:p>
    <w:p>
      <w:pPr>
        <w:spacing w:after="120"/>
      </w:pPr>
      <w:r>
        <w:rPr>
          <w:sz w:val="22"/>
          <w:szCs w:val="22"/>
        </w:rPr>
        <w:t xml:space="preserve">An approval process named Expense Claim Approval Process was successfully created for the Expense Claim form in the SpendGuard application. The configured user is the Level 1 approver with the Approve and Reject outcomes. On approval, an email is sent to the submitter and the record is updated with the status Pending Finance Payout and the reviewer decision Approve.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image" Target="media/img1.png"/><Relationship Id="rId13" Type="http://schemas.openxmlformats.org/officeDocument/2006/relationships/image" Target="media/img2.png"/><Relationship Id="rId14" Type="http://schemas.openxmlformats.org/officeDocument/2006/relationships/image" Target="media/img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2026-10-19T12:08:04.231Z</dcterms:created>
  <dcterms:modified xsi:type="dcterms:W3CDTF">2026-10-19T12:08:04.231Z</dcterms:modified>
</cp:coreProperties>
</file>

<file path=docProps/custom.xml><?xml version="1.0" encoding="utf-8"?>
<Properties xmlns="http://schemas.openxmlformats.org/officeDocument/2006/custom-properties" xmlns:vt="http://schemas.openxmlformats.org/officeDocument/2006/docPropsVTypes"/>
</file>