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Robot Admin 项目协作说明</w:t>
      </w:r>
    </w:p>
    <w:p>
      <w:pPr>
        <w:pStyle w:val="Heading1"/>
      </w:pPr>
      <w:r>
        <w:t>一、工作目标</w:t>
      </w:r>
    </w:p>
    <w:p>
      <w:pPr>
        <w:pStyle w:val=""/>
      </w:pPr>
      <w:r>
        <w:t>把需求、设计与交付放在同一条清晰的协作路径中。本文档为本地演示文件，不包含真实业务信息。</w:t>
      </w:r>
    </w:p>
    <w:p>
      <w:pPr>
        <w:pStyle w:val="Heading1"/>
      </w:pPr>
      <w:r>
        <w:t>二、交付节奏</w:t>
      </w:r>
    </w:p>
    <w:p>
      <w:pPr>
        <w:pStyle w:val=""/>
      </w:pPr>
      <w:r>
        <w:t>每周一确认计划；周三进行设计与技术走查；周五完成验收并整理发布说明。</w:t>
      </w:r>
    </w:p>
    <w:p>
      <w:pPr>
        <w:pStyle w:val="Heading1"/>
      </w:pPr>
      <w:r>
        <w:t>三、验收要点</w:t>
      </w:r>
    </w:p>
    <w:p>
      <w:pPr>
        <w:pStyle w:val=""/>
      </w:pPr>
      <w:r>
        <w:t>检查主要操作、异常状态、键盘可用性、明暗主题和窄屏布局。所有可见按钮应有明确结果。</w:t>
      </w:r>
    </w:p>
    <w:sectPr/>
  </w:body>
</w:document>
</file>