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739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47"/>
        <w:gridCol w:w="2982"/>
        <w:gridCol w:w="2268"/>
      </w:tblGrid>
      <w:tr w:rsidR="00A969C8" w:rsidRPr="00546E31" w14:paraId="63FF2FD2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</w:tcPr>
          <w:p w14:paraId="3E587EA4" w14:textId="37B81C3B" w:rsidR="00A969C8" w:rsidRPr="00546E31" w:rsidRDefault="00A969C8" w:rsidP="005115AA">
            <w:pPr>
              <w:tabs>
                <w:tab w:val="left" w:pos="3837"/>
              </w:tabs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ab/>
            </w:r>
            <w:r w:rsidRPr="0052216F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Li Paper SOP</w:t>
            </w:r>
          </w:p>
        </w:tc>
      </w:tr>
      <w:tr w:rsidR="00546E31" w:rsidRPr="00546E31" w14:paraId="2F582F9A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29C5879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Item No</w:t>
            </w:r>
          </w:p>
        </w:tc>
        <w:tc>
          <w:tcPr>
            <w:tcW w:w="2547" w:type="dxa"/>
            <w:shd w:val="clear" w:color="auto" w:fill="auto"/>
            <w:hideMark/>
          </w:tcPr>
          <w:p w14:paraId="19EFCF6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2982" w:type="dxa"/>
            <w:shd w:val="clear" w:color="auto" w:fill="auto"/>
            <w:hideMark/>
          </w:tcPr>
          <w:p w14:paraId="1FF5501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Recommendation</w:t>
            </w:r>
          </w:p>
        </w:tc>
        <w:tc>
          <w:tcPr>
            <w:tcW w:w="2268" w:type="dxa"/>
            <w:shd w:val="clear" w:color="auto" w:fill="auto"/>
            <w:hideMark/>
          </w:tcPr>
          <w:p w14:paraId="210DF40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Where to Find in Paper</w:t>
            </w:r>
          </w:p>
        </w:tc>
      </w:tr>
      <w:tr w:rsidR="00546E31" w:rsidRPr="00546E31" w14:paraId="20569EBC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6526E61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Title and Abstract</w:t>
            </w:r>
          </w:p>
        </w:tc>
      </w:tr>
      <w:tr w:rsidR="00546E31" w:rsidRPr="00546E31" w14:paraId="28D734E4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36144E9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47" w:type="dxa"/>
            <w:shd w:val="clear" w:color="auto" w:fill="auto"/>
            <w:hideMark/>
          </w:tcPr>
          <w:p w14:paraId="4418BF5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EndNote_Index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0471527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machine-generated EndNote index is present and accurate.</w:t>
            </w:r>
          </w:p>
        </w:tc>
        <w:tc>
          <w:tcPr>
            <w:tcW w:w="2268" w:type="dxa"/>
            <w:shd w:val="clear" w:color="auto" w:fill="auto"/>
            <w:hideMark/>
          </w:tcPr>
          <w:p w14:paraId="0A74406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Generally in metadata or header of electronic document.</w:t>
            </w:r>
          </w:p>
        </w:tc>
      </w:tr>
      <w:tr w:rsidR="00546E31" w:rsidRPr="00546E31" w14:paraId="10C43675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314CC4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47" w:type="dxa"/>
            <w:shd w:val="clear" w:color="auto" w:fill="auto"/>
            <w:hideMark/>
          </w:tcPr>
          <w:p w14:paraId="2FED4AC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Pubmed_ID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3D5BB593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Confirm the machine-generated PubMed identifier is correctly listed and matches the article.</w:t>
            </w:r>
          </w:p>
        </w:tc>
        <w:tc>
          <w:tcPr>
            <w:tcW w:w="2268" w:type="dxa"/>
            <w:shd w:val="clear" w:color="auto" w:fill="auto"/>
            <w:hideMark/>
          </w:tcPr>
          <w:p w14:paraId="0251A21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In article metadata; can be cross-checked with PubMed database.</w:t>
            </w:r>
          </w:p>
        </w:tc>
      </w:tr>
      <w:tr w:rsidR="00546E31" w:rsidRPr="00546E31" w14:paraId="6A2EEE3D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5269E1C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47" w:type="dxa"/>
            <w:shd w:val="clear" w:color="auto" w:fill="auto"/>
            <w:hideMark/>
          </w:tcPr>
          <w:p w14:paraId="43074D6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Review_Date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0A317EE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the date when the paper is being reviewed. Note whether this is automatically generated or entered manually via button.</w:t>
            </w:r>
          </w:p>
        </w:tc>
        <w:tc>
          <w:tcPr>
            <w:tcW w:w="2268" w:type="dxa"/>
            <w:shd w:val="clear" w:color="auto" w:fill="auto"/>
            <w:hideMark/>
          </w:tcPr>
          <w:p w14:paraId="27DD270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Entered by reviewer; not part of the original paper.</w:t>
            </w:r>
          </w:p>
        </w:tc>
      </w:tr>
      <w:tr w:rsidR="00546E31" w:rsidRPr="00546E31" w14:paraId="4AF6719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25768AE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47" w:type="dxa"/>
            <w:shd w:val="clear" w:color="auto" w:fill="auto"/>
            <w:hideMark/>
          </w:tcPr>
          <w:p w14:paraId="4FBC8E1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2982" w:type="dxa"/>
            <w:shd w:val="clear" w:color="auto" w:fill="auto"/>
            <w:hideMark/>
          </w:tcPr>
          <w:p w14:paraId="0FA4336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the publication year of the article.</w:t>
            </w:r>
          </w:p>
        </w:tc>
        <w:tc>
          <w:tcPr>
            <w:tcW w:w="2268" w:type="dxa"/>
            <w:shd w:val="clear" w:color="auto" w:fill="auto"/>
            <w:hideMark/>
          </w:tcPr>
          <w:p w14:paraId="29555DA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Found in citation information, typically on first page or in header.</w:t>
            </w:r>
          </w:p>
        </w:tc>
      </w:tr>
      <w:tr w:rsidR="00546E31" w:rsidRPr="00546E31" w14:paraId="14D8ABEA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B71526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47" w:type="dxa"/>
            <w:shd w:val="clear" w:color="auto" w:fill="auto"/>
            <w:hideMark/>
          </w:tcPr>
          <w:p w14:paraId="75720B8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Article_Name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333063F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complete title of the article is correctly captured.</w:t>
            </w:r>
          </w:p>
        </w:tc>
        <w:tc>
          <w:tcPr>
            <w:tcW w:w="2268" w:type="dxa"/>
            <w:shd w:val="clear" w:color="auto" w:fill="auto"/>
            <w:hideMark/>
          </w:tcPr>
          <w:p w14:paraId="6277468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Top of first page of article.</w:t>
            </w:r>
          </w:p>
        </w:tc>
      </w:tr>
      <w:tr w:rsidR="00546E31" w:rsidRPr="00546E31" w14:paraId="5C6B2586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5747FCC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47" w:type="dxa"/>
            <w:shd w:val="clear" w:color="auto" w:fill="auto"/>
            <w:hideMark/>
          </w:tcPr>
          <w:p w14:paraId="7FBA720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Abstract</w:t>
            </w:r>
          </w:p>
        </w:tc>
        <w:tc>
          <w:tcPr>
            <w:tcW w:w="2982" w:type="dxa"/>
            <w:shd w:val="clear" w:color="auto" w:fill="auto"/>
            <w:hideMark/>
          </w:tcPr>
          <w:p w14:paraId="2EB4844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Confirm that the abstract is complete and properly extracted.</w:t>
            </w:r>
          </w:p>
        </w:tc>
        <w:tc>
          <w:tcPr>
            <w:tcW w:w="2268" w:type="dxa"/>
            <w:shd w:val="clear" w:color="auto" w:fill="auto"/>
            <w:hideMark/>
          </w:tcPr>
          <w:p w14:paraId="5E4371A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Usually appears at beginning of article before introduction.</w:t>
            </w:r>
          </w:p>
        </w:tc>
      </w:tr>
      <w:tr w:rsidR="00546E31" w:rsidRPr="00546E31" w14:paraId="4DE6C137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158B5F1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47" w:type="dxa"/>
            <w:shd w:val="clear" w:color="auto" w:fill="auto"/>
            <w:hideMark/>
          </w:tcPr>
          <w:p w14:paraId="1ECB03C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First_Author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6D5C41F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primary author is correctly identified.</w:t>
            </w:r>
          </w:p>
        </w:tc>
        <w:tc>
          <w:tcPr>
            <w:tcW w:w="2268" w:type="dxa"/>
            <w:shd w:val="clear" w:color="auto" w:fill="auto"/>
            <w:hideMark/>
          </w:tcPr>
          <w:p w14:paraId="075B1FF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Author list at beginning of article; first name listed.</w:t>
            </w:r>
          </w:p>
        </w:tc>
      </w:tr>
      <w:tr w:rsidR="00546E31" w:rsidRPr="00546E31" w14:paraId="08FFABA8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288F3D7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47" w:type="dxa"/>
            <w:shd w:val="clear" w:color="auto" w:fill="auto"/>
            <w:hideMark/>
          </w:tcPr>
          <w:p w14:paraId="1A34BF1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Key_words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7493A12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all keywords provided with the article.</w:t>
            </w:r>
          </w:p>
        </w:tc>
        <w:tc>
          <w:tcPr>
            <w:tcW w:w="2268" w:type="dxa"/>
            <w:shd w:val="clear" w:color="auto" w:fill="auto"/>
            <w:hideMark/>
          </w:tcPr>
          <w:p w14:paraId="5E9B5B05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Usually found after abstract or at end of article.</w:t>
            </w:r>
          </w:p>
        </w:tc>
      </w:tr>
      <w:tr w:rsidR="00546E31" w:rsidRPr="00546E31" w14:paraId="7E6C8C67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53690187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Introduction</w:t>
            </w:r>
          </w:p>
        </w:tc>
      </w:tr>
      <w:tr w:rsidR="00546E31" w:rsidRPr="00546E31" w14:paraId="7267E01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25534EF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47" w:type="dxa"/>
            <w:shd w:val="clear" w:color="auto" w:fill="auto"/>
            <w:hideMark/>
          </w:tcPr>
          <w:p w14:paraId="080A3E9E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Research_Design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(Primary Objective)</w:t>
            </w:r>
          </w:p>
        </w:tc>
        <w:tc>
          <w:tcPr>
            <w:tcW w:w="2982" w:type="dxa"/>
            <w:shd w:val="clear" w:color="auto" w:fill="auto"/>
            <w:hideMark/>
          </w:tcPr>
          <w:p w14:paraId="0C10ECC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Extract the primary research objective as stated by authors. If not an exact match to standard terminology, make a note in Comments section.</w:t>
            </w:r>
          </w:p>
        </w:tc>
        <w:tc>
          <w:tcPr>
            <w:tcW w:w="2268" w:type="dxa"/>
            <w:shd w:val="clear" w:color="auto" w:fill="auto"/>
            <w:hideMark/>
          </w:tcPr>
          <w:p w14:paraId="005906D6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Found in abstract and/or last paragraph of introduction where purpose of study is typically stated.</w:t>
            </w:r>
          </w:p>
        </w:tc>
      </w:tr>
      <w:tr w:rsidR="00546E31" w:rsidRPr="00546E31" w14:paraId="04F111D8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160D7DF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47" w:type="dxa"/>
            <w:shd w:val="clear" w:color="auto" w:fill="auto"/>
            <w:hideMark/>
          </w:tcPr>
          <w:p w14:paraId="1EA77030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Study_Design_Type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18879F0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Classify the study design using standard terminology (e.g., cohort, case-control,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 xml:space="preserve">cross-sectional). Use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OCRe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flowsheet to determine category based on author's description or your inference from methods.</w:t>
            </w:r>
          </w:p>
        </w:tc>
        <w:tc>
          <w:tcPr>
            <w:tcW w:w="2268" w:type="dxa"/>
            <w:shd w:val="clear" w:color="auto" w:fill="auto"/>
            <w:hideMark/>
          </w:tcPr>
          <w:p w14:paraId="25ECB53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 xml:space="preserve">Methods section, typically within first few paragraphs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>where study design is described.</w:t>
            </w:r>
          </w:p>
        </w:tc>
      </w:tr>
      <w:tr w:rsidR="00546E31" w:rsidRPr="00546E31" w14:paraId="35009A8D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2F463F8C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lastRenderedPageBreak/>
              <w:t>Methods - Data Sources</w:t>
            </w:r>
          </w:p>
        </w:tc>
      </w:tr>
      <w:tr w:rsidR="00546E31" w:rsidRPr="00546E31" w14:paraId="4136AEF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7335F201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547" w:type="dxa"/>
            <w:shd w:val="clear" w:color="auto" w:fill="auto"/>
            <w:hideMark/>
          </w:tcPr>
          <w:p w14:paraId="779207F2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Database/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Datasource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3847CB39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all sources of data used in the research. Be specific about databases, registries, or other sources from which data was obtained.</w:t>
            </w:r>
          </w:p>
        </w:tc>
        <w:tc>
          <w:tcPr>
            <w:tcW w:w="2268" w:type="dxa"/>
            <w:shd w:val="clear" w:color="auto" w:fill="auto"/>
            <w:hideMark/>
          </w:tcPr>
          <w:p w14:paraId="354C0A5F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under subsections like "Data Sources," "Data Collection," or in Abstract.</w:t>
            </w:r>
          </w:p>
        </w:tc>
      </w:tr>
      <w:tr w:rsidR="00546E31" w:rsidRPr="00546E31" w14:paraId="39A40D05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9E3D688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7" w:type="dxa"/>
            <w:shd w:val="clear" w:color="auto" w:fill="auto"/>
            <w:hideMark/>
          </w:tcPr>
          <w:p w14:paraId="64AA0934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Country/district</w:t>
            </w:r>
          </w:p>
        </w:tc>
        <w:tc>
          <w:tcPr>
            <w:tcW w:w="2982" w:type="dxa"/>
            <w:shd w:val="clear" w:color="auto" w:fill="auto"/>
            <w:hideMark/>
          </w:tcPr>
          <w:p w14:paraId="3FFA6952" w14:textId="77777777" w:rsid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</w:p>
          <w:p w14:paraId="6A2FFC03" w14:textId="29A13E10" w:rsidR="00125020" w:rsidRPr="00125020" w:rsidRDefault="00125020" w:rsidP="00125020">
            <w:pPr>
              <w:rPr>
                <w:rFonts w:ascii="Calibri" w:hAnsi="Calibri" w:cs="Calibri"/>
              </w:rPr>
            </w:pPr>
            <w:r w:rsidRPr="00546E31">
              <w:rPr>
                <w:rFonts w:ascii="Calibri" w:hAnsi="Calibri" w:cs="Calibri"/>
                <w:color w:val="000000"/>
              </w:rPr>
              <w:t>Record the geographical level of data analysis (country level, not city).</w:t>
            </w:r>
          </w:p>
        </w:tc>
        <w:tc>
          <w:tcPr>
            <w:tcW w:w="2268" w:type="dxa"/>
            <w:shd w:val="clear" w:color="auto" w:fill="auto"/>
            <w:hideMark/>
          </w:tcPr>
          <w:p w14:paraId="4DE3DD0D" w14:textId="77777777" w:rsidR="00546E31" w:rsidRPr="00546E31" w:rsidRDefault="00546E31" w:rsidP="005115AA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in "Statistical Analysis" subsection.</w:t>
            </w:r>
          </w:p>
        </w:tc>
      </w:tr>
      <w:tr w:rsidR="00B318A9" w:rsidRPr="00546E31" w14:paraId="346FDFFC" w14:textId="77777777" w:rsidTr="00B318A9">
        <w:trPr>
          <w:trHeight w:val="275"/>
        </w:trPr>
        <w:tc>
          <w:tcPr>
            <w:tcW w:w="1134" w:type="dxa"/>
            <w:shd w:val="clear" w:color="auto" w:fill="auto"/>
            <w:hideMark/>
          </w:tcPr>
          <w:p w14:paraId="659455B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7" w:type="dxa"/>
            <w:shd w:val="clear" w:color="auto" w:fill="auto"/>
            <w:hideMark/>
          </w:tcPr>
          <w:p w14:paraId="06A9A368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Unit_of_Analysis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34EE704C" w14:textId="604D738D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the level at which analysis was conducted (person, clinic, site, state).</w:t>
            </w:r>
          </w:p>
        </w:tc>
        <w:tc>
          <w:tcPr>
            <w:tcW w:w="2268" w:type="dxa"/>
            <w:shd w:val="clear" w:color="auto" w:fill="auto"/>
            <w:hideMark/>
          </w:tcPr>
          <w:p w14:paraId="3A56F132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where population or sample is described.</w:t>
            </w:r>
          </w:p>
        </w:tc>
      </w:tr>
      <w:tr w:rsidR="00B318A9" w:rsidRPr="00546E31" w14:paraId="0A0A3034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42F091B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47" w:type="dxa"/>
            <w:shd w:val="clear" w:color="auto" w:fill="auto"/>
            <w:hideMark/>
          </w:tcPr>
          <w:p w14:paraId="221260F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Computable Phenotype</w:t>
            </w:r>
          </w:p>
        </w:tc>
        <w:tc>
          <w:tcPr>
            <w:tcW w:w="2982" w:type="dxa"/>
            <w:shd w:val="clear" w:color="auto" w:fill="auto"/>
            <w:hideMark/>
          </w:tcPr>
          <w:p w14:paraId="361F7F09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Determine if the authors used diagnostic or procedure codes to define the study cohort. Note the specific coding system if mentioned (e.g., ICD-10, CPT).</w:t>
            </w:r>
          </w:p>
        </w:tc>
        <w:tc>
          <w:tcPr>
            <w:tcW w:w="2268" w:type="dxa"/>
            <w:shd w:val="clear" w:color="auto" w:fill="auto"/>
            <w:hideMark/>
          </w:tcPr>
          <w:p w14:paraId="71594DC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under "Cohort Definition," "Case Identification," or "Eligibility Criteria."</w:t>
            </w:r>
          </w:p>
        </w:tc>
      </w:tr>
      <w:tr w:rsidR="00B318A9" w:rsidRPr="00546E31" w14:paraId="08B0B735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43E7EB12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47" w:type="dxa"/>
            <w:shd w:val="clear" w:color="auto" w:fill="auto"/>
            <w:hideMark/>
          </w:tcPr>
          <w:p w14:paraId="3331E38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Analytic Goal</w:t>
            </w:r>
          </w:p>
        </w:tc>
        <w:tc>
          <w:tcPr>
            <w:tcW w:w="2982" w:type="dxa"/>
            <w:shd w:val="clear" w:color="auto" w:fill="auto"/>
            <w:hideMark/>
          </w:tcPr>
          <w:p w14:paraId="1BF1E77E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Classify the primary analytic approach as Descriptive, Trend, Association, or Intervention based on stated objectives and methods.</w:t>
            </w:r>
          </w:p>
        </w:tc>
        <w:tc>
          <w:tcPr>
            <w:tcW w:w="2268" w:type="dxa"/>
            <w:shd w:val="clear" w:color="auto" w:fill="auto"/>
            <w:hideMark/>
          </w:tcPr>
          <w:p w14:paraId="2A4A8A84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particularly in "Statistical Analysis" subsection.</w:t>
            </w:r>
          </w:p>
        </w:tc>
      </w:tr>
      <w:tr w:rsidR="00B318A9" w:rsidRPr="00546E31" w14:paraId="566AA8A1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7E712A24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Variables</w:t>
            </w:r>
          </w:p>
        </w:tc>
      </w:tr>
      <w:tr w:rsidR="00B318A9" w:rsidRPr="00546E31" w14:paraId="49B33E58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54D4049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47" w:type="dxa"/>
            <w:shd w:val="clear" w:color="auto" w:fill="auto"/>
            <w:hideMark/>
          </w:tcPr>
          <w:p w14:paraId="64C05E4E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X (Independent Variable)</w:t>
            </w:r>
          </w:p>
        </w:tc>
        <w:tc>
          <w:tcPr>
            <w:tcW w:w="2982" w:type="dxa"/>
            <w:shd w:val="clear" w:color="auto" w:fill="auto"/>
            <w:hideMark/>
          </w:tcPr>
          <w:p w14:paraId="42EECD8C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List all predictor/exposure variables used in analyses. If many, categorize them (e.g., "demographics" including age, sex, race).</w:t>
            </w:r>
          </w:p>
        </w:tc>
        <w:tc>
          <w:tcPr>
            <w:tcW w:w="2268" w:type="dxa"/>
            <w:shd w:val="clear" w:color="auto" w:fill="auto"/>
            <w:hideMark/>
          </w:tcPr>
          <w:p w14:paraId="5E504D52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in paragraphs describing statistical models or under separate "Variables" subsection.</w:t>
            </w:r>
          </w:p>
        </w:tc>
      </w:tr>
      <w:tr w:rsidR="00B318A9" w:rsidRPr="00546E31" w14:paraId="29A9B7D9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7C6BA3F6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47" w:type="dxa"/>
            <w:shd w:val="clear" w:color="auto" w:fill="auto"/>
            <w:hideMark/>
          </w:tcPr>
          <w:p w14:paraId="487E0715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Y (Outcome/dependent variable)</w:t>
            </w:r>
          </w:p>
        </w:tc>
        <w:tc>
          <w:tcPr>
            <w:tcW w:w="2982" w:type="dxa"/>
            <w:shd w:val="clear" w:color="auto" w:fill="auto"/>
            <w:hideMark/>
          </w:tcPr>
          <w:p w14:paraId="25E28E1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Document all outcome measures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analyzed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>. Be specific about primary vs. secondary outcomes.</w:t>
            </w:r>
          </w:p>
        </w:tc>
        <w:tc>
          <w:tcPr>
            <w:tcW w:w="2268" w:type="dxa"/>
            <w:shd w:val="clear" w:color="auto" w:fill="auto"/>
            <w:hideMark/>
          </w:tcPr>
          <w:p w14:paraId="7F70E90E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clearly stated in "Outcomes" subsection or in statistical analysis description.</w:t>
            </w:r>
          </w:p>
        </w:tc>
      </w:tr>
      <w:tr w:rsidR="00B318A9" w:rsidRPr="00546E31" w14:paraId="6BD1D4ED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EFEB9C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2547" w:type="dxa"/>
            <w:shd w:val="clear" w:color="auto" w:fill="auto"/>
            <w:hideMark/>
          </w:tcPr>
          <w:p w14:paraId="3D28E44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Z (Confounders)</w:t>
            </w:r>
          </w:p>
        </w:tc>
        <w:tc>
          <w:tcPr>
            <w:tcW w:w="2982" w:type="dxa"/>
            <w:shd w:val="clear" w:color="auto" w:fill="auto"/>
            <w:hideMark/>
          </w:tcPr>
          <w:p w14:paraId="64C93B7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all variables used to control for confounding in analyses.</w:t>
            </w:r>
          </w:p>
        </w:tc>
        <w:tc>
          <w:tcPr>
            <w:tcW w:w="2268" w:type="dxa"/>
            <w:shd w:val="clear" w:color="auto" w:fill="auto"/>
            <w:hideMark/>
          </w:tcPr>
          <w:p w14:paraId="16FC6595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within description of statistical models or in separate paragraph about adjustment variables.</w:t>
            </w:r>
          </w:p>
        </w:tc>
      </w:tr>
      <w:tr w:rsidR="00B318A9" w:rsidRPr="00546E31" w14:paraId="6966483E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6BE27318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Analytic Methods</w:t>
            </w:r>
          </w:p>
        </w:tc>
      </w:tr>
      <w:tr w:rsidR="00B318A9" w:rsidRPr="00546E31" w14:paraId="6662536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13EE5B5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547" w:type="dxa"/>
            <w:shd w:val="clear" w:color="auto" w:fill="auto"/>
            <w:hideMark/>
          </w:tcPr>
          <w:p w14:paraId="3A334398" w14:textId="31623B89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Analytic method </w:t>
            </w:r>
          </w:p>
        </w:tc>
        <w:tc>
          <w:tcPr>
            <w:tcW w:w="2982" w:type="dxa"/>
            <w:shd w:val="clear" w:color="auto" w:fill="auto"/>
          </w:tcPr>
          <w:p w14:paraId="5BB4E506" w14:textId="1E3DE611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Describe what analytic methods was used in this paper </w:t>
            </w:r>
          </w:p>
        </w:tc>
        <w:tc>
          <w:tcPr>
            <w:tcW w:w="2268" w:type="dxa"/>
            <w:shd w:val="clear" w:color="auto" w:fill="auto"/>
            <w:hideMark/>
          </w:tcPr>
          <w:p w14:paraId="45C309F8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approach.</w:t>
            </w:r>
          </w:p>
        </w:tc>
      </w:tr>
      <w:tr w:rsidR="00B318A9" w:rsidRPr="00546E31" w14:paraId="2D47952B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527386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547" w:type="dxa"/>
            <w:shd w:val="clear" w:color="auto" w:fill="auto"/>
            <w:hideMark/>
          </w:tcPr>
          <w:p w14:paraId="2CAB2C38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</w:t>
            </w:r>
          </w:p>
        </w:tc>
        <w:tc>
          <w:tcPr>
            <w:tcW w:w="2982" w:type="dxa"/>
            <w:shd w:val="clear" w:color="auto" w:fill="auto"/>
            <w:hideMark/>
          </w:tcPr>
          <w:p w14:paraId="3DCC3CA8" w14:textId="0533F375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If the paper used regression or not ( yes/no) </w:t>
            </w:r>
          </w:p>
        </w:tc>
        <w:tc>
          <w:tcPr>
            <w:tcW w:w="2268" w:type="dxa"/>
            <w:shd w:val="clear" w:color="auto" w:fill="auto"/>
            <w:hideMark/>
          </w:tcPr>
          <w:p w14:paraId="5F3FCA7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"Statistical Analysis" subsection.</w:t>
            </w:r>
          </w:p>
        </w:tc>
      </w:tr>
      <w:tr w:rsidR="00B318A9" w:rsidRPr="00546E31" w14:paraId="3D2ABEB9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2E326D36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547" w:type="dxa"/>
            <w:shd w:val="clear" w:color="auto" w:fill="auto"/>
            <w:hideMark/>
          </w:tcPr>
          <w:p w14:paraId="5F947B3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 methods</w:t>
            </w:r>
          </w:p>
        </w:tc>
        <w:tc>
          <w:tcPr>
            <w:tcW w:w="2982" w:type="dxa"/>
            <w:shd w:val="clear" w:color="auto" w:fill="auto"/>
            <w:hideMark/>
          </w:tcPr>
          <w:p w14:paraId="5E48F66D" w14:textId="2CFF0C8C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If the paper used </w:t>
            </w:r>
            <w:r w:rsidRPr="00546E31">
              <w:rPr>
                <w:rFonts w:ascii="Calibri" w:hAnsi="Calibri" w:cs="Calibri"/>
                <w:color w:val="000000"/>
              </w:rPr>
              <w:t xml:space="preserve"> </w:t>
            </w:r>
            <w:r w:rsidRPr="00546E31">
              <w:rPr>
                <w:rFonts w:ascii="Calibri" w:hAnsi="Calibri" w:cs="Calibri"/>
                <w:color w:val="000000"/>
              </w:rPr>
              <w:t>Document whether regression analysis was used and, if so, which specific type (e.g., linear, logistic, Cox proportional hazards).</w:t>
            </w:r>
          </w:p>
        </w:tc>
        <w:tc>
          <w:tcPr>
            <w:tcW w:w="2268" w:type="dxa"/>
            <w:shd w:val="clear" w:color="auto" w:fill="auto"/>
            <w:hideMark/>
          </w:tcPr>
          <w:p w14:paraId="3022ABE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within statistical analysis description or separate paragraph on missing data.</w:t>
            </w:r>
          </w:p>
        </w:tc>
      </w:tr>
      <w:tr w:rsidR="00B318A9" w:rsidRPr="00546E31" w14:paraId="5B4B570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2BE3A35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547" w:type="dxa"/>
            <w:shd w:val="clear" w:color="auto" w:fill="auto"/>
            <w:hideMark/>
          </w:tcPr>
          <w:p w14:paraId="56FD015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 based covariate adjustment</w:t>
            </w:r>
          </w:p>
        </w:tc>
        <w:tc>
          <w:tcPr>
            <w:tcW w:w="2982" w:type="dxa"/>
            <w:shd w:val="clear" w:color="auto" w:fill="auto"/>
            <w:hideMark/>
          </w:tcPr>
          <w:p w14:paraId="43283E5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how covariates were handled in regression models. Note if complete case analysis, imputation, or sensitivity analysis was used.</w:t>
            </w:r>
          </w:p>
        </w:tc>
        <w:tc>
          <w:tcPr>
            <w:tcW w:w="2268" w:type="dxa"/>
            <w:shd w:val="clear" w:color="auto" w:fill="auto"/>
            <w:hideMark/>
          </w:tcPr>
          <w:p w14:paraId="79EB849C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models and approach to missing data.</w:t>
            </w:r>
          </w:p>
        </w:tc>
      </w:tr>
      <w:tr w:rsidR="00B318A9" w:rsidRPr="00546E31" w14:paraId="54D07072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7457434B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547" w:type="dxa"/>
            <w:shd w:val="clear" w:color="auto" w:fill="auto"/>
            <w:hideMark/>
          </w:tcPr>
          <w:p w14:paraId="52BD8F94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Non-regression confounding adjustment</w:t>
            </w:r>
          </w:p>
        </w:tc>
        <w:tc>
          <w:tcPr>
            <w:tcW w:w="2982" w:type="dxa"/>
            <w:shd w:val="clear" w:color="auto" w:fill="auto"/>
            <w:hideMark/>
          </w:tcPr>
          <w:p w14:paraId="4D39FA0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any non-regression methods used to address confounding (e.g., matching, stratification, propensity scores). Note whether in design phase (e.g., controls) or analysis phase (e.g., stratification).</w:t>
            </w:r>
          </w:p>
        </w:tc>
        <w:tc>
          <w:tcPr>
            <w:tcW w:w="2268" w:type="dxa"/>
            <w:shd w:val="clear" w:color="auto" w:fill="auto"/>
            <w:hideMark/>
          </w:tcPr>
          <w:p w14:paraId="4438DF04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study design description and/or statistical analysis.</w:t>
            </w:r>
          </w:p>
        </w:tc>
      </w:tr>
      <w:tr w:rsidR="00B318A9" w:rsidRPr="00546E31" w14:paraId="5C0FE97A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5B76B70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547" w:type="dxa"/>
            <w:shd w:val="clear" w:color="auto" w:fill="auto"/>
            <w:hideMark/>
          </w:tcPr>
          <w:p w14:paraId="74578949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Sensitivity Analysis</w:t>
            </w:r>
          </w:p>
        </w:tc>
        <w:tc>
          <w:tcPr>
            <w:tcW w:w="2982" w:type="dxa"/>
            <w:shd w:val="clear" w:color="auto" w:fill="auto"/>
            <w:hideMark/>
          </w:tcPr>
          <w:p w14:paraId="5D3AB33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Determine if sensitivity analyses were performed to test robustness of findings. Document specific approaches used.</w:t>
            </w:r>
          </w:p>
        </w:tc>
        <w:tc>
          <w:tcPr>
            <w:tcW w:w="2268" w:type="dxa"/>
            <w:shd w:val="clear" w:color="auto" w:fill="auto"/>
            <w:hideMark/>
          </w:tcPr>
          <w:p w14:paraId="2FFB704C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in later paragraphs of statistical analysis description.</w:t>
            </w:r>
          </w:p>
        </w:tc>
      </w:tr>
      <w:tr w:rsidR="00B318A9" w:rsidRPr="00546E31" w14:paraId="647C425F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97CCD4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547" w:type="dxa"/>
            <w:shd w:val="clear" w:color="auto" w:fill="auto"/>
            <w:hideMark/>
          </w:tcPr>
          <w:p w14:paraId="73DCF6F5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Analytic_tool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7EFB1C19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whether specific software or analytic tools were mentioned.</w:t>
            </w:r>
          </w:p>
        </w:tc>
        <w:tc>
          <w:tcPr>
            <w:tcW w:w="2268" w:type="dxa"/>
            <w:shd w:val="clear" w:color="auto" w:fill="auto"/>
            <w:hideMark/>
          </w:tcPr>
          <w:p w14:paraId="0271D81B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at end of statistical analysis description.</w:t>
            </w:r>
          </w:p>
        </w:tc>
      </w:tr>
      <w:tr w:rsidR="00B318A9" w:rsidRPr="00546E31" w14:paraId="09359BFE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0E0B2A0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Results</w:t>
            </w:r>
          </w:p>
        </w:tc>
        <w:tc>
          <w:tcPr>
            <w:tcW w:w="2547" w:type="dxa"/>
            <w:shd w:val="clear" w:color="auto" w:fill="auto"/>
            <w:hideMark/>
          </w:tcPr>
          <w:p w14:paraId="5D59290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982" w:type="dxa"/>
            <w:shd w:val="clear" w:color="auto" w:fill="auto"/>
            <w:hideMark/>
          </w:tcPr>
          <w:p w14:paraId="40872E55" w14:textId="77777777" w:rsidR="00B318A9" w:rsidRPr="00546E31" w:rsidRDefault="00B318A9" w:rsidP="00B318A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hideMark/>
          </w:tcPr>
          <w:p w14:paraId="1D094F58" w14:textId="77777777" w:rsidR="00B318A9" w:rsidRPr="00546E31" w:rsidRDefault="00B318A9" w:rsidP="00B318A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18A9" w:rsidRPr="00546E31" w14:paraId="5F850B5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8AE1B8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2547" w:type="dxa"/>
            <w:shd w:val="clear" w:color="auto" w:fill="auto"/>
            <w:hideMark/>
          </w:tcPr>
          <w:p w14:paraId="7A62724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Descriptive Section (Table One)</w:t>
            </w:r>
          </w:p>
        </w:tc>
        <w:tc>
          <w:tcPr>
            <w:tcW w:w="2982" w:type="dxa"/>
            <w:shd w:val="clear" w:color="auto" w:fill="auto"/>
            <w:hideMark/>
          </w:tcPr>
          <w:p w14:paraId="2DC76AD5" w14:textId="350F72A5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presence of a descriptive statistics table (typically Table 1). Note which sections of results are separated by delimiters.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hideMark/>
          </w:tcPr>
          <w:p w14:paraId="565A4139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Results section, usually first table presented.</w:t>
            </w:r>
          </w:p>
        </w:tc>
      </w:tr>
      <w:tr w:rsidR="00B318A9" w:rsidRPr="00546E31" w14:paraId="1E1D705C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0E11B898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547" w:type="dxa"/>
            <w:shd w:val="clear" w:color="auto" w:fill="auto"/>
            <w:hideMark/>
          </w:tcPr>
          <w:p w14:paraId="58E34F79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Mention_Missing_Data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236CADE6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where authors discuss missing data. Look for terms such as "missing," "not available," or "not feasible."</w:t>
            </w:r>
          </w:p>
        </w:tc>
        <w:tc>
          <w:tcPr>
            <w:tcW w:w="2268" w:type="dxa"/>
            <w:shd w:val="clear" w:color="auto" w:fill="auto"/>
            <w:hideMark/>
          </w:tcPr>
          <w:p w14:paraId="1B581B56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Can appear in Methods, Results, or Discussion sections; search for relevant terms.</w:t>
            </w:r>
          </w:p>
        </w:tc>
      </w:tr>
      <w:tr w:rsidR="00B318A9" w:rsidRPr="00546E31" w14:paraId="590F5D10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6A6C4326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547" w:type="dxa"/>
            <w:shd w:val="clear" w:color="auto" w:fill="auto"/>
            <w:hideMark/>
          </w:tcPr>
          <w:p w14:paraId="5658FED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Assessed_Missing_Data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2F3474F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methods used to assess pattern or impact of missing data.</w:t>
            </w:r>
          </w:p>
        </w:tc>
        <w:tc>
          <w:tcPr>
            <w:tcW w:w="2268" w:type="dxa"/>
            <w:shd w:val="clear" w:color="auto" w:fill="auto"/>
            <w:hideMark/>
          </w:tcPr>
          <w:p w14:paraId="0A78D85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(approach) and Results section (findings).</w:t>
            </w:r>
          </w:p>
        </w:tc>
      </w:tr>
      <w:tr w:rsidR="00B318A9" w:rsidRPr="00546E31" w14:paraId="5B6F3894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3D720D26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Discussion</w:t>
            </w:r>
          </w:p>
        </w:tc>
      </w:tr>
      <w:tr w:rsidR="00B318A9" w:rsidRPr="00546E31" w14:paraId="3E9D99D2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54DA746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547" w:type="dxa"/>
            <w:shd w:val="clear" w:color="auto" w:fill="auto"/>
            <w:hideMark/>
          </w:tcPr>
          <w:p w14:paraId="5BB1AB07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Use the word "confounding*"</w:t>
            </w:r>
          </w:p>
        </w:tc>
        <w:tc>
          <w:tcPr>
            <w:tcW w:w="2982" w:type="dxa"/>
            <w:shd w:val="clear" w:color="auto" w:fill="auto"/>
            <w:hideMark/>
          </w:tcPr>
          <w:p w14:paraId="49FB0A2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Check if authors explicitly use the term "confounding" or related phrases.</w:t>
            </w:r>
          </w:p>
        </w:tc>
        <w:tc>
          <w:tcPr>
            <w:tcW w:w="2268" w:type="dxa"/>
            <w:shd w:val="clear" w:color="auto" w:fill="auto"/>
            <w:hideMark/>
          </w:tcPr>
          <w:p w14:paraId="3EC249FF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Throughout paper, but especially in Methods and Discussion sections.</w:t>
            </w:r>
          </w:p>
        </w:tc>
      </w:tr>
      <w:tr w:rsidR="00B318A9" w:rsidRPr="00546E31" w14:paraId="091C1787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3F22F37E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547" w:type="dxa"/>
            <w:shd w:val="clear" w:color="auto" w:fill="auto"/>
            <w:hideMark/>
          </w:tcPr>
          <w:p w14:paraId="3AE3F952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Where did they use "confounding"</w:t>
            </w:r>
          </w:p>
        </w:tc>
        <w:tc>
          <w:tcPr>
            <w:tcW w:w="2982" w:type="dxa"/>
            <w:shd w:val="clear" w:color="auto" w:fill="auto"/>
            <w:hideMark/>
          </w:tcPr>
          <w:p w14:paraId="56E0A2BE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specific sections where confounding is discussed. Look for terms like "confounding," "bias," "spurious association," or "mediating variable."</w:t>
            </w:r>
          </w:p>
        </w:tc>
        <w:tc>
          <w:tcPr>
            <w:tcW w:w="2268" w:type="dxa"/>
            <w:shd w:val="clear" w:color="auto" w:fill="auto"/>
            <w:hideMark/>
          </w:tcPr>
          <w:p w14:paraId="02D038B5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Search entire paper; pay special attention to Methods and Discussion.</w:t>
            </w:r>
          </w:p>
        </w:tc>
      </w:tr>
      <w:tr w:rsidR="00B318A9" w:rsidRPr="00546E31" w14:paraId="2A1F73A1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15BF4A2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547" w:type="dxa"/>
            <w:shd w:val="clear" w:color="auto" w:fill="auto"/>
            <w:hideMark/>
          </w:tcPr>
          <w:p w14:paraId="668B5AF2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If yes, specify the method</w:t>
            </w:r>
          </w:p>
        </w:tc>
        <w:tc>
          <w:tcPr>
            <w:tcW w:w="2982" w:type="dxa"/>
            <w:shd w:val="clear" w:color="auto" w:fill="auto"/>
            <w:hideMark/>
          </w:tcPr>
          <w:p w14:paraId="0B2CE2C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methods used to address confounding. Record EndNote ID reference for methods cited.</w:t>
            </w:r>
          </w:p>
        </w:tc>
        <w:tc>
          <w:tcPr>
            <w:tcW w:w="2268" w:type="dxa"/>
            <w:shd w:val="clear" w:color="auto" w:fill="auto"/>
            <w:hideMark/>
          </w:tcPr>
          <w:p w14:paraId="5403A00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for approach; Discussion for limitations related to confounding.</w:t>
            </w:r>
          </w:p>
        </w:tc>
      </w:tr>
      <w:tr w:rsidR="00B318A9" w:rsidRPr="00546E31" w14:paraId="33C9E353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13A3B2B8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547" w:type="dxa"/>
            <w:shd w:val="clear" w:color="auto" w:fill="auto"/>
            <w:hideMark/>
          </w:tcPr>
          <w:p w14:paraId="0A0BFE69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Use the word "Bias"</w:t>
            </w:r>
          </w:p>
        </w:tc>
        <w:tc>
          <w:tcPr>
            <w:tcW w:w="2982" w:type="dxa"/>
            <w:shd w:val="clear" w:color="auto" w:fill="auto"/>
            <w:hideMark/>
          </w:tcPr>
          <w:p w14:paraId="092BB327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Check if authors explicitly discuss bias or use related terminology.</w:t>
            </w:r>
          </w:p>
        </w:tc>
        <w:tc>
          <w:tcPr>
            <w:tcW w:w="2268" w:type="dxa"/>
            <w:shd w:val="clear" w:color="auto" w:fill="auto"/>
            <w:hideMark/>
          </w:tcPr>
          <w:p w14:paraId="6C848AB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Throughout paper, but especially in Methods (how bias was addressed) and Discussion (limitations).</w:t>
            </w:r>
          </w:p>
        </w:tc>
      </w:tr>
      <w:tr w:rsidR="00B318A9" w:rsidRPr="00546E31" w14:paraId="43BACB54" w14:textId="77777777" w:rsidTr="00125020">
        <w:trPr>
          <w:trHeight w:val="20"/>
        </w:trPr>
        <w:tc>
          <w:tcPr>
            <w:tcW w:w="8931" w:type="dxa"/>
            <w:gridSpan w:val="4"/>
            <w:shd w:val="clear" w:color="auto" w:fill="auto"/>
            <w:hideMark/>
          </w:tcPr>
          <w:p w14:paraId="6322A903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Compliance Check</w:t>
            </w:r>
          </w:p>
        </w:tc>
      </w:tr>
      <w:tr w:rsidR="00B318A9" w:rsidRPr="00546E31" w14:paraId="690C0F9F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70173D4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547" w:type="dxa"/>
            <w:shd w:val="clear" w:color="auto" w:fill="auto"/>
            <w:hideMark/>
          </w:tcPr>
          <w:p w14:paraId="46972FA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Check_List</w:t>
            </w:r>
            <w:proofErr w:type="spellEnd"/>
          </w:p>
        </w:tc>
        <w:tc>
          <w:tcPr>
            <w:tcW w:w="2982" w:type="dxa"/>
            <w:shd w:val="clear" w:color="auto" w:fill="auto"/>
            <w:hideMark/>
          </w:tcPr>
          <w:p w14:paraId="310CD9F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Determine if authors cite adherence to reporting guidelines such as RECORD, STROBE, or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STaRT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>-RWE.</w:t>
            </w:r>
          </w:p>
        </w:tc>
        <w:tc>
          <w:tcPr>
            <w:tcW w:w="2268" w:type="dxa"/>
            <w:shd w:val="clear" w:color="auto" w:fill="auto"/>
            <w:hideMark/>
          </w:tcPr>
          <w:p w14:paraId="55138617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in a statement about reporting guidelines; sometimes in footnotes.</w:t>
            </w:r>
          </w:p>
        </w:tc>
      </w:tr>
      <w:tr w:rsidR="00B318A9" w:rsidRPr="00546E31" w14:paraId="0B6FCC5B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0EC03CDA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547" w:type="dxa"/>
            <w:shd w:val="clear" w:color="auto" w:fill="auto"/>
            <w:hideMark/>
          </w:tcPr>
          <w:p w14:paraId="7FEB34DC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Sensitivity analysis terms</w:t>
            </w:r>
          </w:p>
        </w:tc>
        <w:tc>
          <w:tcPr>
            <w:tcW w:w="2982" w:type="dxa"/>
            <w:shd w:val="clear" w:color="auto" w:fill="auto"/>
            <w:hideMark/>
          </w:tcPr>
          <w:p w14:paraId="7D57C891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Identify specific terminology used for sensitivity analyses, such as robustness analysis, </w:t>
            </w:r>
            <w:r w:rsidRPr="00546E31">
              <w:rPr>
                <w:rFonts w:ascii="Calibri" w:hAnsi="Calibri" w:cs="Calibri"/>
                <w:color w:val="000000"/>
              </w:rPr>
              <w:lastRenderedPageBreak/>
              <w:t xml:space="preserve">uncertainty analysis, scenario analysis, parameter variability analysis, monte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carlo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simulation.</w:t>
            </w:r>
          </w:p>
        </w:tc>
        <w:tc>
          <w:tcPr>
            <w:tcW w:w="2268" w:type="dxa"/>
            <w:shd w:val="clear" w:color="auto" w:fill="auto"/>
            <w:hideMark/>
          </w:tcPr>
          <w:p w14:paraId="2BB64B34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Methods section, in description of statistical approach.</w:t>
            </w:r>
          </w:p>
        </w:tc>
      </w:tr>
      <w:tr w:rsidR="00B318A9" w:rsidRPr="00546E31" w14:paraId="26A79265" w14:textId="77777777" w:rsidTr="00B318A9">
        <w:trPr>
          <w:trHeight w:val="20"/>
        </w:trPr>
        <w:tc>
          <w:tcPr>
            <w:tcW w:w="1134" w:type="dxa"/>
            <w:shd w:val="clear" w:color="auto" w:fill="auto"/>
            <w:hideMark/>
          </w:tcPr>
          <w:p w14:paraId="5AFF76F4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547" w:type="dxa"/>
            <w:shd w:val="clear" w:color="auto" w:fill="auto"/>
            <w:hideMark/>
          </w:tcPr>
          <w:p w14:paraId="15835BD0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Phenotyping terminology</w:t>
            </w:r>
          </w:p>
        </w:tc>
        <w:tc>
          <w:tcPr>
            <w:tcW w:w="2982" w:type="dxa"/>
            <w:shd w:val="clear" w:color="auto" w:fill="auto"/>
            <w:hideMark/>
          </w:tcPr>
          <w:p w14:paraId="6B6606F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Note terms used to describe phenotyping approaches, such as computable phenotype, electronic phenotyping, algorithmic phenotyping, phenotype algorithm, digital phenotyping, data-derived phenotypes, structured phenotyping, EHR phenotyping, clinical phenotyping.</w:t>
            </w:r>
          </w:p>
        </w:tc>
        <w:tc>
          <w:tcPr>
            <w:tcW w:w="2268" w:type="dxa"/>
            <w:shd w:val="clear" w:color="auto" w:fill="auto"/>
            <w:hideMark/>
          </w:tcPr>
          <w:p w14:paraId="4426FC3D" w14:textId="77777777" w:rsidR="00B318A9" w:rsidRPr="00546E31" w:rsidRDefault="00B318A9" w:rsidP="00B318A9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cohort definition or patient identification.</w:t>
            </w:r>
          </w:p>
        </w:tc>
      </w:tr>
    </w:tbl>
    <w:p w14:paraId="1F9F035A" w14:textId="77777777" w:rsidR="00260BFF" w:rsidRPr="00546E31" w:rsidRDefault="00260BFF" w:rsidP="00546E31"/>
    <w:sectPr w:rsidR="00260BFF" w:rsidRPr="0054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ACAD5" w14:textId="77777777" w:rsidR="006C357D" w:rsidRDefault="006C357D" w:rsidP="00546E31">
      <w:pPr>
        <w:spacing w:after="0"/>
      </w:pPr>
      <w:r>
        <w:separator/>
      </w:r>
    </w:p>
  </w:endnote>
  <w:endnote w:type="continuationSeparator" w:id="0">
    <w:p w14:paraId="671678DE" w14:textId="77777777" w:rsidR="006C357D" w:rsidRDefault="006C357D" w:rsidP="00546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81FD6" w14:textId="77777777" w:rsidR="006C357D" w:rsidRDefault="006C357D" w:rsidP="00546E31">
      <w:pPr>
        <w:spacing w:after="0"/>
      </w:pPr>
      <w:r>
        <w:separator/>
      </w:r>
    </w:p>
  </w:footnote>
  <w:footnote w:type="continuationSeparator" w:id="0">
    <w:p w14:paraId="71999B7C" w14:textId="77777777" w:rsidR="006C357D" w:rsidRDefault="006C357D" w:rsidP="00546E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1"/>
    <w:rsid w:val="00005205"/>
    <w:rsid w:val="00040C24"/>
    <w:rsid w:val="0005488F"/>
    <w:rsid w:val="000767B6"/>
    <w:rsid w:val="00093748"/>
    <w:rsid w:val="000D537D"/>
    <w:rsid w:val="000E7B98"/>
    <w:rsid w:val="00125020"/>
    <w:rsid w:val="00130C84"/>
    <w:rsid w:val="0014322D"/>
    <w:rsid w:val="00144F09"/>
    <w:rsid w:val="00145F77"/>
    <w:rsid w:val="00152060"/>
    <w:rsid w:val="00167893"/>
    <w:rsid w:val="0018482B"/>
    <w:rsid w:val="001A2E52"/>
    <w:rsid w:val="001B727E"/>
    <w:rsid w:val="001D34B0"/>
    <w:rsid w:val="001D5054"/>
    <w:rsid w:val="001D6D37"/>
    <w:rsid w:val="001E6844"/>
    <w:rsid w:val="001E7D6D"/>
    <w:rsid w:val="00206161"/>
    <w:rsid w:val="00212D6A"/>
    <w:rsid w:val="002218BC"/>
    <w:rsid w:val="00225F84"/>
    <w:rsid w:val="00226551"/>
    <w:rsid w:val="00230DA9"/>
    <w:rsid w:val="002346B3"/>
    <w:rsid w:val="00236BFF"/>
    <w:rsid w:val="00236F98"/>
    <w:rsid w:val="002551F2"/>
    <w:rsid w:val="00260BFF"/>
    <w:rsid w:val="00292938"/>
    <w:rsid w:val="00292C6D"/>
    <w:rsid w:val="002968DE"/>
    <w:rsid w:val="002B2505"/>
    <w:rsid w:val="002D6D6E"/>
    <w:rsid w:val="00304F98"/>
    <w:rsid w:val="003169F9"/>
    <w:rsid w:val="00322A08"/>
    <w:rsid w:val="003249BA"/>
    <w:rsid w:val="003324AF"/>
    <w:rsid w:val="00340B75"/>
    <w:rsid w:val="00373579"/>
    <w:rsid w:val="00381FF9"/>
    <w:rsid w:val="003B2C64"/>
    <w:rsid w:val="003D46CE"/>
    <w:rsid w:val="00403B26"/>
    <w:rsid w:val="00415A71"/>
    <w:rsid w:val="00425226"/>
    <w:rsid w:val="004400B6"/>
    <w:rsid w:val="00444514"/>
    <w:rsid w:val="0045586F"/>
    <w:rsid w:val="00462F1D"/>
    <w:rsid w:val="00482AAE"/>
    <w:rsid w:val="00494AA9"/>
    <w:rsid w:val="004A6EF1"/>
    <w:rsid w:val="004A720A"/>
    <w:rsid w:val="004C4431"/>
    <w:rsid w:val="004C6910"/>
    <w:rsid w:val="004E4B51"/>
    <w:rsid w:val="004E6170"/>
    <w:rsid w:val="004F0989"/>
    <w:rsid w:val="004F626A"/>
    <w:rsid w:val="00505C91"/>
    <w:rsid w:val="00507C20"/>
    <w:rsid w:val="005115AA"/>
    <w:rsid w:val="0052052B"/>
    <w:rsid w:val="0052216F"/>
    <w:rsid w:val="0052578B"/>
    <w:rsid w:val="00536B9A"/>
    <w:rsid w:val="00546E31"/>
    <w:rsid w:val="0058557F"/>
    <w:rsid w:val="00590F71"/>
    <w:rsid w:val="005B0BCD"/>
    <w:rsid w:val="005B1407"/>
    <w:rsid w:val="005B635A"/>
    <w:rsid w:val="005B681D"/>
    <w:rsid w:val="005C32AA"/>
    <w:rsid w:val="005E435E"/>
    <w:rsid w:val="005F4F36"/>
    <w:rsid w:val="005F7338"/>
    <w:rsid w:val="00600AAE"/>
    <w:rsid w:val="0060174E"/>
    <w:rsid w:val="00610D12"/>
    <w:rsid w:val="00617039"/>
    <w:rsid w:val="00633512"/>
    <w:rsid w:val="006338C6"/>
    <w:rsid w:val="006361FB"/>
    <w:rsid w:val="00645F25"/>
    <w:rsid w:val="00651099"/>
    <w:rsid w:val="006B187A"/>
    <w:rsid w:val="006C21A3"/>
    <w:rsid w:val="006C357D"/>
    <w:rsid w:val="006F194A"/>
    <w:rsid w:val="00706024"/>
    <w:rsid w:val="0070655E"/>
    <w:rsid w:val="007240F7"/>
    <w:rsid w:val="00731E51"/>
    <w:rsid w:val="00750437"/>
    <w:rsid w:val="0076037D"/>
    <w:rsid w:val="007624D5"/>
    <w:rsid w:val="007656BB"/>
    <w:rsid w:val="007733C4"/>
    <w:rsid w:val="00790991"/>
    <w:rsid w:val="007A09F8"/>
    <w:rsid w:val="007B5993"/>
    <w:rsid w:val="007C2BD8"/>
    <w:rsid w:val="007E3075"/>
    <w:rsid w:val="00803A4D"/>
    <w:rsid w:val="008135CA"/>
    <w:rsid w:val="00816C9F"/>
    <w:rsid w:val="0082329F"/>
    <w:rsid w:val="00845E2C"/>
    <w:rsid w:val="008651C7"/>
    <w:rsid w:val="00870544"/>
    <w:rsid w:val="00872E3F"/>
    <w:rsid w:val="00880C1F"/>
    <w:rsid w:val="008A3B43"/>
    <w:rsid w:val="008A7F13"/>
    <w:rsid w:val="008C5FBC"/>
    <w:rsid w:val="008D660C"/>
    <w:rsid w:val="00906163"/>
    <w:rsid w:val="009137B9"/>
    <w:rsid w:val="00913C31"/>
    <w:rsid w:val="00916D96"/>
    <w:rsid w:val="00923D13"/>
    <w:rsid w:val="0092481B"/>
    <w:rsid w:val="00972A7A"/>
    <w:rsid w:val="0097397A"/>
    <w:rsid w:val="00981CA0"/>
    <w:rsid w:val="00984233"/>
    <w:rsid w:val="009A15DF"/>
    <w:rsid w:val="009A4457"/>
    <w:rsid w:val="009F3CFE"/>
    <w:rsid w:val="00A110D7"/>
    <w:rsid w:val="00A271B9"/>
    <w:rsid w:val="00A30D0C"/>
    <w:rsid w:val="00A32DB2"/>
    <w:rsid w:val="00A41BD3"/>
    <w:rsid w:val="00A56752"/>
    <w:rsid w:val="00A6573F"/>
    <w:rsid w:val="00A90B24"/>
    <w:rsid w:val="00A969C8"/>
    <w:rsid w:val="00AA0039"/>
    <w:rsid w:val="00AA374D"/>
    <w:rsid w:val="00AD32BB"/>
    <w:rsid w:val="00AD4F12"/>
    <w:rsid w:val="00AF68B2"/>
    <w:rsid w:val="00AF7BBF"/>
    <w:rsid w:val="00B256DF"/>
    <w:rsid w:val="00B318A9"/>
    <w:rsid w:val="00B3212F"/>
    <w:rsid w:val="00B34DE0"/>
    <w:rsid w:val="00B402E1"/>
    <w:rsid w:val="00B44F70"/>
    <w:rsid w:val="00B54630"/>
    <w:rsid w:val="00B73F8B"/>
    <w:rsid w:val="00B841AB"/>
    <w:rsid w:val="00B84354"/>
    <w:rsid w:val="00C319A9"/>
    <w:rsid w:val="00C32772"/>
    <w:rsid w:val="00C4598D"/>
    <w:rsid w:val="00C471B9"/>
    <w:rsid w:val="00C5771D"/>
    <w:rsid w:val="00C700F1"/>
    <w:rsid w:val="00C74F9E"/>
    <w:rsid w:val="00C827EC"/>
    <w:rsid w:val="00C90774"/>
    <w:rsid w:val="00CC4C4A"/>
    <w:rsid w:val="00CC7F5B"/>
    <w:rsid w:val="00D01B29"/>
    <w:rsid w:val="00D065AE"/>
    <w:rsid w:val="00D23299"/>
    <w:rsid w:val="00D40C15"/>
    <w:rsid w:val="00D57420"/>
    <w:rsid w:val="00D71D48"/>
    <w:rsid w:val="00D71E9F"/>
    <w:rsid w:val="00D8046A"/>
    <w:rsid w:val="00D82079"/>
    <w:rsid w:val="00D827F0"/>
    <w:rsid w:val="00D8291F"/>
    <w:rsid w:val="00D940EC"/>
    <w:rsid w:val="00DF3BA5"/>
    <w:rsid w:val="00E251BC"/>
    <w:rsid w:val="00E27A51"/>
    <w:rsid w:val="00E30D11"/>
    <w:rsid w:val="00E368D6"/>
    <w:rsid w:val="00E46CEB"/>
    <w:rsid w:val="00E55608"/>
    <w:rsid w:val="00E739C2"/>
    <w:rsid w:val="00E77CEF"/>
    <w:rsid w:val="00E8798B"/>
    <w:rsid w:val="00EA6AE6"/>
    <w:rsid w:val="00EB5F38"/>
    <w:rsid w:val="00EC64EB"/>
    <w:rsid w:val="00ED07EC"/>
    <w:rsid w:val="00ED444C"/>
    <w:rsid w:val="00ED6A01"/>
    <w:rsid w:val="00EE49D4"/>
    <w:rsid w:val="00EE7B65"/>
    <w:rsid w:val="00F01763"/>
    <w:rsid w:val="00F04D54"/>
    <w:rsid w:val="00F13035"/>
    <w:rsid w:val="00F218EA"/>
    <w:rsid w:val="00F3029C"/>
    <w:rsid w:val="00F46DBC"/>
    <w:rsid w:val="00F673E4"/>
    <w:rsid w:val="00F846A5"/>
    <w:rsid w:val="00F930E8"/>
    <w:rsid w:val="00FB1F16"/>
    <w:rsid w:val="00FC13F8"/>
    <w:rsid w:val="00FC57EE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8FA4"/>
  <w15:chartTrackingRefBased/>
  <w15:docId w15:val="{019DA448-E1E8-A14F-AABE-029B791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fangsong"/>
    <w:qFormat/>
    <w:rsid w:val="00E77CEF"/>
    <w:pPr>
      <w:spacing w:after="120" w:line="240" w:lineRule="auto"/>
    </w:pPr>
    <w:rPr>
      <w:rFonts w:ascii="FangSong_GB2312" w:eastAsia="Times New Roman" w:hAnsi="FangSong_GB2312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7CEF"/>
    <w:pPr>
      <w:keepNext/>
      <w:keepLines/>
      <w:widowControl w:val="0"/>
      <w:spacing w:before="40" w:after="0" w:line="360" w:lineRule="auto"/>
      <w:ind w:firstLineChars="200" w:firstLine="562"/>
      <w:outlineLvl w:val="1"/>
    </w:pPr>
    <w:rPr>
      <w:rFonts w:ascii="FangSong" w:hAnsi="FangSong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CEF"/>
    <w:rPr>
      <w:rFonts w:ascii="FangSong" w:hAnsi="FangSong" w:cs="Times New Roman"/>
      <w:b/>
      <w:color w:val="000000" w:themeColor="text1"/>
      <w:sz w:val="28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7CEF"/>
    <w:pPr>
      <w:spacing w:after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EF"/>
    <w:rPr>
      <w:rFonts w:ascii="FangSong_GB2312" w:eastAsiaTheme="majorEastAsia" w:hAnsi="FangSong_GB2312" w:cstheme="majorBidi"/>
      <w:b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E3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3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3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3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3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3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3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3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46E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31"/>
    <w:rPr>
      <w:rFonts w:ascii="FangSong_GB2312" w:eastAsia="Times New Roman" w:hAnsi="FangSong_GB2312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46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31"/>
    <w:rPr>
      <w:rFonts w:ascii="FangSong_GB2312" w:eastAsia="Times New Roman" w:hAnsi="FangSong_GB2312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46E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E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6E31"/>
    <w:rPr>
      <w:rFonts w:ascii="FangSong_GB2312" w:eastAsia="Times New Roman" w:hAnsi="FangSong_GB2312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6E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6E31"/>
    <w:rPr>
      <w:rFonts w:ascii="FangSong_GB2312" w:eastAsia="Times New Roman" w:hAnsi="FangSong_GB2312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1DBEC8-E303-3A47-B813-A7388C4B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Li</dc:creator>
  <cp:keywords/>
  <dc:description/>
  <cp:lastModifiedBy>Chenyu Li</cp:lastModifiedBy>
  <cp:revision>4</cp:revision>
  <cp:lastPrinted>2025-03-19T13:41:00Z</cp:lastPrinted>
  <dcterms:created xsi:type="dcterms:W3CDTF">2025-03-19T13:41:00Z</dcterms:created>
  <dcterms:modified xsi:type="dcterms:W3CDTF">2025-03-20T01:05:00Z</dcterms:modified>
</cp:coreProperties>
</file>