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CF9A4" w14:textId="77777777" w:rsidR="00DB0858" w:rsidRDefault="00DB0858" w:rsidP="0062015B">
      <w:pPr>
        <w:jc w:val="center"/>
        <w:rPr>
          <w:b/>
          <w:sz w:val="24"/>
        </w:rPr>
      </w:pPr>
      <w:r w:rsidRPr="00DB0858">
        <w:rPr>
          <w:b/>
          <w:sz w:val="24"/>
        </w:rPr>
        <w:t>Multi-LLM Framework for Automated Validation of RECORD Guideline Compliance in Observational Studies</w:t>
      </w:r>
    </w:p>
    <w:p w14:paraId="3F8D3877" w14:textId="60175348" w:rsidR="007571FD" w:rsidRDefault="0062015B" w:rsidP="0062015B">
      <w:pPr>
        <w:jc w:val="center"/>
        <w:rPr>
          <w:b/>
          <w:sz w:val="24"/>
        </w:rPr>
      </w:pPr>
      <w:proofErr w:type="spellStart"/>
      <w:r w:rsidRPr="0062015B">
        <w:rPr>
          <w:b/>
          <w:sz w:val="24"/>
        </w:rPr>
        <w:t>Chenyu</w:t>
      </w:r>
      <w:proofErr w:type="spellEnd"/>
      <w:r w:rsidRPr="0062015B">
        <w:rPr>
          <w:b/>
          <w:sz w:val="24"/>
        </w:rPr>
        <w:t xml:space="preserve"> Li MS</w:t>
      </w:r>
      <w:r w:rsidRPr="0062015B">
        <w:rPr>
          <w:b/>
          <w:sz w:val="24"/>
          <w:vertAlign w:val="superscript"/>
        </w:rPr>
        <w:t>1</w:t>
      </w:r>
      <w:r w:rsidRPr="0062015B">
        <w:rPr>
          <w:b/>
          <w:sz w:val="24"/>
        </w:rPr>
        <w:t xml:space="preserve">, </w:t>
      </w:r>
      <w:proofErr w:type="spellStart"/>
      <w:r w:rsidRPr="0062015B">
        <w:rPr>
          <w:b/>
          <w:sz w:val="24"/>
        </w:rPr>
        <w:t>Seohu</w:t>
      </w:r>
      <w:proofErr w:type="spellEnd"/>
      <w:r w:rsidRPr="0062015B">
        <w:rPr>
          <w:b/>
          <w:sz w:val="24"/>
        </w:rPr>
        <w:t xml:space="preserve"> L</w:t>
      </w:r>
      <w:r w:rsidR="007571FD">
        <w:rPr>
          <w:b/>
          <w:sz w:val="24"/>
        </w:rPr>
        <w:t>ee</w:t>
      </w:r>
      <w:r w:rsidRPr="0062015B">
        <w:rPr>
          <w:b/>
          <w:sz w:val="24"/>
        </w:rPr>
        <w:t xml:space="preserve"> BS</w:t>
      </w:r>
      <w:r w:rsidR="007571FD">
        <w:rPr>
          <w:b/>
          <w:sz w:val="24"/>
        </w:rPr>
        <w:t xml:space="preserve"> MsE</w:t>
      </w:r>
      <w:r w:rsidRPr="0062015B">
        <w:rPr>
          <w:b/>
          <w:sz w:val="24"/>
          <w:vertAlign w:val="superscript"/>
        </w:rPr>
        <w:t>2</w:t>
      </w:r>
      <w:r w:rsidRPr="0062015B">
        <w:rPr>
          <w:b/>
          <w:sz w:val="24"/>
        </w:rPr>
        <w:t xml:space="preserve">, </w:t>
      </w:r>
      <w:proofErr w:type="spellStart"/>
      <w:r w:rsidR="007571FD">
        <w:rPr>
          <w:b/>
          <w:sz w:val="24"/>
        </w:rPr>
        <w:t>Yanshan</w:t>
      </w:r>
      <w:proofErr w:type="spellEnd"/>
      <w:r w:rsidR="007571FD">
        <w:rPr>
          <w:b/>
          <w:sz w:val="24"/>
        </w:rPr>
        <w:t xml:space="preserve"> Wang PhD</w:t>
      </w:r>
      <w:r w:rsidR="00F60D5C" w:rsidRPr="00F60D5C">
        <w:rPr>
          <w:b/>
          <w:sz w:val="24"/>
          <w:vertAlign w:val="superscript"/>
        </w:rPr>
        <w:t>1</w:t>
      </w:r>
      <w:r w:rsidR="007571FD">
        <w:rPr>
          <w:b/>
          <w:sz w:val="24"/>
        </w:rPr>
        <w:t>,</w:t>
      </w:r>
      <w:r w:rsidR="007571FD" w:rsidRPr="007571FD">
        <w:rPr>
          <w:b/>
          <w:sz w:val="24"/>
        </w:rPr>
        <w:t xml:space="preserve"> </w:t>
      </w:r>
      <w:r w:rsidR="00DB0858">
        <w:rPr>
          <w:b/>
          <w:sz w:val="24"/>
        </w:rPr>
        <w:t xml:space="preserve">Michael </w:t>
      </w:r>
      <w:proofErr w:type="spellStart"/>
      <w:r w:rsidR="00DB0858">
        <w:rPr>
          <w:b/>
          <w:sz w:val="24"/>
        </w:rPr>
        <w:t>Becich</w:t>
      </w:r>
      <w:proofErr w:type="spellEnd"/>
      <w:r w:rsidR="00DB0858">
        <w:rPr>
          <w:b/>
          <w:sz w:val="24"/>
        </w:rPr>
        <w:t xml:space="preserve"> MD PhD</w:t>
      </w:r>
      <w:r w:rsidR="00F60D5C" w:rsidRPr="00F60D5C">
        <w:rPr>
          <w:b/>
          <w:sz w:val="24"/>
          <w:vertAlign w:val="superscript"/>
        </w:rPr>
        <w:t>1</w:t>
      </w:r>
      <w:r w:rsidR="00DB0858">
        <w:rPr>
          <w:b/>
          <w:sz w:val="24"/>
        </w:rPr>
        <w:t xml:space="preserve">, </w:t>
      </w:r>
    </w:p>
    <w:p w14:paraId="747F3035" w14:textId="04AC14CA" w:rsidR="0062015B" w:rsidRPr="0062015B" w:rsidRDefault="007571FD" w:rsidP="0062015B">
      <w:pPr>
        <w:jc w:val="center"/>
        <w:rPr>
          <w:b/>
          <w:sz w:val="24"/>
        </w:rPr>
      </w:pPr>
      <w:r w:rsidRPr="0062015B">
        <w:rPr>
          <w:b/>
          <w:sz w:val="24"/>
        </w:rPr>
        <w:t>Harold P Lehmann MD PhD</w:t>
      </w:r>
      <w:r w:rsidRPr="0062015B">
        <w:rPr>
          <w:b/>
          <w:sz w:val="24"/>
          <w:vertAlign w:val="superscript"/>
        </w:rPr>
        <w:t>2</w:t>
      </w:r>
      <w:r>
        <w:rPr>
          <w:b/>
          <w:sz w:val="24"/>
          <w:vertAlign w:val="superscript"/>
        </w:rPr>
        <w:t xml:space="preserve"> </w:t>
      </w:r>
    </w:p>
    <w:p w14:paraId="535A937B" w14:textId="77777777" w:rsidR="00DB0858" w:rsidRPr="00DB0858" w:rsidRDefault="0062015B" w:rsidP="00C206AD">
      <w:pPr>
        <w:jc w:val="center"/>
        <w:rPr>
          <w:b/>
          <w:sz w:val="21"/>
          <w:szCs w:val="16"/>
        </w:rPr>
      </w:pPr>
      <w:r w:rsidRPr="00DB0858">
        <w:rPr>
          <w:b/>
          <w:sz w:val="21"/>
          <w:szCs w:val="16"/>
          <w:vertAlign w:val="superscript"/>
        </w:rPr>
        <w:t>1</w:t>
      </w:r>
      <w:r w:rsidRPr="00DB0858">
        <w:rPr>
          <w:b/>
          <w:sz w:val="21"/>
          <w:szCs w:val="16"/>
        </w:rPr>
        <w:t>University of Pittsburgh School of Medicine</w:t>
      </w:r>
      <w:r w:rsidR="00C206AD" w:rsidRPr="00DB0858">
        <w:rPr>
          <w:b/>
          <w:sz w:val="21"/>
          <w:szCs w:val="16"/>
        </w:rPr>
        <w:t xml:space="preserve"> Department of Biomedical Informatics</w:t>
      </w:r>
      <w:r w:rsidRPr="00DB0858">
        <w:rPr>
          <w:b/>
          <w:sz w:val="21"/>
          <w:szCs w:val="16"/>
        </w:rPr>
        <w:t xml:space="preserve">, PA, </w:t>
      </w:r>
    </w:p>
    <w:p w14:paraId="6B30C63B" w14:textId="24D9D203" w:rsidR="00ED0387" w:rsidRDefault="0062015B" w:rsidP="00C206AD">
      <w:pPr>
        <w:jc w:val="center"/>
        <w:rPr>
          <w:b/>
          <w:sz w:val="21"/>
          <w:szCs w:val="16"/>
        </w:rPr>
      </w:pPr>
      <w:r w:rsidRPr="00DB0858">
        <w:rPr>
          <w:b/>
          <w:sz w:val="21"/>
          <w:szCs w:val="16"/>
          <w:vertAlign w:val="superscript"/>
        </w:rPr>
        <w:t>2</w:t>
      </w:r>
      <w:r w:rsidRPr="00DB0858">
        <w:rPr>
          <w:b/>
          <w:sz w:val="21"/>
          <w:szCs w:val="16"/>
        </w:rPr>
        <w:t>Johns Hopkins</w:t>
      </w:r>
      <w:r w:rsidR="00C206AD" w:rsidRPr="00DB0858">
        <w:rPr>
          <w:b/>
          <w:sz w:val="21"/>
          <w:szCs w:val="16"/>
        </w:rPr>
        <w:t xml:space="preserve"> University School of Medicine Biomedical Informatics and Data Science</w:t>
      </w:r>
      <w:r w:rsidRPr="00DB0858">
        <w:rPr>
          <w:b/>
          <w:sz w:val="21"/>
          <w:szCs w:val="16"/>
        </w:rPr>
        <w:t>, Baltimore MD</w:t>
      </w:r>
    </w:p>
    <w:p w14:paraId="3E251E2C" w14:textId="77777777" w:rsidR="00DB0858" w:rsidRPr="00DB0858" w:rsidRDefault="00DB0858" w:rsidP="00C206AD">
      <w:pPr>
        <w:jc w:val="center"/>
        <w:rPr>
          <w:b/>
          <w:sz w:val="21"/>
          <w:szCs w:val="16"/>
        </w:rPr>
      </w:pPr>
    </w:p>
    <w:p w14:paraId="37C610EA" w14:textId="77777777" w:rsidR="00781CE1" w:rsidRDefault="000876BD" w:rsidP="00ED0387">
      <w:pPr>
        <w:pStyle w:val="AMIAHeading"/>
        <w:spacing w:before="0" w:after="0"/>
      </w:pPr>
      <w:r>
        <w:t>Introduction</w:t>
      </w:r>
    </w:p>
    <w:p w14:paraId="213A111D" w14:textId="180A54C8" w:rsidR="00336C63" w:rsidRDefault="00336C63" w:rsidP="00336C63">
      <w:pPr>
        <w:pStyle w:val="AMIABodyText"/>
      </w:pPr>
      <w:r>
        <w:t>Clinical epidemiologists and other methodologists have advocated for the use of methodology checklists for the past 40 years for improving the quality of published articles. These checklists result from consensus of experts in their respective methodology fields and are assembled in equator-network.org, for dissemination. However, too many articles are published with no such checklists provided, even in supplementary material. For instance, about half of observational-study manuscripts do not submit such checklists,</w:t>
      </w:r>
      <w:r w:rsidRPr="00336C63">
        <w:t xml:space="preserve"> </w:t>
      </w:r>
      <w:r>
        <w:fldChar w:fldCharType="begin" w:fldLock="1"/>
      </w:r>
      <w:r>
        <w:instrText>ADDIN paperpile_citation &lt;clusterId&gt;X723E171A451X274&lt;/clusterId&gt;&lt;metadata&gt;&lt;citation&gt;&lt;id&gt;7ed25e39-47d2-4814-97fb-95a2da8f011a&lt;/id&gt;&lt;/citation&gt;&lt;/metadata&gt;&lt;data&gt;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&lt;/data&gt; \* MERGEFORMAT</w:instrText>
      </w:r>
      <w:r>
        <w:fldChar w:fldCharType="separate"/>
      </w:r>
      <w:r w:rsidRPr="00336C63">
        <w:rPr>
          <w:noProof/>
          <w:vertAlign w:val="superscript"/>
        </w:rPr>
        <w:t>1</w:t>
      </w:r>
      <w:r>
        <w:fldChar w:fldCharType="end"/>
      </w:r>
      <w:r>
        <w:t>such as STROBE</w:t>
      </w:r>
      <w:r>
        <w:fldChar w:fldCharType="begin" w:fldLock="1"/>
      </w:r>
      <w:r>
        <w:instrText>ADDIN paperpile_citation &lt;clusterId&gt;U668I955E316B939&lt;/clusterId&gt;&lt;metadata&gt;&lt;citation&gt;&lt;id&gt;9bf3c0e9-9165-0ed0-9be8-5accb5b2df61&lt;/id&gt;&lt;/citation&gt;&lt;/metadata&gt;&lt;data&gt;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&lt;/data&gt; \* MERGEFORMAT</w:instrText>
      </w:r>
      <w:r>
        <w:fldChar w:fldCharType="separate"/>
      </w:r>
      <w:r w:rsidRPr="00336C63">
        <w:rPr>
          <w:noProof/>
          <w:vertAlign w:val="superscript"/>
        </w:rPr>
        <w:t>2</w:t>
      </w:r>
      <w:r>
        <w:fldChar w:fldCharType="end"/>
      </w:r>
      <w:r>
        <w:t>; the current checklist for EHR-based observational studies is</w:t>
      </w:r>
      <w:r w:rsidRPr="00336C63">
        <w:t xml:space="preserve"> </w:t>
      </w:r>
      <w:r w:rsidRPr="00BA6813">
        <w:t>RECORD (</w:t>
      </w:r>
      <w:proofErr w:type="spellStart"/>
      <w:r w:rsidRPr="00BA6813">
        <w:t>REporting</w:t>
      </w:r>
      <w:proofErr w:type="spellEnd"/>
      <w:r w:rsidRPr="00BA6813">
        <w:t xml:space="preserve"> of studies Conducted using Observational Routinely-collected Data)</w:t>
      </w:r>
      <w:r>
        <w:t>.</w:t>
      </w:r>
      <w:r>
        <w:fldChar w:fldCharType="begin" w:fldLock="1"/>
      </w:r>
      <w:r>
        <w:instrText>ADDIN paperpile_citation &lt;clusterId&gt;U962I328X619U433&lt;/clusterId&gt;&lt;metadata&gt;&lt;citation&gt;&lt;id&gt;d67ca267-aea6-09a7-a4eb-7dcf982fa509&lt;/id&gt;&lt;/citation&gt;&lt;/metadata&gt;&lt;data&gt;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&lt;/data&gt; \* MERGEFORMAT</w:instrText>
      </w:r>
      <w:r>
        <w:fldChar w:fldCharType="separate"/>
      </w:r>
      <w:r w:rsidRPr="00336C63">
        <w:rPr>
          <w:noProof/>
          <w:vertAlign w:val="superscript"/>
        </w:rPr>
        <w:t>3</w:t>
      </w:r>
      <w:r>
        <w:fldChar w:fldCharType="end"/>
      </w:r>
    </w:p>
    <w:p w14:paraId="50703BEA" w14:textId="5BAA7CC6" w:rsidR="00BA6813" w:rsidRDefault="00336C63" w:rsidP="0062015B">
      <w:pPr>
        <w:pStyle w:val="AMIABodyText"/>
        <w:spacing w:after="0"/>
      </w:pPr>
      <w:r>
        <w:t>A survey of authors of observational studies suggested a number of barriers to adoption of these checklists, chief among them, the time taken to complete the checklist.</w:t>
      </w:r>
      <w:r>
        <w:fldChar w:fldCharType="begin" w:fldLock="1"/>
      </w:r>
      <w:r>
        <w:instrText>ADDIN paperpile_citation &lt;clusterId&gt;S297G375V965Z614&lt;/clusterId&gt;&lt;metadata&gt;&lt;citation&gt;&lt;id&gt;47936873-7823-0863-85c8-da62a4517cd1&lt;/id&gt;&lt;/citation&gt;&lt;/metadata&gt;&lt;data&gt;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&lt;/data&gt; \* MERGEFORMAT</w:instrText>
      </w:r>
      <w:r>
        <w:fldChar w:fldCharType="separate"/>
      </w:r>
      <w:r w:rsidRPr="00336C63">
        <w:rPr>
          <w:noProof/>
          <w:vertAlign w:val="superscript"/>
        </w:rPr>
        <w:t>4</w:t>
      </w:r>
      <w:r>
        <w:fldChar w:fldCharType="end"/>
      </w:r>
      <w:r w:rsidRPr="00BA6813">
        <w:t xml:space="preserve"> </w:t>
      </w:r>
      <w:r w:rsidR="00BA6813" w:rsidRPr="00BA6813">
        <w:t>Manual assessment of compliance is time-consuming and inconsistent, constituting a key barrier to adoption.</w:t>
      </w:r>
      <w:r w:rsidR="00D0063E">
        <w:fldChar w:fldCharType="begin" w:fldLock="1"/>
      </w:r>
      <w:r w:rsidR="00D0063E">
        <w:instrText>ADDIN paperpile_citation &lt;clusterId&gt;J268X528M918Q629&lt;/clusterId&gt;&lt;metadata&gt;&lt;citation&gt;&lt;id&gt;47936873-7823-0863-85c8-da62a4517cd1&lt;/id&gt;&lt;/citation&gt;&lt;/metadata&gt;&lt;data&gt;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&lt;/data&gt; \* MERGEFORMAT</w:instrText>
      </w:r>
      <w:r w:rsidR="00D0063E">
        <w:fldChar w:fldCharType="separate"/>
      </w:r>
      <w:r w:rsidRPr="00336C63">
        <w:rPr>
          <w:noProof/>
          <w:vertAlign w:val="superscript"/>
        </w:rPr>
        <w:t>4</w:t>
      </w:r>
      <w:r w:rsidR="00D0063E">
        <w:fldChar w:fldCharType="end"/>
      </w:r>
      <w:r w:rsidR="00BA6813" w:rsidRPr="00BA6813">
        <w:t xml:space="preserve"> We developed an LLM-based framework to automate validation of research papers against RECORD guidelines, enhancing transparency and reproducibility of observational research.</w:t>
      </w:r>
    </w:p>
    <w:p w14:paraId="70C5E773" w14:textId="77777777" w:rsidR="00436746" w:rsidRPr="00436746" w:rsidRDefault="00436746" w:rsidP="0062015B">
      <w:pPr>
        <w:pStyle w:val="AMIABodyText"/>
        <w:spacing w:after="0"/>
        <w:rPr>
          <w:sz w:val="11"/>
          <w:szCs w:val="11"/>
        </w:rPr>
      </w:pPr>
    </w:p>
    <w:p w14:paraId="14A9ECEB" w14:textId="44E125A3" w:rsidR="00781CE1" w:rsidRDefault="00BA6D22" w:rsidP="00ED0387">
      <w:pPr>
        <w:pStyle w:val="AMIAHeading"/>
        <w:spacing w:before="0" w:after="0"/>
      </w:pPr>
      <w:r>
        <w:t>Methods</w:t>
      </w:r>
    </w:p>
    <w:p w14:paraId="63670238" w14:textId="525BB605" w:rsidR="00BA6813" w:rsidRPr="00BA6813" w:rsidRDefault="00BA6813" w:rsidP="00BA6813">
      <w:pPr>
        <w:pStyle w:val="AMIAHeading"/>
        <w:rPr>
          <w:b w:val="0"/>
        </w:rPr>
      </w:pPr>
      <w:r w:rsidRPr="00BA6813">
        <w:rPr>
          <w:b w:val="0"/>
        </w:rPr>
        <w:t>We designed a three-agent architecture leveraging complementary LLM capabilities:</w:t>
      </w:r>
    </w:p>
    <w:p w14:paraId="01CD1BDA" w14:textId="13EFF8F2" w:rsidR="00BA6813" w:rsidRPr="00BA6813" w:rsidRDefault="00BA6813" w:rsidP="00BA6813">
      <w:pPr>
        <w:pStyle w:val="AMIAHeading"/>
        <w:numPr>
          <w:ilvl w:val="0"/>
          <w:numId w:val="2"/>
        </w:numPr>
        <w:rPr>
          <w:b w:val="0"/>
        </w:rPr>
      </w:pPr>
      <w:r w:rsidRPr="00BA6813">
        <w:rPr>
          <w:b w:val="0"/>
        </w:rPr>
        <w:t>Reasoner (LLM1): extracts guideline items from RECORD documents and generates validation prompts</w:t>
      </w:r>
    </w:p>
    <w:p w14:paraId="34B23730" w14:textId="782E2052" w:rsidR="00BA6813" w:rsidRPr="00BA6813" w:rsidRDefault="00BA6813" w:rsidP="00BA6813">
      <w:pPr>
        <w:pStyle w:val="AMIAHeading"/>
        <w:numPr>
          <w:ilvl w:val="0"/>
          <w:numId w:val="2"/>
        </w:numPr>
        <w:rPr>
          <w:b w:val="0"/>
        </w:rPr>
      </w:pPr>
      <w:r w:rsidRPr="00BA6813">
        <w:rPr>
          <w:b w:val="0"/>
        </w:rPr>
        <w:t>Extractor (LLM2): identifies relevant information from research papers</w:t>
      </w:r>
    </w:p>
    <w:p w14:paraId="65B50409" w14:textId="47BF867B" w:rsidR="00BA6813" w:rsidRPr="00BA6813" w:rsidRDefault="00BA6813" w:rsidP="00BA6813">
      <w:pPr>
        <w:pStyle w:val="AMIAHeading"/>
        <w:numPr>
          <w:ilvl w:val="0"/>
          <w:numId w:val="2"/>
        </w:numPr>
        <w:rPr>
          <w:b w:val="0"/>
        </w:rPr>
      </w:pPr>
      <w:r w:rsidRPr="00BA6813">
        <w:rPr>
          <w:b w:val="0"/>
        </w:rPr>
        <w:t>Validator (LLM3): validates extracted information against guidelines</w:t>
      </w:r>
    </w:p>
    <w:p w14:paraId="4E5431AC" w14:textId="4AFB3BC9" w:rsidR="00BA6813" w:rsidRDefault="00BA6813" w:rsidP="00BA6813">
      <w:pPr>
        <w:pStyle w:val="AMIAHeading"/>
        <w:spacing w:before="0" w:after="0"/>
        <w:rPr>
          <w:b w:val="0"/>
        </w:rPr>
      </w:pPr>
      <w:r w:rsidRPr="00BA6813">
        <w:rPr>
          <w:b w:val="0"/>
        </w:rPr>
        <w:t xml:space="preserve">The framework processes PDFs of research papers and automatically evaluates compliance with all 35 RECORD+STROBE items. Each agent performs a specialized task, with downstream agents building on previous outputs. We evaluated the system on </w:t>
      </w:r>
      <w:r w:rsidR="00336C63">
        <w:rPr>
          <w:b w:val="0"/>
        </w:rPr>
        <w:t xml:space="preserve">randomly sampled </w:t>
      </w:r>
      <w:r w:rsidRPr="00336C63">
        <w:rPr>
          <w:b w:val="0"/>
          <w:highlight w:val="yellow"/>
        </w:rPr>
        <w:t>30</w:t>
      </w:r>
      <w:r w:rsidRPr="00BA6813">
        <w:rPr>
          <w:b w:val="0"/>
        </w:rPr>
        <w:t xml:space="preserve"> </w:t>
      </w:r>
      <w:r w:rsidR="00336C63">
        <w:rPr>
          <w:b w:val="0"/>
        </w:rPr>
        <w:t xml:space="preserve">open-access </w:t>
      </w:r>
      <w:r w:rsidRPr="00BA6813">
        <w:rPr>
          <w:b w:val="0"/>
        </w:rPr>
        <w:t xml:space="preserve">observational studies published in medical </w:t>
      </w:r>
      <w:r w:rsidRPr="00BA6813">
        <w:rPr>
          <w:b w:val="0"/>
        </w:rPr>
        <w:lastRenderedPageBreak/>
        <w:t>journals</w:t>
      </w:r>
      <w:r w:rsidR="00336C63" w:rsidRPr="00336C63">
        <w:t xml:space="preserve"> </w:t>
      </w:r>
      <w:r w:rsidR="00336C63" w:rsidRPr="00336C63">
        <w:rPr>
          <w:b w:val="0"/>
          <w:bCs/>
        </w:rPr>
        <w:t>from our previous study.</w:t>
      </w:r>
      <w:r w:rsidR="00336C63" w:rsidRPr="00336C63">
        <w:rPr>
          <w:b w:val="0"/>
          <w:bCs/>
        </w:rPr>
        <w:fldChar w:fldCharType="begin" w:fldLock="1"/>
      </w:r>
      <w:r w:rsidR="00336C63" w:rsidRPr="00336C63">
        <w:rPr>
          <w:b w:val="0"/>
          <w:bCs/>
        </w:rPr>
        <w:instrText>ADDIN paperpile_citation &lt;clusterId&gt;E919S169O649L161&lt;/clusterId&gt;&lt;metadata&gt;&lt;citation&gt;&lt;id&gt;d7345052-2467-023c-b22e-c98e37e91dab&lt;/id&gt;&lt;/citation&gt;&lt;/metadata&gt;&lt;data&gt;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&lt;/data&gt; \* MERGEFORMAT</w:instrText>
      </w:r>
      <w:r w:rsidR="00336C63" w:rsidRPr="00336C63">
        <w:rPr>
          <w:b w:val="0"/>
          <w:bCs/>
        </w:rPr>
        <w:fldChar w:fldCharType="separate"/>
      </w:r>
      <w:r w:rsidR="00336C63" w:rsidRPr="00336C63">
        <w:rPr>
          <w:b w:val="0"/>
          <w:bCs/>
          <w:noProof/>
          <w:vertAlign w:val="superscript"/>
        </w:rPr>
        <w:t>5</w:t>
      </w:r>
      <w:r w:rsidR="00336C63" w:rsidRPr="00336C63">
        <w:rPr>
          <w:b w:val="0"/>
          <w:bCs/>
        </w:rPr>
        <w:fldChar w:fldCharType="end"/>
      </w:r>
      <w:r w:rsidRPr="00336C63">
        <w:rPr>
          <w:b w:val="0"/>
          <w:bCs/>
        </w:rPr>
        <w:t xml:space="preserve"> </w:t>
      </w:r>
      <w:r w:rsidR="00336C63" w:rsidRPr="00336C63">
        <w:rPr>
          <w:b w:val="0"/>
          <w:bCs/>
        </w:rPr>
        <w:t>We</w:t>
      </w:r>
      <w:r w:rsidR="00336C63">
        <w:t xml:space="preserve"> </w:t>
      </w:r>
      <w:r w:rsidRPr="00BA6813">
        <w:rPr>
          <w:b w:val="0"/>
        </w:rPr>
        <w:t>comparing its assessments against expert manual review. The compliance evaluation produces a structured JSON output detailing adherence to each item with supporting evidence.</w:t>
      </w:r>
    </w:p>
    <w:p w14:paraId="24EF215A" w14:textId="77777777" w:rsidR="00BA6813" w:rsidRDefault="00BA6813" w:rsidP="00BA6813">
      <w:pPr>
        <w:pStyle w:val="AMIAHeading"/>
        <w:spacing w:before="0" w:after="0"/>
      </w:pPr>
      <w:r w:rsidRPr="00BA6813">
        <w:rPr>
          <w:b w:val="0"/>
        </w:rPr>
        <w:drawing>
          <wp:inline distT="0" distB="0" distL="0" distR="0" wp14:anchorId="3BC2E654" wp14:editId="4A296952">
            <wp:extent cx="5847348" cy="3289133"/>
            <wp:effectExtent l="0" t="0" r="0" b="635"/>
            <wp:docPr id="202988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9044" name=""/>
                    <pic:cNvPicPr/>
                  </pic:nvPicPr>
                  <pic:blipFill>
                    <a:blip r:embed="rId8"/>
                    <a:stretch>
                      <a:fillRect/>
                    </a:stretch>
                  </pic:blipFill>
                  <pic:spPr>
                    <a:xfrm>
                      <a:off x="0" y="0"/>
                      <a:ext cx="5849782" cy="3290502"/>
                    </a:xfrm>
                    <a:prstGeom prst="rect">
                      <a:avLst/>
                    </a:prstGeom>
                  </pic:spPr>
                </pic:pic>
              </a:graphicData>
            </a:graphic>
          </wp:inline>
        </w:drawing>
      </w:r>
    </w:p>
    <w:p w14:paraId="7B174748" w14:textId="777CF7C2" w:rsidR="00BA6813" w:rsidRDefault="00BA6813" w:rsidP="00BA6813">
      <w:pPr>
        <w:pStyle w:val="Caption"/>
        <w:jc w:val="both"/>
        <w:rPr>
          <w:b/>
        </w:rPr>
      </w:pPr>
      <w:r>
        <w:t xml:space="preserve">Figure </w:t>
      </w:r>
      <w:fldSimple w:instr=" SEQ Figure \* ARABIC ">
        <w:r>
          <w:rPr>
            <w:noProof/>
          </w:rPr>
          <w:t>1</w:t>
        </w:r>
      </w:fldSimple>
      <w:r>
        <w:t xml:space="preserve"> Framework Design</w:t>
      </w:r>
    </w:p>
    <w:p w14:paraId="5A6CD638" w14:textId="77777777" w:rsidR="00BA6813" w:rsidRDefault="00BA6813" w:rsidP="00BA6813">
      <w:pPr>
        <w:pStyle w:val="AMIAHeading"/>
        <w:spacing w:before="0" w:after="0"/>
        <w:rPr>
          <w:b w:val="0"/>
        </w:rPr>
      </w:pPr>
    </w:p>
    <w:p w14:paraId="2F0AD4DA" w14:textId="56FD9C95" w:rsidR="00BA6D22" w:rsidRDefault="00BA6D22" w:rsidP="00BA6813">
      <w:pPr>
        <w:pStyle w:val="AMIAHeading"/>
        <w:spacing w:before="0" w:after="0"/>
      </w:pPr>
      <w:r>
        <w:t>Results</w:t>
      </w:r>
    </w:p>
    <w:p w14:paraId="1A8FE315" w14:textId="291067F9" w:rsidR="00BA6813" w:rsidRDefault="00BA6813" w:rsidP="00BA6813">
      <w:pPr>
        <w:pStyle w:val="AMIABodyText"/>
      </w:pPr>
      <w:r>
        <w:t xml:space="preserve">Our framework demonstrated </w:t>
      </w:r>
      <w:r w:rsidRPr="00BA6813">
        <w:rPr>
          <w:highlight w:val="yellow"/>
        </w:rPr>
        <w:t>XXX</w:t>
      </w:r>
      <w:r>
        <w:t xml:space="preserve"> accuracy compared to manual assessment across all 35 RECORD+STROBE items, with</w:t>
      </w:r>
      <w:r>
        <w:t xml:space="preserve"> </w:t>
      </w:r>
      <w:r>
        <w:t>sensitivity (</w:t>
      </w:r>
      <w:r w:rsidRPr="00BA6813">
        <w:rPr>
          <w:highlight w:val="yellow"/>
        </w:rPr>
        <w:t>XXX</w:t>
      </w:r>
      <w:r>
        <w:t xml:space="preserve">) and specificity </w:t>
      </w:r>
      <w:r w:rsidRPr="00BA6813">
        <w:rPr>
          <w:highlight w:val="yellow"/>
        </w:rPr>
        <w:t>(XXX)</w:t>
      </w:r>
      <w:r>
        <w:t xml:space="preserve"> </w:t>
      </w:r>
      <w:r>
        <w:t xml:space="preserve">for detecting non-compliant items. Papers achieved an average compliance rate of </w:t>
      </w:r>
      <w:r w:rsidRPr="00BA6813">
        <w:rPr>
          <w:highlight w:val="yellow"/>
        </w:rPr>
        <w:t>XXX</w:t>
      </w:r>
      <w:r w:rsidRPr="00BA6813">
        <w:rPr>
          <w:highlight w:val="yellow"/>
        </w:rPr>
        <w:t>%,</w:t>
      </w:r>
      <w:r>
        <w:t xml:space="preserve"> with common deficiencies in data cleaning methods (item 12.2), code validation (item 6.2), and database linkage details (item 12.3). Automated processing required </w:t>
      </w:r>
      <w:r w:rsidRPr="00D0063E">
        <w:rPr>
          <w:highlight w:val="yellow"/>
        </w:rPr>
        <w:t>5.8</w:t>
      </w:r>
      <w:r>
        <w:t xml:space="preserve"> minutes per paper versus </w:t>
      </w:r>
      <w:r w:rsidRPr="00D0063E">
        <w:rPr>
          <w:highlight w:val="yellow"/>
        </w:rPr>
        <w:t>3</w:t>
      </w:r>
      <w:r w:rsidR="00D0063E" w:rsidRPr="00D0063E">
        <w:rPr>
          <w:highlight w:val="yellow"/>
        </w:rPr>
        <w:t>0</w:t>
      </w:r>
      <w:r>
        <w:t xml:space="preserve"> minutes for manual review, an </w:t>
      </w:r>
      <w:r w:rsidR="00D0063E" w:rsidRPr="00D0063E">
        <w:rPr>
          <w:highlight w:val="yellow"/>
        </w:rPr>
        <w:t>XXX</w:t>
      </w:r>
      <w:r w:rsidRPr="00D0063E">
        <w:rPr>
          <w:highlight w:val="yellow"/>
        </w:rPr>
        <w:t>%</w:t>
      </w:r>
      <w:r>
        <w:t xml:space="preserve"> time reduction.</w:t>
      </w:r>
    </w:p>
    <w:p w14:paraId="142EB76D" w14:textId="48FDDC1F" w:rsidR="00BD30DA" w:rsidRDefault="00BA6813" w:rsidP="00BA6813">
      <w:pPr>
        <w:pStyle w:val="AMIABodyText"/>
        <w:spacing w:after="0"/>
      </w:pPr>
      <w:r>
        <w:t xml:space="preserve">The multi-LLM approach provided more robust assessments than single-LLM implementations, with </w:t>
      </w:r>
      <w:r w:rsidR="00D0063E">
        <w:t xml:space="preserve">LLM3 </w:t>
      </w:r>
      <w:r>
        <w:t>(Validator) identifying nuanced compliance issues that</w:t>
      </w:r>
      <w:r w:rsidR="00D0063E">
        <w:t xml:space="preserve"> LLM2 extractor</w:t>
      </w:r>
      <w:r>
        <w:t xml:space="preserve"> missed, particularly for methodology items. Inter-model agreement reached </w:t>
      </w:r>
      <w:r w:rsidR="00D0063E" w:rsidRPr="00D0063E">
        <w:rPr>
          <w:highlight w:val="yellow"/>
        </w:rPr>
        <w:t>XXX</w:t>
      </w:r>
      <w:r>
        <w:t xml:space="preserve"> of items, while human-LLM agreement was observed for </w:t>
      </w:r>
      <w:r w:rsidR="00D0063E" w:rsidRPr="00D0063E">
        <w:rPr>
          <w:highlight w:val="yellow"/>
        </w:rPr>
        <w:t>XXX</w:t>
      </w:r>
      <w:r>
        <w:t xml:space="preserve"> of validations.</w:t>
      </w:r>
    </w:p>
    <w:p w14:paraId="6D675843" w14:textId="77777777" w:rsidR="00D0063E" w:rsidRDefault="00D0063E" w:rsidP="0062015B">
      <w:pPr>
        <w:pStyle w:val="AMIABodyText"/>
        <w:spacing w:after="0"/>
      </w:pPr>
    </w:p>
    <w:p w14:paraId="4F0ECB61" w14:textId="6BB6E92D" w:rsidR="00613E22" w:rsidRPr="00D0063E" w:rsidRDefault="00D0063E" w:rsidP="0062015B">
      <w:pPr>
        <w:pStyle w:val="AMIABodyText"/>
        <w:spacing w:after="0"/>
        <w:rPr>
          <w:i/>
          <w:iCs/>
        </w:rPr>
      </w:pPr>
      <w:r>
        <w:rPr>
          <w:i/>
          <w:iCs/>
        </w:rPr>
        <w:t>User Interface</w:t>
      </w:r>
    </w:p>
    <w:p w14:paraId="02CDCF6C" w14:textId="529747B7" w:rsidR="00D0063E" w:rsidRDefault="00D0063E" w:rsidP="0062015B">
      <w:pPr>
        <w:pStyle w:val="AMIABodyText"/>
        <w:spacing w:after="0"/>
      </w:pPr>
      <w:r w:rsidRPr="00D0063E">
        <w:drawing>
          <wp:inline distT="0" distB="0" distL="0" distR="0" wp14:anchorId="10A70E53" wp14:editId="008A591D">
            <wp:extent cx="4993705" cy="1985211"/>
            <wp:effectExtent l="0" t="0" r="0" b="0"/>
            <wp:docPr id="1326912360"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12360" name="Picture 1" descr="A screenshot of a black screen&#10;&#10;AI-generated content may be incorrect."/>
                    <pic:cNvPicPr/>
                  </pic:nvPicPr>
                  <pic:blipFill>
                    <a:blip r:embed="rId9"/>
                    <a:stretch>
                      <a:fillRect/>
                    </a:stretch>
                  </pic:blipFill>
                  <pic:spPr>
                    <a:xfrm>
                      <a:off x="0" y="0"/>
                      <a:ext cx="5008520" cy="1991101"/>
                    </a:xfrm>
                    <a:prstGeom prst="rect">
                      <a:avLst/>
                    </a:prstGeom>
                  </pic:spPr>
                </pic:pic>
              </a:graphicData>
            </a:graphic>
          </wp:inline>
        </w:drawing>
      </w:r>
    </w:p>
    <w:p w14:paraId="3ED5C644" w14:textId="18990E6D" w:rsidR="00D0063E" w:rsidRDefault="00D0063E" w:rsidP="0062015B">
      <w:pPr>
        <w:pStyle w:val="AMIABodyText"/>
        <w:spacing w:after="0"/>
      </w:pPr>
      <w:r w:rsidRPr="00D0063E">
        <w:lastRenderedPageBreak/>
        <w:drawing>
          <wp:inline distT="0" distB="0" distL="0" distR="0" wp14:anchorId="42CB2D76" wp14:editId="7C8D883E">
            <wp:extent cx="4987089" cy="2397106"/>
            <wp:effectExtent l="0" t="0" r="4445" b="3810"/>
            <wp:docPr id="2055362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2957" name="Picture 1" descr="A screenshot of a computer&#10;&#10;AI-generated content may be incorrect."/>
                    <pic:cNvPicPr/>
                  </pic:nvPicPr>
                  <pic:blipFill>
                    <a:blip r:embed="rId10"/>
                    <a:stretch>
                      <a:fillRect/>
                    </a:stretch>
                  </pic:blipFill>
                  <pic:spPr>
                    <a:xfrm>
                      <a:off x="0" y="0"/>
                      <a:ext cx="5005217" cy="2405819"/>
                    </a:xfrm>
                    <a:prstGeom prst="rect">
                      <a:avLst/>
                    </a:prstGeom>
                  </pic:spPr>
                </pic:pic>
              </a:graphicData>
            </a:graphic>
          </wp:inline>
        </w:drawing>
      </w:r>
    </w:p>
    <w:p w14:paraId="1F9B7083" w14:textId="77777777" w:rsidR="0062015B" w:rsidRPr="00050BC2" w:rsidRDefault="0062015B" w:rsidP="0062015B">
      <w:pPr>
        <w:pStyle w:val="AMIABodyText"/>
        <w:spacing w:after="0"/>
        <w:rPr>
          <w:sz w:val="11"/>
          <w:szCs w:val="11"/>
        </w:rPr>
      </w:pPr>
    </w:p>
    <w:p w14:paraId="67182DA9" w14:textId="77777777" w:rsidR="0062015B" w:rsidRDefault="0062015B" w:rsidP="0062015B">
      <w:pPr>
        <w:pStyle w:val="AMIAHeading"/>
        <w:spacing w:before="0" w:after="0"/>
      </w:pPr>
      <w:r>
        <w:t>Discussion and Conclusions</w:t>
      </w:r>
    </w:p>
    <w:p w14:paraId="2982ABE7" w14:textId="6F76EC7E" w:rsidR="00D0063E" w:rsidRPr="00D0063E" w:rsidRDefault="00D0063E" w:rsidP="00D0063E">
      <w:pPr>
        <w:pStyle w:val="AMIAReferenceHeading"/>
        <w:jc w:val="left"/>
        <w:rPr>
          <w:b w:val="0"/>
        </w:rPr>
      </w:pPr>
      <w:r w:rsidRPr="00D0063E">
        <w:rPr>
          <w:b w:val="0"/>
        </w:rPr>
        <w:t>Our framework addresses a significant barrier to RECORD guideline adoption by drastically reducing assessment time while maintaining high accuracy. The triangulation approach using multiple LLMs improves robustness through complementary strengths of different models. Unlike previous approaches focused on checklist creation</w:t>
      </w:r>
      <w:r>
        <w:rPr>
          <w:b w:val="0"/>
        </w:rPr>
        <w:t>,</w:t>
      </w:r>
      <w:r>
        <w:rPr>
          <w:b w:val="0"/>
        </w:rPr>
        <w:fldChar w:fldCharType="begin" w:fldLock="1"/>
      </w:r>
      <w:r>
        <w:rPr>
          <w:b w:val="0"/>
        </w:rPr>
        <w:instrText>ADDIN paperpile_citation &lt;clusterId&gt;F416T763I154M777&lt;/clusterId&gt;&lt;metadata&gt;&lt;citation&gt;&lt;id&gt;d997bb32-fc45-08cb-9154-7fe13f74815c&lt;/id&gt;&lt;/citation&gt;&lt;/metadata&gt;&lt;data&gt;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&lt;/data&gt; \* MERGEFORMAT</w:instrText>
      </w:r>
      <w:r>
        <w:rPr>
          <w:b w:val="0"/>
        </w:rPr>
        <w:fldChar w:fldCharType="separate"/>
      </w:r>
      <w:r w:rsidR="00336C63" w:rsidRPr="00336C63">
        <w:rPr>
          <w:b w:val="0"/>
          <w:noProof/>
          <w:vertAlign w:val="superscript"/>
        </w:rPr>
        <w:t>6</w:t>
      </w:r>
      <w:r>
        <w:rPr>
          <w:b w:val="0"/>
        </w:rPr>
        <w:fldChar w:fldCharType="end"/>
      </w:r>
      <w:r w:rsidRPr="00D0063E">
        <w:rPr>
          <w:b w:val="0"/>
        </w:rPr>
        <w:t>our system directly evaluates paper compliance and provides targeted improvement recommendations.</w:t>
      </w:r>
    </w:p>
    <w:p w14:paraId="2E53B9C2" w14:textId="77777777" w:rsidR="00D0063E" w:rsidRDefault="00D0063E" w:rsidP="00D0063E">
      <w:pPr>
        <w:pStyle w:val="AMIAReferenceHeading"/>
        <w:spacing w:before="0" w:after="0"/>
        <w:jc w:val="left"/>
        <w:rPr>
          <w:b w:val="0"/>
        </w:rPr>
      </w:pPr>
      <w:r w:rsidRPr="00D0063E">
        <w:rPr>
          <w:b w:val="0"/>
        </w:rPr>
        <w:t xml:space="preserve">We have released our implementation as open-source software with a web-based user interface at https://github.com/ChenyuL/RWE_LLM_validator. The UI allows users to upload guideline PDFs and research papers, with a flexible architecture that supports the creation of new guideline folders, enabling application to various reporting standards using the same infrastructure. While we used RECORD guidelines to demonstrate the framework's effectiveness, the system is designed to work with any structured reporting guideline. The structured outputs facilitate conversion to FHIR-based representations, enabling integration with evidence systems like </w:t>
      </w:r>
      <w:proofErr w:type="spellStart"/>
      <w:r w:rsidRPr="00D0063E">
        <w:rPr>
          <w:b w:val="0"/>
        </w:rPr>
        <w:t>EBMonFHIR</w:t>
      </w:r>
      <w:proofErr w:type="spellEnd"/>
      <w:r w:rsidRPr="00D0063E">
        <w:rPr>
          <w:b w:val="0"/>
        </w:rPr>
        <w:t xml:space="preserve"> and supporting efforts to create computable representations of biomedical evidence.</w:t>
      </w:r>
    </w:p>
    <w:p w14:paraId="10CDBB7B" w14:textId="77777777" w:rsidR="00D0063E" w:rsidRDefault="00D0063E" w:rsidP="00D0063E">
      <w:pPr>
        <w:pStyle w:val="AMIAReferenceHeading"/>
        <w:spacing w:before="0" w:after="0"/>
      </w:pPr>
    </w:p>
    <w:p w14:paraId="3C22E6D1" w14:textId="660CB6CD" w:rsidR="00781CE1" w:rsidRDefault="000876BD" w:rsidP="00D0063E">
      <w:pPr>
        <w:pStyle w:val="AMIAReferenceHeading"/>
        <w:spacing w:before="0" w:after="0"/>
      </w:pPr>
      <w:r>
        <w:t>References</w:t>
      </w:r>
    </w:p>
    <w:p w14:paraId="767880EF" w14:textId="77777777" w:rsidR="00C206AD" w:rsidRDefault="00C206AD" w:rsidP="00D0063E">
      <w:pPr>
        <w:pStyle w:val="AMIAReference"/>
        <w:numPr>
          <w:ilvl w:val="0"/>
          <w:numId w:val="0"/>
        </w:numPr>
        <w:rPr>
          <w:lang w:val="en-HK" w:eastAsia="zh-CN"/>
        </w:rPr>
      </w:pPr>
    </w:p>
    <w:p w14:paraId="178FAD79" w14:textId="77777777" w:rsidR="00D0063E" w:rsidRDefault="00D0063E" w:rsidP="00DF136C">
      <w:pPr>
        <w:pStyle w:val="AMIAReference"/>
        <w:numPr>
          <w:ilvl w:val="0"/>
          <w:numId w:val="0"/>
        </w:numPr>
        <w:ind w:left="360"/>
        <w:jc w:val="left"/>
        <w:rPr>
          <w:lang w:val="en-HK" w:eastAsia="zh-CN"/>
        </w:rPr>
      </w:pPr>
    </w:p>
    <w:p w14:paraId="0E8BB0E1" w14:textId="63E6104C" w:rsidR="00336C63" w:rsidRPr="00795AEA" w:rsidRDefault="00D0063E"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sz w:val="16"/>
          <w:szCs w:val="16"/>
          <w:lang w:val="en-HK" w:eastAsia="zh-CN"/>
        </w:rPr>
        <w:fldChar w:fldCharType="begin" w:fldLock="1"/>
      </w:r>
      <w:r w:rsidR="00336C63" w:rsidRPr="00795AEA">
        <w:rPr>
          <w:sz w:val="16"/>
          <w:szCs w:val="16"/>
          <w:lang w:val="fr-FR" w:eastAsia="zh-CN"/>
        </w:rPr>
        <w:instrText>ADDIN paperpile_bibliography &lt;pp-bibliography&gt;&lt;first-reference-indices&gt;&lt;formatting&gt;1&lt;/formatting&gt;&lt;space-after&gt;1&lt;/space-after&gt;&lt;/first-reference-indices&gt;&lt;/pp-bibliography&gt; \* MERGEFORMAT</w:instrText>
      </w:r>
      <w:r w:rsidRPr="00795AEA">
        <w:rPr>
          <w:sz w:val="16"/>
          <w:szCs w:val="16"/>
          <w:lang w:val="en-HK" w:eastAsia="zh-CN"/>
        </w:rPr>
        <w:fldChar w:fldCharType="separate"/>
      </w:r>
      <w:r w:rsidR="00336C63" w:rsidRPr="00795AEA">
        <w:rPr>
          <w:noProof/>
          <w:sz w:val="16"/>
          <w:szCs w:val="16"/>
          <w:lang w:val="fr-FR" w:eastAsia="zh-CN"/>
        </w:rPr>
        <w:t>1.</w:t>
      </w:r>
      <w:r w:rsidR="00336C63" w:rsidRPr="00795AEA">
        <w:rPr>
          <w:noProof/>
          <w:sz w:val="16"/>
          <w:szCs w:val="16"/>
          <w:lang w:val="fr-FR" w:eastAsia="zh-CN"/>
        </w:rPr>
        <w:tab/>
        <w:t xml:space="preserve">Wiehn E, Ricci C, Alvarez-Perea A, et al. </w:t>
      </w:r>
      <w:r w:rsidR="00336C63" w:rsidRPr="00795AEA">
        <w:rPr>
          <w:noProof/>
          <w:sz w:val="16"/>
          <w:szCs w:val="16"/>
          <w:lang w:val="en-HK" w:eastAsia="zh-CN"/>
        </w:rPr>
        <w:t>Adherence to the Strengthening the Reporting of Observational Studies in Epidemiology (STROBE) checklist in articles published in EAACI Journals: a bibliographic study. Published online March 12, 2021. doi:10.22541/au.161553910.02760640/v1</w:t>
      </w:r>
    </w:p>
    <w:p w14:paraId="2D0ABF17"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2.</w:t>
      </w:r>
      <w:r w:rsidRPr="00795AEA">
        <w:rPr>
          <w:noProof/>
          <w:sz w:val="16"/>
          <w:szCs w:val="16"/>
          <w:lang w:val="en-HK" w:eastAsia="zh-CN"/>
        </w:rPr>
        <w:tab/>
        <w:t xml:space="preserve">von Elm E, Altman DG, Egger M, et al. The Strengthening the Reporting of Observational Studies in Epidemiology (STROBE) Statement: guidelines for reporting observational studies. </w:t>
      </w:r>
      <w:r w:rsidRPr="00795AEA">
        <w:rPr>
          <w:i/>
          <w:noProof/>
          <w:sz w:val="16"/>
          <w:szCs w:val="16"/>
          <w:lang w:val="en-HK" w:eastAsia="zh-CN"/>
        </w:rPr>
        <w:t>Int J Surg</w:t>
      </w:r>
      <w:r w:rsidRPr="00795AEA">
        <w:rPr>
          <w:noProof/>
          <w:sz w:val="16"/>
          <w:szCs w:val="16"/>
          <w:lang w:val="en-HK" w:eastAsia="zh-CN"/>
        </w:rPr>
        <w:t>. 2014;12(12):1495-1499. doi:10.1016/j.ijsu.2014.07.013</w:t>
      </w:r>
    </w:p>
    <w:p w14:paraId="4CB7C53A"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3.</w:t>
      </w:r>
      <w:r w:rsidRPr="00795AEA">
        <w:rPr>
          <w:noProof/>
          <w:sz w:val="16"/>
          <w:szCs w:val="16"/>
          <w:lang w:val="en-HK" w:eastAsia="zh-CN"/>
        </w:rPr>
        <w:tab/>
        <w:t xml:space="preserve">Benchimol EI, Smeeth L, Guttmann A, et al. The REporting of studies Conducted using Observational Routinely-collected health Data (RECORD) statement. </w:t>
      </w:r>
      <w:r w:rsidRPr="00795AEA">
        <w:rPr>
          <w:i/>
          <w:noProof/>
          <w:sz w:val="16"/>
          <w:szCs w:val="16"/>
          <w:lang w:val="en-HK" w:eastAsia="zh-CN"/>
        </w:rPr>
        <w:t>Z Evid Fortbild Qual Gesundhwes</w:t>
      </w:r>
      <w:r w:rsidRPr="00795AEA">
        <w:rPr>
          <w:noProof/>
          <w:sz w:val="16"/>
          <w:szCs w:val="16"/>
          <w:lang w:val="en-HK" w:eastAsia="zh-CN"/>
        </w:rPr>
        <w:t>. 2016;115-116:33-48. doi:10.1016/j.zefq.2016.07.010</w:t>
      </w:r>
    </w:p>
    <w:p w14:paraId="07DD8F75"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4.</w:t>
      </w:r>
      <w:r w:rsidRPr="00795AEA">
        <w:rPr>
          <w:noProof/>
          <w:sz w:val="16"/>
          <w:szCs w:val="16"/>
          <w:lang w:val="en-HK" w:eastAsia="zh-CN"/>
        </w:rPr>
        <w:tab/>
        <w:t xml:space="preserve">Sharp MK, Glonti K, Hren D. Online survey about the STROBE statement highlighted diverging views about its content, purpose, and value. </w:t>
      </w:r>
      <w:r w:rsidRPr="00795AEA">
        <w:rPr>
          <w:i/>
          <w:noProof/>
          <w:sz w:val="16"/>
          <w:szCs w:val="16"/>
          <w:lang w:val="en-HK" w:eastAsia="zh-CN"/>
        </w:rPr>
        <w:t>J Clin Epidemiol</w:t>
      </w:r>
      <w:r w:rsidRPr="00795AEA">
        <w:rPr>
          <w:noProof/>
          <w:sz w:val="16"/>
          <w:szCs w:val="16"/>
          <w:lang w:val="en-HK" w:eastAsia="zh-CN"/>
        </w:rPr>
        <w:t>. 2020;123:100-106. doi:10.1016/j.jclinepi.2020.03.025</w:t>
      </w:r>
    </w:p>
    <w:p w14:paraId="1E20EB1D" w14:textId="77777777" w:rsidR="00336C63" w:rsidRPr="00795AEA" w:rsidRDefault="00336C63" w:rsidP="00795AEA">
      <w:pPr>
        <w:pStyle w:val="AMIAReference"/>
        <w:numPr>
          <w:ilvl w:val="0"/>
          <w:numId w:val="0"/>
        </w:numPr>
        <w:tabs>
          <w:tab w:val="left" w:pos="400"/>
        </w:tabs>
        <w:spacing w:after="200"/>
        <w:ind w:left="403" w:hanging="403"/>
        <w:contextualSpacing/>
        <w:jc w:val="left"/>
        <w:rPr>
          <w:noProof/>
          <w:sz w:val="16"/>
          <w:szCs w:val="16"/>
          <w:lang w:val="en-HK" w:eastAsia="zh-CN"/>
        </w:rPr>
      </w:pPr>
      <w:r w:rsidRPr="00795AEA">
        <w:rPr>
          <w:noProof/>
          <w:sz w:val="16"/>
          <w:szCs w:val="16"/>
          <w:lang w:val="en-HK" w:eastAsia="zh-CN"/>
        </w:rPr>
        <w:t>5.</w:t>
      </w:r>
      <w:r w:rsidRPr="00795AEA">
        <w:rPr>
          <w:noProof/>
          <w:sz w:val="16"/>
          <w:szCs w:val="16"/>
          <w:lang w:val="en-HK" w:eastAsia="zh-CN"/>
        </w:rPr>
        <w:tab/>
        <w:t xml:space="preserve">Li C, Alsheikh AM, Robinson KA, Lehmann HP. Use of recommended Real-World Methods for Electronic Health Record data analysis has not improved over 10 years. </w:t>
      </w:r>
      <w:r w:rsidRPr="00795AEA">
        <w:rPr>
          <w:i/>
          <w:noProof/>
          <w:sz w:val="16"/>
          <w:szCs w:val="16"/>
          <w:lang w:val="en-HK" w:eastAsia="zh-CN"/>
        </w:rPr>
        <w:t>medRxiv</w:t>
      </w:r>
      <w:r w:rsidRPr="00795AEA">
        <w:rPr>
          <w:noProof/>
          <w:sz w:val="16"/>
          <w:szCs w:val="16"/>
          <w:lang w:val="en-HK" w:eastAsia="zh-CN"/>
        </w:rPr>
        <w:t>. Published online June 22, 2023:2023.06.21.23291706. doi:10.1101/2023.06.21.23291706</w:t>
      </w:r>
    </w:p>
    <w:p w14:paraId="30007848" w14:textId="471E0D0F" w:rsidR="00D0063E" w:rsidRPr="00795AEA" w:rsidRDefault="00336C63" w:rsidP="00795AEA">
      <w:pPr>
        <w:pStyle w:val="AMIAReference"/>
        <w:numPr>
          <w:ilvl w:val="0"/>
          <w:numId w:val="0"/>
        </w:numPr>
        <w:tabs>
          <w:tab w:val="left" w:pos="400"/>
        </w:tabs>
        <w:spacing w:after="200"/>
        <w:ind w:left="403" w:hanging="403"/>
        <w:contextualSpacing/>
        <w:jc w:val="left"/>
        <w:rPr>
          <w:sz w:val="16"/>
          <w:szCs w:val="16"/>
          <w:lang w:val="en-HK" w:eastAsia="zh-CN"/>
        </w:rPr>
      </w:pPr>
      <w:r w:rsidRPr="00795AEA">
        <w:rPr>
          <w:noProof/>
          <w:sz w:val="16"/>
          <w:szCs w:val="16"/>
          <w:lang w:val="en-HK" w:eastAsia="zh-CN"/>
        </w:rPr>
        <w:t>6.</w:t>
      </w:r>
      <w:r w:rsidRPr="00795AEA">
        <w:rPr>
          <w:noProof/>
          <w:sz w:val="16"/>
          <w:szCs w:val="16"/>
          <w:lang w:val="en-HK" w:eastAsia="zh-CN"/>
        </w:rPr>
        <w:tab/>
        <w:t xml:space="preserve">Li C, Li S, Lehmann HP. An LLM-based Application to Create Methodology Checklists from Full-Text Articles. In: </w:t>
      </w:r>
      <w:r w:rsidRPr="00795AEA">
        <w:rPr>
          <w:i/>
          <w:noProof/>
          <w:sz w:val="16"/>
          <w:szCs w:val="16"/>
          <w:lang w:val="en-HK" w:eastAsia="zh-CN"/>
        </w:rPr>
        <w:t>Proceedings of the Annual Symposium on Artificial Intelligence for Medical Diagnosis and Healthcare</w:t>
      </w:r>
      <w:r w:rsidRPr="00795AEA">
        <w:rPr>
          <w:noProof/>
          <w:sz w:val="16"/>
          <w:szCs w:val="16"/>
          <w:lang w:val="en-HK" w:eastAsia="zh-CN"/>
        </w:rPr>
        <w:t>. ; 2023.</w:t>
      </w:r>
      <w:r w:rsidR="00D0063E" w:rsidRPr="00795AEA">
        <w:rPr>
          <w:sz w:val="16"/>
          <w:szCs w:val="16"/>
          <w:lang w:val="en-HK" w:eastAsia="zh-CN"/>
        </w:rPr>
        <w:fldChar w:fldCharType="end"/>
      </w:r>
    </w:p>
    <w:p w14:paraId="4C3C11A9"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04D7274B"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3D2DC5A6"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5E67CBC3"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6D64B2C9"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685512BA" w14:textId="77777777" w:rsidR="00D0063E" w:rsidRDefault="00D0063E" w:rsidP="00D0063E">
      <w:pPr>
        <w:pStyle w:val="AMIAReference"/>
        <w:numPr>
          <w:ilvl w:val="0"/>
          <w:numId w:val="0"/>
        </w:numPr>
        <w:tabs>
          <w:tab w:val="left" w:pos="400"/>
        </w:tabs>
        <w:spacing w:after="200"/>
        <w:ind w:left="400" w:hanging="400"/>
        <w:jc w:val="left"/>
        <w:rPr>
          <w:lang w:val="en-HK" w:eastAsia="zh-CN"/>
        </w:rPr>
      </w:pPr>
    </w:p>
    <w:p w14:paraId="4DB24190" w14:textId="77777777" w:rsidR="00D0063E" w:rsidRDefault="00D0063E" w:rsidP="00D0063E">
      <w:pPr>
        <w:pStyle w:val="AMIAReference"/>
        <w:numPr>
          <w:ilvl w:val="0"/>
          <w:numId w:val="0"/>
        </w:numPr>
        <w:ind w:left="360" w:hanging="360"/>
        <w:rPr>
          <w:lang w:val="en-HK" w:eastAsia="zh-CN"/>
        </w:rPr>
      </w:pPr>
      <w:r>
        <w:rPr>
          <w:lang w:val="en-HK" w:eastAsia="zh-CN"/>
        </w:rPr>
        <w:lastRenderedPageBreak/>
        <w:t xml:space="preserve">Abstract </w:t>
      </w:r>
    </w:p>
    <w:p w14:paraId="2F1EDA87" w14:textId="77777777" w:rsidR="00D0063E" w:rsidRPr="0062015B" w:rsidRDefault="00D0063E" w:rsidP="00D0063E">
      <w:pPr>
        <w:pStyle w:val="AMIAReference"/>
        <w:numPr>
          <w:ilvl w:val="0"/>
          <w:numId w:val="0"/>
        </w:numPr>
        <w:tabs>
          <w:tab w:val="left" w:pos="400"/>
        </w:tabs>
        <w:spacing w:after="200"/>
        <w:ind w:left="400" w:hanging="400"/>
        <w:jc w:val="left"/>
        <w:rPr>
          <w:lang w:val="en-HK" w:eastAsia="zh-CN"/>
        </w:rPr>
      </w:pPr>
    </w:p>
    <w:sectPr w:rsidR="00D0063E" w:rsidRPr="0062015B" w:rsidSect="00FF21E9">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3DF97" w14:textId="77777777" w:rsidR="00775BDE" w:rsidRDefault="00775BDE">
      <w:r>
        <w:separator/>
      </w:r>
    </w:p>
  </w:endnote>
  <w:endnote w:type="continuationSeparator" w:id="0">
    <w:p w14:paraId="43D5C85F" w14:textId="77777777" w:rsidR="00775BDE" w:rsidRDefault="00775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6208A" w14:textId="77777777" w:rsidR="00775BDE" w:rsidRDefault="00775BDE">
      <w:r>
        <w:separator/>
      </w:r>
    </w:p>
  </w:footnote>
  <w:footnote w:type="continuationSeparator" w:id="0">
    <w:p w14:paraId="1F2011EF" w14:textId="77777777" w:rsidR="00775BDE" w:rsidRDefault="00775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8A95B2C"/>
    <w:multiLevelType w:val="hybridMultilevel"/>
    <w:tmpl w:val="D0A4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2767146">
    <w:abstractNumId w:val="0"/>
  </w:num>
  <w:num w:numId="2" w16cid:durableId="51361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V338J686F176C761"/>
    <w:docVar w:name="paperpile-doc-name" w:val="Multi-LLM Framework for Automated Validation of RECORD Guideline Compliance in Observational Studies.docx"/>
    <w:docVar w:name="paperpile-includeDoi" w:val="true"/>
    <w:docVar w:name="paperpile-styleFile" w:val="american-medical-association.csl"/>
    <w:docVar w:name="paperpile-styleId" w:val="jama"/>
    <w:docVar w:name="paperpile-styleLabel" w:val="JAMA (The Journal of the American Medical Association)"/>
    <w:docVar w:name="paperpile-styleLocale" w:val="en-US"/>
  </w:docVars>
  <w:rsids>
    <w:rsidRoot w:val="001D5D81"/>
    <w:rsid w:val="00001FF6"/>
    <w:rsid w:val="00002870"/>
    <w:rsid w:val="00050BC2"/>
    <w:rsid w:val="00061121"/>
    <w:rsid w:val="0007597F"/>
    <w:rsid w:val="000876BD"/>
    <w:rsid w:val="000E2FA6"/>
    <w:rsid w:val="000E3189"/>
    <w:rsid w:val="000F3218"/>
    <w:rsid w:val="000F41E2"/>
    <w:rsid w:val="00123B63"/>
    <w:rsid w:val="00135C91"/>
    <w:rsid w:val="00152DBC"/>
    <w:rsid w:val="0019240E"/>
    <w:rsid w:val="001A47CF"/>
    <w:rsid w:val="001C76E3"/>
    <w:rsid w:val="001D1567"/>
    <w:rsid w:val="001D1BCD"/>
    <w:rsid w:val="001D3422"/>
    <w:rsid w:val="001D5D81"/>
    <w:rsid w:val="001E1CFA"/>
    <w:rsid w:val="00204D55"/>
    <w:rsid w:val="002420F1"/>
    <w:rsid w:val="00305A9B"/>
    <w:rsid w:val="00322966"/>
    <w:rsid w:val="003256DE"/>
    <w:rsid w:val="00336C63"/>
    <w:rsid w:val="0035275E"/>
    <w:rsid w:val="003A14D8"/>
    <w:rsid w:val="003B0234"/>
    <w:rsid w:val="003C0115"/>
    <w:rsid w:val="003C6BE4"/>
    <w:rsid w:val="003D19F4"/>
    <w:rsid w:val="003D5748"/>
    <w:rsid w:val="003E4197"/>
    <w:rsid w:val="004019EA"/>
    <w:rsid w:val="00436746"/>
    <w:rsid w:val="004464BE"/>
    <w:rsid w:val="00447D9D"/>
    <w:rsid w:val="004D08B6"/>
    <w:rsid w:val="00500BD7"/>
    <w:rsid w:val="0052348B"/>
    <w:rsid w:val="00531A86"/>
    <w:rsid w:val="0053483C"/>
    <w:rsid w:val="00556080"/>
    <w:rsid w:val="00590340"/>
    <w:rsid w:val="005B0F09"/>
    <w:rsid w:val="005E0F74"/>
    <w:rsid w:val="00600255"/>
    <w:rsid w:val="00613E22"/>
    <w:rsid w:val="0062015B"/>
    <w:rsid w:val="00632108"/>
    <w:rsid w:val="00636609"/>
    <w:rsid w:val="0068068C"/>
    <w:rsid w:val="0069458E"/>
    <w:rsid w:val="00696DA5"/>
    <w:rsid w:val="006A0A8B"/>
    <w:rsid w:val="006A2950"/>
    <w:rsid w:val="006C79A8"/>
    <w:rsid w:val="006D0A2C"/>
    <w:rsid w:val="006E41ED"/>
    <w:rsid w:val="00726B30"/>
    <w:rsid w:val="00737F46"/>
    <w:rsid w:val="00741BE9"/>
    <w:rsid w:val="00744D65"/>
    <w:rsid w:val="007571FD"/>
    <w:rsid w:val="00775BDE"/>
    <w:rsid w:val="00781CE1"/>
    <w:rsid w:val="00795AEA"/>
    <w:rsid w:val="007B0F22"/>
    <w:rsid w:val="007B4D7E"/>
    <w:rsid w:val="007B50DD"/>
    <w:rsid w:val="007C5BDF"/>
    <w:rsid w:val="007C7F31"/>
    <w:rsid w:val="007D63B4"/>
    <w:rsid w:val="007E534A"/>
    <w:rsid w:val="007F0121"/>
    <w:rsid w:val="008310C2"/>
    <w:rsid w:val="00842C12"/>
    <w:rsid w:val="00857029"/>
    <w:rsid w:val="008649C2"/>
    <w:rsid w:val="008803D4"/>
    <w:rsid w:val="00880AE8"/>
    <w:rsid w:val="00883CF0"/>
    <w:rsid w:val="00885900"/>
    <w:rsid w:val="00887953"/>
    <w:rsid w:val="008934F1"/>
    <w:rsid w:val="00895E92"/>
    <w:rsid w:val="008A2E55"/>
    <w:rsid w:val="008E6278"/>
    <w:rsid w:val="00907431"/>
    <w:rsid w:val="00924B71"/>
    <w:rsid w:val="00940944"/>
    <w:rsid w:val="00956D31"/>
    <w:rsid w:val="009913B9"/>
    <w:rsid w:val="009953BE"/>
    <w:rsid w:val="00995750"/>
    <w:rsid w:val="009A55F9"/>
    <w:rsid w:val="009A7C7F"/>
    <w:rsid w:val="009F7126"/>
    <w:rsid w:val="00A12050"/>
    <w:rsid w:val="00A33F82"/>
    <w:rsid w:val="00A51DA4"/>
    <w:rsid w:val="00AA6AC0"/>
    <w:rsid w:val="00AB57DD"/>
    <w:rsid w:val="00AF2A0A"/>
    <w:rsid w:val="00B15F26"/>
    <w:rsid w:val="00B25EBD"/>
    <w:rsid w:val="00B30D9A"/>
    <w:rsid w:val="00B52D0E"/>
    <w:rsid w:val="00B547B7"/>
    <w:rsid w:val="00BA3C08"/>
    <w:rsid w:val="00BA6813"/>
    <w:rsid w:val="00BA6D22"/>
    <w:rsid w:val="00BD30DA"/>
    <w:rsid w:val="00BE54EA"/>
    <w:rsid w:val="00C206AD"/>
    <w:rsid w:val="00C25098"/>
    <w:rsid w:val="00C435D4"/>
    <w:rsid w:val="00CA1D90"/>
    <w:rsid w:val="00CA1EF1"/>
    <w:rsid w:val="00CA3A90"/>
    <w:rsid w:val="00CA52ED"/>
    <w:rsid w:val="00CD1CE4"/>
    <w:rsid w:val="00CE5E0D"/>
    <w:rsid w:val="00D0063E"/>
    <w:rsid w:val="00D237EC"/>
    <w:rsid w:val="00D72377"/>
    <w:rsid w:val="00DA4570"/>
    <w:rsid w:val="00DB0858"/>
    <w:rsid w:val="00DC026C"/>
    <w:rsid w:val="00DC4B18"/>
    <w:rsid w:val="00DC6BAB"/>
    <w:rsid w:val="00DF136C"/>
    <w:rsid w:val="00DF5E64"/>
    <w:rsid w:val="00E1053B"/>
    <w:rsid w:val="00E36CD4"/>
    <w:rsid w:val="00E40A62"/>
    <w:rsid w:val="00E565A9"/>
    <w:rsid w:val="00E700A6"/>
    <w:rsid w:val="00E81D55"/>
    <w:rsid w:val="00E91104"/>
    <w:rsid w:val="00EA3C75"/>
    <w:rsid w:val="00EC29D2"/>
    <w:rsid w:val="00EC774E"/>
    <w:rsid w:val="00ED0387"/>
    <w:rsid w:val="00ED68E7"/>
    <w:rsid w:val="00EE7E40"/>
    <w:rsid w:val="00F04D54"/>
    <w:rsid w:val="00F17F2E"/>
    <w:rsid w:val="00F54424"/>
    <w:rsid w:val="00F60D5C"/>
    <w:rsid w:val="00F66156"/>
    <w:rsid w:val="00F70CA6"/>
    <w:rsid w:val="00FB7274"/>
    <w:rsid w:val="00FD64C2"/>
    <w:rsid w:val="00FF2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69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422"/>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sz w:val="24"/>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rPr>
      <w:sz w:val="24"/>
    </w:r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sz w:val="24"/>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sz w:val="24"/>
    </w:rPr>
  </w:style>
  <w:style w:type="paragraph" w:customStyle="1" w:styleId="AMIAAffiliations">
    <w:name w:val="AMIA Affiliations"/>
    <w:basedOn w:val="Normal"/>
    <w:rsid w:val="00CD1CE4"/>
    <w:pPr>
      <w:spacing w:after="240"/>
      <w:jc w:val="center"/>
    </w:pPr>
    <w:rPr>
      <w:b/>
      <w:sz w:val="24"/>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paragraph" w:styleId="NormalWeb">
    <w:name w:val="Normal (Web)"/>
    <w:basedOn w:val="Normal"/>
    <w:uiPriority w:val="99"/>
    <w:semiHidden/>
    <w:unhideWhenUsed/>
    <w:rsid w:val="0062015B"/>
    <w:pPr>
      <w:spacing w:before="100" w:beforeAutospacing="1" w:after="100" w:afterAutospacing="1"/>
    </w:pPr>
    <w:rPr>
      <w:sz w:val="24"/>
      <w:szCs w:val="24"/>
      <w:lang w:val="en-HK" w:eastAsia="zh-CN"/>
    </w:rPr>
  </w:style>
  <w:style w:type="character" w:customStyle="1" w:styleId="apple-tab-span">
    <w:name w:val="apple-tab-span"/>
    <w:basedOn w:val="DefaultParagraphFont"/>
    <w:rsid w:val="0062015B"/>
  </w:style>
  <w:style w:type="character" w:styleId="Hyperlink">
    <w:name w:val="Hyperlink"/>
    <w:basedOn w:val="DefaultParagraphFont"/>
    <w:uiPriority w:val="99"/>
    <w:unhideWhenUsed/>
    <w:rsid w:val="0062015B"/>
    <w:rPr>
      <w:color w:val="0000FF"/>
      <w:u w:val="single"/>
    </w:rPr>
  </w:style>
  <w:style w:type="paragraph" w:styleId="Caption">
    <w:name w:val="caption"/>
    <w:basedOn w:val="Normal"/>
    <w:next w:val="Normal"/>
    <w:unhideWhenUsed/>
    <w:qFormat/>
    <w:rsid w:val="0062015B"/>
    <w:pPr>
      <w:spacing w:after="200"/>
    </w:pPr>
    <w:rPr>
      <w:i/>
      <w:iCs/>
      <w:color w:val="1F497D" w:themeColor="text2"/>
      <w:sz w:val="18"/>
      <w:szCs w:val="18"/>
    </w:rPr>
  </w:style>
  <w:style w:type="table" w:styleId="TableGrid">
    <w:name w:val="Table Grid"/>
    <w:basedOn w:val="TableNormal"/>
    <w:rsid w:val="000F3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20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56944">
      <w:bodyDiv w:val="1"/>
      <w:marLeft w:val="0"/>
      <w:marRight w:val="0"/>
      <w:marTop w:val="0"/>
      <w:marBottom w:val="0"/>
      <w:divBdr>
        <w:top w:val="none" w:sz="0" w:space="0" w:color="auto"/>
        <w:left w:val="none" w:sz="0" w:space="0" w:color="auto"/>
        <w:bottom w:val="none" w:sz="0" w:space="0" w:color="auto"/>
        <w:right w:val="none" w:sz="0" w:space="0" w:color="auto"/>
      </w:divBdr>
    </w:div>
    <w:div w:id="564603672">
      <w:bodyDiv w:val="1"/>
      <w:marLeft w:val="0"/>
      <w:marRight w:val="0"/>
      <w:marTop w:val="0"/>
      <w:marBottom w:val="0"/>
      <w:divBdr>
        <w:top w:val="none" w:sz="0" w:space="0" w:color="auto"/>
        <w:left w:val="none" w:sz="0" w:space="0" w:color="auto"/>
        <w:bottom w:val="none" w:sz="0" w:space="0" w:color="auto"/>
        <w:right w:val="none" w:sz="0" w:space="0" w:color="auto"/>
      </w:divBdr>
    </w:div>
    <w:div w:id="835268351">
      <w:bodyDiv w:val="1"/>
      <w:marLeft w:val="0"/>
      <w:marRight w:val="0"/>
      <w:marTop w:val="0"/>
      <w:marBottom w:val="0"/>
      <w:divBdr>
        <w:top w:val="none" w:sz="0" w:space="0" w:color="auto"/>
        <w:left w:val="none" w:sz="0" w:space="0" w:color="auto"/>
        <w:bottom w:val="none" w:sz="0" w:space="0" w:color="auto"/>
        <w:right w:val="none" w:sz="0" w:space="0" w:color="auto"/>
      </w:divBdr>
    </w:div>
    <w:div w:id="1146969426">
      <w:bodyDiv w:val="1"/>
      <w:marLeft w:val="0"/>
      <w:marRight w:val="0"/>
      <w:marTop w:val="0"/>
      <w:marBottom w:val="0"/>
      <w:divBdr>
        <w:top w:val="none" w:sz="0" w:space="0" w:color="auto"/>
        <w:left w:val="none" w:sz="0" w:space="0" w:color="auto"/>
        <w:bottom w:val="none" w:sz="0" w:space="0" w:color="auto"/>
        <w:right w:val="none" w:sz="0" w:space="0" w:color="auto"/>
      </w:divBdr>
    </w:div>
    <w:div w:id="124414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9120-36E7-BC4B-906E-9442FBA19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3669</Words>
  <Characters>24436</Characters>
  <Application>Microsoft Office Word</Application>
  <DocSecurity>0</DocSecurity>
  <Lines>421</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2025-03-07T15:58:00Z</dcterms:created>
  <dcterms:modified xsi:type="dcterms:W3CDTF">2025-03-07T16:10:00Z</dcterms:modified>
</cp:coreProperties>
</file>