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F092D" w14:textId="77777777" w:rsidR="0090437A" w:rsidRDefault="00640E1E">
      <w:r>
        <w:t>Q1:</w:t>
      </w:r>
    </w:p>
    <w:p w14:paraId="669FC462" w14:textId="266EB3A9" w:rsidR="00640E1E" w:rsidRDefault="00640E1E">
      <w:r>
        <w:t>Knowledge base:</w:t>
      </w:r>
      <w:r w:rsidR="0088061C" w:rsidRPr="0088061C">
        <w:t xml:space="preserve"> </w:t>
      </w:r>
    </w:p>
    <w:p w14:paraId="1A3DD6EB" w14:textId="77777777" w:rsidR="00640E1E" w:rsidRPr="00640E1E" w:rsidRDefault="00640E1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/>
            </w:rPr>
            <m:t xml:space="preserve">(q 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Fonts w:ascii="Cambria Math" w:hAnsi="Cambria Math" w:cs="Cambria Math"/>
            </w:rPr>
            <m:t>r)</m:t>
          </m:r>
        </m:oMath>
      </m:oMathPara>
    </w:p>
    <w:p w14:paraId="516ABDC0" w14:textId="77777777" w:rsidR="00640E1E" w:rsidRPr="00640E1E" w:rsidRDefault="00640E1E" w:rsidP="00640E1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 xml:space="preserve">q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r)</m:t>
          </m:r>
        </m:oMath>
      </m:oMathPara>
    </w:p>
    <w:p w14:paraId="06FE5A6D" w14:textId="77777777" w:rsidR="00640E1E" w:rsidRPr="0088061C" w:rsidRDefault="0088061C">
      <m:oMathPara>
        <m:oMathParaPr>
          <m:jc m:val="left"/>
        </m:oMathParaPr>
        <m:oMath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(¬q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r)</m:t>
          </m:r>
        </m:oMath>
      </m:oMathPara>
    </w:p>
    <w:p w14:paraId="66DFBBBF" w14:textId="77777777" w:rsidR="0088061C" w:rsidRPr="0088061C" w:rsidRDefault="0088061C" w:rsidP="0088061C">
      <m:oMathPara>
        <m:oMathParaPr>
          <m:jc m:val="left"/>
        </m:oMathParaPr>
        <m:oMath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¬q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</m:t>
          </m:r>
        </m:oMath>
      </m:oMathPara>
    </w:p>
    <w:p w14:paraId="1B422ECF" w14:textId="77777777" w:rsidR="0088061C" w:rsidRDefault="0088061C">
      <w:r>
        <w:t>Query:</w:t>
      </w:r>
    </w:p>
    <w:p w14:paraId="550A8CCC" w14:textId="29564EFF" w:rsidR="0088061C" w:rsidRPr="0088061C" w:rsidRDefault="0088061C" w:rsidP="0088061C">
      <m:oMathPara>
        <m:oMathParaPr>
          <m:jc m:val="left"/>
        </m:oMathParaPr>
        <m:oMath>
          <m:r>
            <w:rPr>
              <w:rFonts w:ascii="Cambria Math" w:hAnsi="Cambria Math"/>
            </w:rPr>
            <m:t>(p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Fonts w:ascii="Cambria Math" w:hAnsi="Cambria Math" w:cs="Cambria Math"/>
            </w:rPr>
            <m:t>q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Fonts w:ascii="Cambria Math" w:hAnsi="Cambria Math" w:cs="Cambria Math"/>
            </w:rPr>
            <m:t>r)</m:t>
          </m:r>
        </m:oMath>
      </m:oMathPara>
    </w:p>
    <w:p w14:paraId="10C84089" w14:textId="6EBB8F9F" w:rsidR="0088061C" w:rsidRPr="00640E1E" w:rsidRDefault="0088061C" w:rsidP="0088061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(¬p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q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/>
            </w:rPr>
            <m:t xml:space="preserve">(p 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Fonts w:ascii="Cambria Math" w:hAnsi="Cambria Math" w:cs="Cambria Math"/>
            </w:rPr>
            <m:t>r)</m:t>
          </m:r>
        </m:oMath>
      </m:oMathPara>
    </w:p>
    <w:p w14:paraId="6D6073C0" w14:textId="77777777" w:rsidR="0088061C" w:rsidRPr="008B1703" w:rsidRDefault="008B17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(¬p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q)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/>
            </w:rPr>
            <m:t xml:space="preserve">(¬p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14:paraId="28457E7E" w14:textId="77777777" w:rsidR="008B1703" w:rsidRPr="008B1703" w:rsidRDefault="008B17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¬(¬p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q)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(¬p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r)</m:t>
          </m:r>
        </m:oMath>
      </m:oMathPara>
    </w:p>
    <w:p w14:paraId="0D12776D" w14:textId="77777777" w:rsidR="008B1703" w:rsidRPr="008B1703" w:rsidRDefault="008B17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 w:cs="Cambria Math"/>
            </w:rPr>
            <m:t>q)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(¬p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r)</m:t>
          </m:r>
        </m:oMath>
      </m:oMathPara>
    </w:p>
    <w:p w14:paraId="187C474C" w14:textId="77777777" w:rsidR="008B1703" w:rsidRPr="008B1703" w:rsidRDefault="008B17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 w:cs="Cambria Math"/>
            </w:rPr>
            <m:t>q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¬p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</m:t>
          </m:r>
        </m:oMath>
      </m:oMathPara>
    </w:p>
    <w:p w14:paraId="72C7F903" w14:textId="77777777" w:rsidR="008B1703" w:rsidRPr="008B1703" w:rsidRDefault="008B1703">
      <m:oMathPara>
        <m:oMathParaPr>
          <m:jc m:val="left"/>
        </m:oMathParaPr>
        <m:oMath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q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r</m:t>
          </m:r>
        </m:oMath>
      </m:oMathPara>
    </w:p>
    <w:p w14:paraId="7CA8D016" w14:textId="1EB31B98" w:rsidR="008B1703" w:rsidRDefault="00600CC4">
      <w:r>
        <w:t xml:space="preserve">Because in the knowledge base </w:t>
      </w:r>
      <m:oMath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Cambria Math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m:t xml:space="preserve">or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¬q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r</m:t>
        </m:r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t xml:space="preserve"> is true, t</w:t>
      </w:r>
      <w:r w:rsidR="008B1703">
        <w:t xml:space="preserve">herefore </w:t>
      </w:r>
      <w:r>
        <w:t xml:space="preserve">this query is </w:t>
      </w:r>
      <w:r w:rsidR="008B1703">
        <w:t>true</w:t>
      </w:r>
    </w:p>
    <w:p w14:paraId="7B8F4D04" w14:textId="438A9A26" w:rsidR="00ED1052" w:rsidRDefault="00ED1052"/>
    <w:p w14:paraId="7E510827" w14:textId="4923F137" w:rsidR="00ED1052" w:rsidRDefault="00ED1052">
      <w:r>
        <w:t>Q2:</w:t>
      </w:r>
    </w:p>
    <w:p w14:paraId="02E9B23C" w14:textId="79D4015C" w:rsidR="00ED1052" w:rsidRDefault="00ED1052">
      <w:r>
        <w:t xml:space="preserve">Part1: </w:t>
      </w:r>
    </w:p>
    <w:p w14:paraId="55450ECC" w14:textId="1242D54B" w:rsidR="00AE29FD" w:rsidRDefault="00AE29FD" w:rsidP="00AE29FD">
      <w:pPr>
        <w:pStyle w:val="ListParagraph"/>
        <w:numPr>
          <w:ilvl w:val="0"/>
          <w:numId w:val="1"/>
        </w:numPr>
      </w:pPr>
      <w:r>
        <w:t>All things can jump jumps higher than a building</w:t>
      </w:r>
    </w:p>
    <w:p w14:paraId="28FD5864" w14:textId="5ECB91D3" w:rsidR="00AE29FD" w:rsidRDefault="00321890" w:rsidP="00AE29FD">
      <w:pPr>
        <w:pStyle w:val="ListParagraph"/>
        <w:numPr>
          <w:ilvl w:val="0"/>
          <w:numId w:val="1"/>
        </w:numPr>
      </w:pPr>
      <w:r>
        <w:t xml:space="preserve">x: for all things exist; </w:t>
      </w:r>
    </w:p>
    <w:p w14:paraId="7343E0B0" w14:textId="7B973D54" w:rsidR="008B1703" w:rsidRDefault="00986285" w:rsidP="00986285">
      <w:pPr>
        <w:pStyle w:val="ListParagraph"/>
        <w:numPr>
          <w:ilvl w:val="0"/>
          <w:numId w:val="1"/>
        </w:numPr>
      </w:pPr>
      <w:proofErr w:type="spellStart"/>
      <w:r>
        <w:t>canJump</w:t>
      </w:r>
      <w:proofErr w:type="spellEnd"/>
      <w:r>
        <w:t>(x): x can jump;</w:t>
      </w:r>
      <w:r>
        <w:br/>
      </w:r>
      <w:proofErr w:type="spellStart"/>
      <w:r>
        <w:t>jumpHigher</w:t>
      </w:r>
      <w:proofErr w:type="spellEnd"/>
      <w:r>
        <w:t>(x): x can jump higher than a building</w:t>
      </w:r>
    </w:p>
    <w:p w14:paraId="0376CEAC" w14:textId="5D21D201" w:rsidR="00986285" w:rsidRPr="00986285" w:rsidRDefault="00986285" w:rsidP="0098628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∀x canJump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>jumpHihger(x)</m:t>
        </m:r>
      </m:oMath>
    </w:p>
    <w:p w14:paraId="0E0FB428" w14:textId="4C9FAD4D" w:rsidR="008B1703" w:rsidRDefault="00986285">
      <w:r>
        <w:t>Part2:</w:t>
      </w:r>
    </w:p>
    <w:p w14:paraId="24C848CD" w14:textId="3FCB2ECA" w:rsidR="00986285" w:rsidRPr="00DD2D15" w:rsidRDefault="00986285" w:rsidP="00986285">
      <w:pPr>
        <w:pStyle w:val="ListParagraph"/>
        <w:numPr>
          <w:ilvl w:val="0"/>
          <w:numId w:val="2"/>
        </w:numPr>
      </w:pPr>
      <w:r>
        <w:t>For any of the 100 politicians, they can only be honest or lying. For any of the two politicians in the party</w:t>
      </w:r>
      <w:r w:rsidR="000F1D7C">
        <w:t xml:space="preserve">, one or </w:t>
      </w:r>
      <w:proofErr w:type="gramStart"/>
      <w:r w:rsidR="000F1D7C">
        <w:t>both of them</w:t>
      </w:r>
      <w:proofErr w:type="gramEnd"/>
      <w:r w:rsidR="000F1D7C">
        <w:t xml:space="preserve"> are lying.</w:t>
      </w:r>
    </w:p>
    <w:p w14:paraId="70CED811" w14:textId="0A187193" w:rsidR="00DD2D15" w:rsidRPr="00DD2D15" w:rsidRDefault="00DD2D15" w:rsidP="00986285">
      <w:pPr>
        <w:pStyle w:val="ListParagraph"/>
        <w:numPr>
          <w:ilvl w:val="0"/>
          <w:numId w:val="2"/>
        </w:numPr>
      </w:pPr>
      <w:r>
        <w:t>x: 100 politicians in the party</w:t>
      </w:r>
    </w:p>
    <w:p w14:paraId="47B81460" w14:textId="7AEBE32A" w:rsidR="00DD2D15" w:rsidRPr="00DD2D15" w:rsidRDefault="00DD2D15" w:rsidP="00DD2D15">
      <w:pPr>
        <w:pStyle w:val="ListParagraph"/>
        <w:numPr>
          <w:ilvl w:val="0"/>
          <w:numId w:val="2"/>
        </w:numPr>
      </w:pPr>
      <w:r>
        <w:t>honest(x): x is honest;</w:t>
      </w:r>
      <w:r>
        <w:br/>
        <w:t>individual(x): x is an individual in the party</w:t>
      </w:r>
      <w:r>
        <w:br/>
        <w:t>grab2(x): x is two random individuals in the part</w:t>
      </w:r>
      <w:r>
        <w:br/>
        <w:t>lying(x): x is lying;</w:t>
      </w:r>
    </w:p>
    <w:p w14:paraId="304B09D0" w14:textId="77777777" w:rsidR="009A050E" w:rsidRPr="009A050E" w:rsidRDefault="00DD2D15" w:rsidP="00DD2D1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∀x </m:t>
        </m:r>
        <m:r>
          <w:rPr>
            <w:rFonts w:ascii="Cambria Math" w:hAnsi="Cambria Math"/>
          </w:rPr>
          <m:t>individual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>honest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lying(x)</m:t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x individual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/>
            </w:rPr>
            <m:t>honest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∀x</m:t>
          </m:r>
          <m:r>
            <w:rPr>
              <w:rFonts w:ascii="Cambria Math" w:hAnsi="Cambria Math"/>
            </w:rPr>
            <m:t xml:space="preserve"> grab2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/>
            </w:rPr>
            <m:t>∃x</m:t>
          </m:r>
          <m:r>
            <w:rPr>
              <w:rFonts w:ascii="Cambria Math" w:hAnsi="Cambria Math"/>
            </w:rPr>
            <m:t xml:space="preserve"> lying(x)</m:t>
          </m:r>
        </m:oMath>
      </m:oMathPara>
    </w:p>
    <w:p w14:paraId="7901ACDE" w14:textId="77777777" w:rsidR="009A050E" w:rsidRDefault="009A050E" w:rsidP="009A050E">
      <w:r>
        <w:lastRenderedPageBreak/>
        <w:t>Q3:</w:t>
      </w:r>
    </w:p>
    <w:p w14:paraId="3CD0F3B5" w14:textId="77777777" w:rsidR="0088706D" w:rsidRDefault="0088706D" w:rsidP="009A050E">
      <w:r>
        <w:t>For simplicity, here I write the name of the cities in short forms defined by the following:</w:t>
      </w:r>
    </w:p>
    <w:p w14:paraId="30307C4A" w14:textId="14F52942" w:rsidR="0088706D" w:rsidRDefault="0088706D" w:rsidP="009A050E">
      <w:r>
        <w:t>M = Madison; S = Seattle; B = Boston; V = Vancouver; W = Winnipeg; MT = Montreal</w:t>
      </w:r>
    </w:p>
    <w:p w14:paraId="1B15A12C" w14:textId="6DFB97BD" w:rsidR="0088706D" w:rsidRPr="00DD2D15" w:rsidRDefault="0088706D" w:rsidP="009A050E">
      <w:r>
        <w:t>The initial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810"/>
        <w:gridCol w:w="900"/>
        <w:gridCol w:w="900"/>
        <w:gridCol w:w="900"/>
        <w:gridCol w:w="900"/>
      </w:tblGrid>
      <w:tr w:rsidR="0088706D" w14:paraId="65B8391D" w14:textId="77777777" w:rsidTr="0088706D">
        <w:tc>
          <w:tcPr>
            <w:tcW w:w="715" w:type="dxa"/>
          </w:tcPr>
          <w:p w14:paraId="2DC9B605" w14:textId="77777777" w:rsidR="0088706D" w:rsidRDefault="0088706D" w:rsidP="009A050E"/>
        </w:tc>
        <w:tc>
          <w:tcPr>
            <w:tcW w:w="810" w:type="dxa"/>
          </w:tcPr>
          <w:p w14:paraId="2E58B855" w14:textId="524060B9" w:rsidR="0088706D" w:rsidRDefault="0088706D" w:rsidP="009A050E">
            <w:r>
              <w:t>M</w:t>
            </w:r>
          </w:p>
        </w:tc>
        <w:tc>
          <w:tcPr>
            <w:tcW w:w="810" w:type="dxa"/>
          </w:tcPr>
          <w:p w14:paraId="1CA4588B" w14:textId="0ACB72C0" w:rsidR="0088706D" w:rsidRDefault="0088706D" w:rsidP="009A050E">
            <w:r>
              <w:t>S</w:t>
            </w:r>
          </w:p>
        </w:tc>
        <w:tc>
          <w:tcPr>
            <w:tcW w:w="900" w:type="dxa"/>
          </w:tcPr>
          <w:p w14:paraId="67E580CB" w14:textId="39FDE58D" w:rsidR="0088706D" w:rsidRDefault="0088706D" w:rsidP="009A050E">
            <w:r>
              <w:t>B</w:t>
            </w:r>
          </w:p>
        </w:tc>
        <w:tc>
          <w:tcPr>
            <w:tcW w:w="900" w:type="dxa"/>
          </w:tcPr>
          <w:p w14:paraId="6A8AE3B4" w14:textId="5C5C15BB" w:rsidR="0088706D" w:rsidRDefault="0088706D" w:rsidP="009A050E">
            <w:r>
              <w:t>V</w:t>
            </w:r>
          </w:p>
        </w:tc>
        <w:tc>
          <w:tcPr>
            <w:tcW w:w="900" w:type="dxa"/>
          </w:tcPr>
          <w:p w14:paraId="6D4E692C" w14:textId="53BA9A06" w:rsidR="0088706D" w:rsidRDefault="0088706D" w:rsidP="009A050E">
            <w:r>
              <w:t>W</w:t>
            </w:r>
          </w:p>
        </w:tc>
        <w:tc>
          <w:tcPr>
            <w:tcW w:w="900" w:type="dxa"/>
          </w:tcPr>
          <w:p w14:paraId="7425B5B1" w14:textId="60C13B7D" w:rsidR="0088706D" w:rsidRDefault="0088706D" w:rsidP="009A050E">
            <w:r>
              <w:t>MT</w:t>
            </w:r>
          </w:p>
        </w:tc>
      </w:tr>
      <w:tr w:rsidR="0088706D" w14:paraId="6386A808" w14:textId="77777777" w:rsidTr="0088706D">
        <w:tc>
          <w:tcPr>
            <w:tcW w:w="715" w:type="dxa"/>
          </w:tcPr>
          <w:p w14:paraId="67740A70" w14:textId="701403CC" w:rsidR="0088706D" w:rsidRDefault="0088706D" w:rsidP="009A050E">
            <w:r>
              <w:t>M</w:t>
            </w:r>
          </w:p>
        </w:tc>
        <w:tc>
          <w:tcPr>
            <w:tcW w:w="810" w:type="dxa"/>
          </w:tcPr>
          <w:p w14:paraId="69C16305" w14:textId="5D1ED985" w:rsidR="0088706D" w:rsidRDefault="0088706D" w:rsidP="009A050E">
            <w:r>
              <w:t>0</w:t>
            </w:r>
          </w:p>
        </w:tc>
        <w:tc>
          <w:tcPr>
            <w:tcW w:w="810" w:type="dxa"/>
          </w:tcPr>
          <w:p w14:paraId="3B00AC14" w14:textId="6D68E26B" w:rsidR="0088706D" w:rsidRDefault="0088706D" w:rsidP="009A050E">
            <w:r>
              <w:t>1617</w:t>
            </w:r>
          </w:p>
        </w:tc>
        <w:tc>
          <w:tcPr>
            <w:tcW w:w="900" w:type="dxa"/>
          </w:tcPr>
          <w:p w14:paraId="23D65F5F" w14:textId="2BD2FBFC" w:rsidR="0088706D" w:rsidRDefault="0088706D" w:rsidP="009A050E">
            <w:r>
              <w:t>931</w:t>
            </w:r>
          </w:p>
        </w:tc>
        <w:tc>
          <w:tcPr>
            <w:tcW w:w="900" w:type="dxa"/>
          </w:tcPr>
          <w:p w14:paraId="72158CC3" w14:textId="194EE692" w:rsidR="0088706D" w:rsidRDefault="0088706D" w:rsidP="009A050E">
            <w:r>
              <w:t>1654</w:t>
            </w:r>
          </w:p>
        </w:tc>
        <w:tc>
          <w:tcPr>
            <w:tcW w:w="900" w:type="dxa"/>
          </w:tcPr>
          <w:p w14:paraId="3FC5F918" w14:textId="5E0F995F" w:rsidR="0088706D" w:rsidRDefault="0088706D" w:rsidP="009A050E">
            <w:r>
              <w:t>597</w:t>
            </w:r>
          </w:p>
        </w:tc>
        <w:tc>
          <w:tcPr>
            <w:tcW w:w="900" w:type="dxa"/>
          </w:tcPr>
          <w:p w14:paraId="28F1E90F" w14:textId="3ED2AA38" w:rsidR="0088706D" w:rsidRDefault="0088706D" w:rsidP="009A050E">
            <w:r>
              <w:t>800</w:t>
            </w:r>
          </w:p>
        </w:tc>
      </w:tr>
      <w:tr w:rsidR="0088706D" w14:paraId="16EB1E61" w14:textId="77777777" w:rsidTr="0088706D">
        <w:tc>
          <w:tcPr>
            <w:tcW w:w="715" w:type="dxa"/>
          </w:tcPr>
          <w:p w14:paraId="3FE934F7" w14:textId="4AE29DB3" w:rsidR="0088706D" w:rsidRDefault="0088706D" w:rsidP="009A050E">
            <w:r>
              <w:t>S</w:t>
            </w:r>
          </w:p>
        </w:tc>
        <w:tc>
          <w:tcPr>
            <w:tcW w:w="810" w:type="dxa"/>
          </w:tcPr>
          <w:p w14:paraId="70A1BD72" w14:textId="77777777" w:rsidR="0088706D" w:rsidRDefault="0088706D" w:rsidP="009A050E"/>
        </w:tc>
        <w:tc>
          <w:tcPr>
            <w:tcW w:w="810" w:type="dxa"/>
          </w:tcPr>
          <w:p w14:paraId="07EDB6D4" w14:textId="038BBCA1" w:rsidR="0088706D" w:rsidRDefault="0088706D" w:rsidP="009A050E">
            <w:r>
              <w:t>0</w:t>
            </w:r>
          </w:p>
        </w:tc>
        <w:tc>
          <w:tcPr>
            <w:tcW w:w="900" w:type="dxa"/>
          </w:tcPr>
          <w:p w14:paraId="458B9298" w14:textId="1DF59550" w:rsidR="0088706D" w:rsidRDefault="0088706D" w:rsidP="009A050E">
            <w:r>
              <w:t>2486</w:t>
            </w:r>
          </w:p>
        </w:tc>
        <w:tc>
          <w:tcPr>
            <w:tcW w:w="900" w:type="dxa"/>
          </w:tcPr>
          <w:p w14:paraId="1683B82C" w14:textId="7860B553" w:rsidR="0088706D" w:rsidRDefault="0088706D" w:rsidP="009A050E">
            <w:r>
              <w:t>121</w:t>
            </w:r>
          </w:p>
        </w:tc>
        <w:tc>
          <w:tcPr>
            <w:tcW w:w="900" w:type="dxa"/>
          </w:tcPr>
          <w:p w14:paraId="563D397D" w14:textId="70FC187F" w:rsidR="0088706D" w:rsidRDefault="0088706D" w:rsidP="009A050E">
            <w:r>
              <w:t>1153</w:t>
            </w:r>
          </w:p>
        </w:tc>
        <w:tc>
          <w:tcPr>
            <w:tcW w:w="900" w:type="dxa"/>
          </w:tcPr>
          <w:p w14:paraId="05D35185" w14:textId="52054268" w:rsidR="0088706D" w:rsidRDefault="0088706D" w:rsidP="009A050E">
            <w:r>
              <w:t>2283</w:t>
            </w:r>
          </w:p>
        </w:tc>
      </w:tr>
      <w:tr w:rsidR="0088706D" w14:paraId="3168100B" w14:textId="77777777" w:rsidTr="0088706D">
        <w:tc>
          <w:tcPr>
            <w:tcW w:w="715" w:type="dxa"/>
          </w:tcPr>
          <w:p w14:paraId="54F93884" w14:textId="72C8A7C7" w:rsidR="0088706D" w:rsidRDefault="0088706D" w:rsidP="009A050E">
            <w:r>
              <w:t>B</w:t>
            </w:r>
          </w:p>
        </w:tc>
        <w:tc>
          <w:tcPr>
            <w:tcW w:w="810" w:type="dxa"/>
          </w:tcPr>
          <w:p w14:paraId="77FA1284" w14:textId="77777777" w:rsidR="0088706D" w:rsidRDefault="0088706D" w:rsidP="009A050E"/>
        </w:tc>
        <w:tc>
          <w:tcPr>
            <w:tcW w:w="810" w:type="dxa"/>
          </w:tcPr>
          <w:p w14:paraId="4FA547BD" w14:textId="77777777" w:rsidR="0088706D" w:rsidRDefault="0088706D" w:rsidP="009A050E"/>
        </w:tc>
        <w:tc>
          <w:tcPr>
            <w:tcW w:w="900" w:type="dxa"/>
          </w:tcPr>
          <w:p w14:paraId="12BE0C2F" w14:textId="22D022E3" w:rsidR="0088706D" w:rsidRDefault="0088706D" w:rsidP="009A050E">
            <w:r>
              <w:t>0</w:t>
            </w:r>
          </w:p>
        </w:tc>
        <w:tc>
          <w:tcPr>
            <w:tcW w:w="900" w:type="dxa"/>
          </w:tcPr>
          <w:p w14:paraId="1FE6177B" w14:textId="2C296C56" w:rsidR="0088706D" w:rsidRDefault="0088706D" w:rsidP="009A050E">
            <w:r>
              <w:t>2501</w:t>
            </w:r>
          </w:p>
        </w:tc>
        <w:tc>
          <w:tcPr>
            <w:tcW w:w="900" w:type="dxa"/>
          </w:tcPr>
          <w:p w14:paraId="591F8A32" w14:textId="4D742E51" w:rsidR="0088706D" w:rsidRDefault="0088706D" w:rsidP="009A050E">
            <w:r>
              <w:t>1344</w:t>
            </w:r>
          </w:p>
        </w:tc>
        <w:tc>
          <w:tcPr>
            <w:tcW w:w="900" w:type="dxa"/>
          </w:tcPr>
          <w:p w14:paraId="2A058911" w14:textId="6856C4AE" w:rsidR="0088706D" w:rsidRDefault="0088706D" w:rsidP="009A050E">
            <w:r>
              <w:t>250</w:t>
            </w:r>
          </w:p>
        </w:tc>
      </w:tr>
      <w:tr w:rsidR="0088706D" w14:paraId="0B3B9193" w14:textId="77777777" w:rsidTr="0088706D">
        <w:tc>
          <w:tcPr>
            <w:tcW w:w="715" w:type="dxa"/>
          </w:tcPr>
          <w:p w14:paraId="003C38B0" w14:textId="16D96FA3" w:rsidR="0088706D" w:rsidRDefault="0088706D" w:rsidP="009A050E">
            <w:r>
              <w:t>V</w:t>
            </w:r>
          </w:p>
        </w:tc>
        <w:tc>
          <w:tcPr>
            <w:tcW w:w="810" w:type="dxa"/>
          </w:tcPr>
          <w:p w14:paraId="21575E61" w14:textId="77777777" w:rsidR="0088706D" w:rsidRDefault="0088706D" w:rsidP="009A050E"/>
        </w:tc>
        <w:tc>
          <w:tcPr>
            <w:tcW w:w="810" w:type="dxa"/>
          </w:tcPr>
          <w:p w14:paraId="2FCC69AF" w14:textId="77777777" w:rsidR="0088706D" w:rsidRDefault="0088706D" w:rsidP="009A050E"/>
        </w:tc>
        <w:tc>
          <w:tcPr>
            <w:tcW w:w="900" w:type="dxa"/>
          </w:tcPr>
          <w:p w14:paraId="4FFF3A83" w14:textId="77777777" w:rsidR="0088706D" w:rsidRDefault="0088706D" w:rsidP="009A050E"/>
        </w:tc>
        <w:tc>
          <w:tcPr>
            <w:tcW w:w="900" w:type="dxa"/>
          </w:tcPr>
          <w:p w14:paraId="0D748890" w14:textId="25D7335C" w:rsidR="0088706D" w:rsidRDefault="0088706D" w:rsidP="009A050E">
            <w:r>
              <w:t>0</w:t>
            </w:r>
          </w:p>
        </w:tc>
        <w:tc>
          <w:tcPr>
            <w:tcW w:w="900" w:type="dxa"/>
          </w:tcPr>
          <w:p w14:paraId="4AA7AF0A" w14:textId="5E4077EA" w:rsidR="0088706D" w:rsidRDefault="0088706D" w:rsidP="009A050E">
            <w:r>
              <w:t>1159</w:t>
            </w:r>
          </w:p>
        </w:tc>
        <w:tc>
          <w:tcPr>
            <w:tcW w:w="900" w:type="dxa"/>
          </w:tcPr>
          <w:p w14:paraId="1DF2EB5A" w14:textId="7DCB785E" w:rsidR="0088706D" w:rsidRDefault="00A602D6" w:rsidP="009A050E">
            <w:r>
              <w:t>2291</w:t>
            </w:r>
          </w:p>
        </w:tc>
      </w:tr>
      <w:tr w:rsidR="0088706D" w14:paraId="6535A8A0" w14:textId="77777777" w:rsidTr="0088706D">
        <w:tc>
          <w:tcPr>
            <w:tcW w:w="715" w:type="dxa"/>
          </w:tcPr>
          <w:p w14:paraId="074C5886" w14:textId="2E9C7AE3" w:rsidR="0088706D" w:rsidRDefault="0088706D" w:rsidP="009A050E">
            <w:r>
              <w:t>W</w:t>
            </w:r>
          </w:p>
        </w:tc>
        <w:tc>
          <w:tcPr>
            <w:tcW w:w="810" w:type="dxa"/>
          </w:tcPr>
          <w:p w14:paraId="16ECAEED" w14:textId="77777777" w:rsidR="0088706D" w:rsidRDefault="0088706D" w:rsidP="009A050E"/>
        </w:tc>
        <w:tc>
          <w:tcPr>
            <w:tcW w:w="810" w:type="dxa"/>
          </w:tcPr>
          <w:p w14:paraId="10FF6DF4" w14:textId="77777777" w:rsidR="0088706D" w:rsidRDefault="0088706D" w:rsidP="009A050E"/>
        </w:tc>
        <w:tc>
          <w:tcPr>
            <w:tcW w:w="900" w:type="dxa"/>
          </w:tcPr>
          <w:p w14:paraId="3229D16E" w14:textId="77777777" w:rsidR="0088706D" w:rsidRDefault="0088706D" w:rsidP="009A050E"/>
        </w:tc>
        <w:tc>
          <w:tcPr>
            <w:tcW w:w="900" w:type="dxa"/>
          </w:tcPr>
          <w:p w14:paraId="09542DC0" w14:textId="77777777" w:rsidR="0088706D" w:rsidRDefault="0088706D" w:rsidP="009A050E"/>
        </w:tc>
        <w:tc>
          <w:tcPr>
            <w:tcW w:w="900" w:type="dxa"/>
          </w:tcPr>
          <w:p w14:paraId="7D6BC87B" w14:textId="4BDA228B" w:rsidR="0088706D" w:rsidRDefault="0088706D" w:rsidP="009A050E">
            <w:r>
              <w:t>0</w:t>
            </w:r>
          </w:p>
        </w:tc>
        <w:tc>
          <w:tcPr>
            <w:tcW w:w="900" w:type="dxa"/>
          </w:tcPr>
          <w:p w14:paraId="2AF71D8E" w14:textId="6E7B9803" w:rsidR="0088706D" w:rsidRDefault="00A602D6" w:rsidP="009A050E">
            <w:r>
              <w:t>1132</w:t>
            </w:r>
          </w:p>
        </w:tc>
      </w:tr>
      <w:tr w:rsidR="0088706D" w14:paraId="337DC627" w14:textId="77777777" w:rsidTr="0088706D">
        <w:tc>
          <w:tcPr>
            <w:tcW w:w="715" w:type="dxa"/>
          </w:tcPr>
          <w:p w14:paraId="5692EC5F" w14:textId="108BC55A" w:rsidR="0088706D" w:rsidRDefault="0088706D" w:rsidP="009A050E">
            <w:r>
              <w:t>MT</w:t>
            </w:r>
          </w:p>
        </w:tc>
        <w:tc>
          <w:tcPr>
            <w:tcW w:w="810" w:type="dxa"/>
          </w:tcPr>
          <w:p w14:paraId="5D82E814" w14:textId="77777777" w:rsidR="0088706D" w:rsidRDefault="0088706D" w:rsidP="009A050E"/>
        </w:tc>
        <w:tc>
          <w:tcPr>
            <w:tcW w:w="810" w:type="dxa"/>
          </w:tcPr>
          <w:p w14:paraId="020E32DE" w14:textId="77777777" w:rsidR="0088706D" w:rsidRDefault="0088706D" w:rsidP="009A050E"/>
        </w:tc>
        <w:tc>
          <w:tcPr>
            <w:tcW w:w="900" w:type="dxa"/>
          </w:tcPr>
          <w:p w14:paraId="75C21BD4" w14:textId="77777777" w:rsidR="0088706D" w:rsidRDefault="0088706D" w:rsidP="009A050E"/>
        </w:tc>
        <w:tc>
          <w:tcPr>
            <w:tcW w:w="900" w:type="dxa"/>
          </w:tcPr>
          <w:p w14:paraId="32B2822A" w14:textId="77777777" w:rsidR="0088706D" w:rsidRDefault="0088706D" w:rsidP="009A050E"/>
        </w:tc>
        <w:tc>
          <w:tcPr>
            <w:tcW w:w="900" w:type="dxa"/>
          </w:tcPr>
          <w:p w14:paraId="05385044" w14:textId="77777777" w:rsidR="0088706D" w:rsidRDefault="0088706D" w:rsidP="009A050E"/>
        </w:tc>
        <w:tc>
          <w:tcPr>
            <w:tcW w:w="900" w:type="dxa"/>
          </w:tcPr>
          <w:p w14:paraId="5C6BED5C" w14:textId="0A6C0B56" w:rsidR="0088706D" w:rsidRDefault="0088706D" w:rsidP="009A050E">
            <w:r>
              <w:t>0</w:t>
            </w:r>
          </w:p>
        </w:tc>
      </w:tr>
    </w:tbl>
    <w:p w14:paraId="1C3C86CB" w14:textId="76AF300A" w:rsidR="0088706D" w:rsidRDefault="0088706D" w:rsidP="009A050E"/>
    <w:p w14:paraId="39D2F42F" w14:textId="6EDB5B50" w:rsidR="0088706D" w:rsidRDefault="00A602D6" w:rsidP="009A050E">
      <w:r>
        <w:t>Here I only show the upper half of the table because the other part would just be the reflection of this part of the table.</w:t>
      </w:r>
    </w:p>
    <w:p w14:paraId="704AFF4D" w14:textId="198F873E" w:rsidR="00A602D6" w:rsidRDefault="00A602D6" w:rsidP="009A050E">
      <w:r>
        <w:t xml:space="preserve">From the table we can see the shortest distance in the table is from Seattle to Vancouver, which is 121 </w:t>
      </w:r>
      <w:proofErr w:type="gramStart"/>
      <w:r>
        <w:t>miles</w:t>
      </w:r>
      <w:proofErr w:type="gramEnd"/>
      <w:r>
        <w:t xml:space="preserve"> so we put them in one cluster. Because it is complete clustering we take the largest distance from other cities to these cities.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810"/>
        <w:gridCol w:w="900"/>
        <w:gridCol w:w="900"/>
        <w:gridCol w:w="900"/>
      </w:tblGrid>
      <w:tr w:rsidR="00A602D6" w14:paraId="250E9880" w14:textId="77777777" w:rsidTr="00A67FA4">
        <w:tc>
          <w:tcPr>
            <w:tcW w:w="715" w:type="dxa"/>
          </w:tcPr>
          <w:p w14:paraId="47605763" w14:textId="77777777" w:rsidR="00A602D6" w:rsidRDefault="00A602D6" w:rsidP="00A67FA4"/>
        </w:tc>
        <w:tc>
          <w:tcPr>
            <w:tcW w:w="810" w:type="dxa"/>
          </w:tcPr>
          <w:p w14:paraId="56055B5D" w14:textId="77777777" w:rsidR="00A602D6" w:rsidRDefault="00A602D6" w:rsidP="00A67FA4">
            <w:r>
              <w:t>M</w:t>
            </w:r>
          </w:p>
        </w:tc>
        <w:tc>
          <w:tcPr>
            <w:tcW w:w="810" w:type="dxa"/>
          </w:tcPr>
          <w:p w14:paraId="268ED5EE" w14:textId="4E7F585E" w:rsidR="00A602D6" w:rsidRDefault="00A602D6" w:rsidP="00A67FA4">
            <w:r>
              <w:t>S</w:t>
            </w:r>
            <w:r>
              <w:t>-V</w:t>
            </w:r>
          </w:p>
        </w:tc>
        <w:tc>
          <w:tcPr>
            <w:tcW w:w="900" w:type="dxa"/>
          </w:tcPr>
          <w:p w14:paraId="50B1C874" w14:textId="77777777" w:rsidR="00A602D6" w:rsidRDefault="00A602D6" w:rsidP="00A67FA4">
            <w:r>
              <w:t>B</w:t>
            </w:r>
          </w:p>
        </w:tc>
        <w:tc>
          <w:tcPr>
            <w:tcW w:w="900" w:type="dxa"/>
          </w:tcPr>
          <w:p w14:paraId="45592F6D" w14:textId="77777777" w:rsidR="00A602D6" w:rsidRDefault="00A602D6" w:rsidP="00A67FA4">
            <w:r>
              <w:t>W</w:t>
            </w:r>
          </w:p>
        </w:tc>
        <w:tc>
          <w:tcPr>
            <w:tcW w:w="900" w:type="dxa"/>
          </w:tcPr>
          <w:p w14:paraId="097D400B" w14:textId="77777777" w:rsidR="00A602D6" w:rsidRDefault="00A602D6" w:rsidP="00A67FA4">
            <w:r>
              <w:t>MT</w:t>
            </w:r>
          </w:p>
        </w:tc>
      </w:tr>
      <w:tr w:rsidR="00A602D6" w14:paraId="5CFDDDCC" w14:textId="77777777" w:rsidTr="00A67FA4">
        <w:tc>
          <w:tcPr>
            <w:tcW w:w="715" w:type="dxa"/>
          </w:tcPr>
          <w:p w14:paraId="3BFD2A50" w14:textId="77777777" w:rsidR="00A602D6" w:rsidRDefault="00A602D6" w:rsidP="00A67FA4">
            <w:r>
              <w:t>M</w:t>
            </w:r>
          </w:p>
        </w:tc>
        <w:tc>
          <w:tcPr>
            <w:tcW w:w="810" w:type="dxa"/>
          </w:tcPr>
          <w:p w14:paraId="7A4D014C" w14:textId="77777777" w:rsidR="00A602D6" w:rsidRDefault="00A602D6" w:rsidP="00A67FA4">
            <w:r>
              <w:t>0</w:t>
            </w:r>
          </w:p>
        </w:tc>
        <w:tc>
          <w:tcPr>
            <w:tcW w:w="810" w:type="dxa"/>
          </w:tcPr>
          <w:p w14:paraId="7737B053" w14:textId="1B28A2F2" w:rsidR="00A602D6" w:rsidRDefault="00A602D6" w:rsidP="00A67FA4">
            <w:r>
              <w:t>16</w:t>
            </w:r>
            <w:r>
              <w:t>54</w:t>
            </w:r>
          </w:p>
        </w:tc>
        <w:tc>
          <w:tcPr>
            <w:tcW w:w="900" w:type="dxa"/>
          </w:tcPr>
          <w:p w14:paraId="2E7459C3" w14:textId="77777777" w:rsidR="00A602D6" w:rsidRDefault="00A602D6" w:rsidP="00A67FA4">
            <w:r>
              <w:t>931</w:t>
            </w:r>
          </w:p>
        </w:tc>
        <w:tc>
          <w:tcPr>
            <w:tcW w:w="900" w:type="dxa"/>
          </w:tcPr>
          <w:p w14:paraId="7D0ADCD0" w14:textId="77777777" w:rsidR="00A602D6" w:rsidRDefault="00A602D6" w:rsidP="00A67FA4">
            <w:r>
              <w:t>597</w:t>
            </w:r>
          </w:p>
        </w:tc>
        <w:tc>
          <w:tcPr>
            <w:tcW w:w="900" w:type="dxa"/>
          </w:tcPr>
          <w:p w14:paraId="24C60D6D" w14:textId="77777777" w:rsidR="00A602D6" w:rsidRDefault="00A602D6" w:rsidP="00A67FA4">
            <w:r>
              <w:t>800</w:t>
            </w:r>
          </w:p>
        </w:tc>
      </w:tr>
      <w:tr w:rsidR="00A602D6" w14:paraId="0140FB93" w14:textId="77777777" w:rsidTr="00A67FA4">
        <w:tc>
          <w:tcPr>
            <w:tcW w:w="715" w:type="dxa"/>
          </w:tcPr>
          <w:p w14:paraId="1232B4BA" w14:textId="4301D438" w:rsidR="00A602D6" w:rsidRDefault="00A602D6" w:rsidP="00A67FA4">
            <w:r>
              <w:t>S</w:t>
            </w:r>
            <w:r>
              <w:t>-V</w:t>
            </w:r>
          </w:p>
        </w:tc>
        <w:tc>
          <w:tcPr>
            <w:tcW w:w="810" w:type="dxa"/>
          </w:tcPr>
          <w:p w14:paraId="3E4C0056" w14:textId="77777777" w:rsidR="00A602D6" w:rsidRDefault="00A602D6" w:rsidP="00A67FA4"/>
        </w:tc>
        <w:tc>
          <w:tcPr>
            <w:tcW w:w="810" w:type="dxa"/>
          </w:tcPr>
          <w:p w14:paraId="04B5C900" w14:textId="77777777" w:rsidR="00A602D6" w:rsidRDefault="00A602D6" w:rsidP="00A67FA4">
            <w:r>
              <w:t>0</w:t>
            </w:r>
          </w:p>
        </w:tc>
        <w:tc>
          <w:tcPr>
            <w:tcW w:w="900" w:type="dxa"/>
          </w:tcPr>
          <w:p w14:paraId="4CECABBD" w14:textId="42114A55" w:rsidR="00A602D6" w:rsidRDefault="00A602D6" w:rsidP="00A67FA4">
            <w:r>
              <w:t>2</w:t>
            </w:r>
            <w:r>
              <w:t>501</w:t>
            </w:r>
          </w:p>
        </w:tc>
        <w:tc>
          <w:tcPr>
            <w:tcW w:w="900" w:type="dxa"/>
          </w:tcPr>
          <w:p w14:paraId="4A272540" w14:textId="1A882107" w:rsidR="00A602D6" w:rsidRDefault="00A602D6" w:rsidP="00A67FA4">
            <w:r>
              <w:t>115</w:t>
            </w:r>
            <w:r>
              <w:t>9</w:t>
            </w:r>
          </w:p>
        </w:tc>
        <w:tc>
          <w:tcPr>
            <w:tcW w:w="900" w:type="dxa"/>
          </w:tcPr>
          <w:p w14:paraId="5ACCE383" w14:textId="5FF3AF9E" w:rsidR="00A602D6" w:rsidRDefault="00A602D6" w:rsidP="00A67FA4">
            <w:r>
              <w:t>22</w:t>
            </w:r>
            <w:r>
              <w:t>91</w:t>
            </w:r>
          </w:p>
        </w:tc>
      </w:tr>
      <w:tr w:rsidR="00A602D6" w14:paraId="20F44165" w14:textId="77777777" w:rsidTr="00A67FA4">
        <w:tc>
          <w:tcPr>
            <w:tcW w:w="715" w:type="dxa"/>
          </w:tcPr>
          <w:p w14:paraId="34FFE7DB" w14:textId="77777777" w:rsidR="00A602D6" w:rsidRDefault="00A602D6" w:rsidP="00A67FA4">
            <w:r>
              <w:t>B</w:t>
            </w:r>
          </w:p>
        </w:tc>
        <w:tc>
          <w:tcPr>
            <w:tcW w:w="810" w:type="dxa"/>
          </w:tcPr>
          <w:p w14:paraId="586E91E7" w14:textId="77777777" w:rsidR="00A602D6" w:rsidRDefault="00A602D6" w:rsidP="00A67FA4"/>
        </w:tc>
        <w:tc>
          <w:tcPr>
            <w:tcW w:w="810" w:type="dxa"/>
          </w:tcPr>
          <w:p w14:paraId="24E02BFD" w14:textId="77777777" w:rsidR="00A602D6" w:rsidRDefault="00A602D6" w:rsidP="00A67FA4"/>
        </w:tc>
        <w:tc>
          <w:tcPr>
            <w:tcW w:w="900" w:type="dxa"/>
          </w:tcPr>
          <w:p w14:paraId="47045BA2" w14:textId="77777777" w:rsidR="00A602D6" w:rsidRDefault="00A602D6" w:rsidP="00A67FA4">
            <w:r>
              <w:t>0</w:t>
            </w:r>
          </w:p>
        </w:tc>
        <w:tc>
          <w:tcPr>
            <w:tcW w:w="900" w:type="dxa"/>
          </w:tcPr>
          <w:p w14:paraId="564C8A03" w14:textId="77777777" w:rsidR="00A602D6" w:rsidRDefault="00A602D6" w:rsidP="00A67FA4">
            <w:r>
              <w:t>1344</w:t>
            </w:r>
          </w:p>
        </w:tc>
        <w:tc>
          <w:tcPr>
            <w:tcW w:w="900" w:type="dxa"/>
          </w:tcPr>
          <w:p w14:paraId="51576616" w14:textId="77777777" w:rsidR="00A602D6" w:rsidRDefault="00A602D6" w:rsidP="00A67FA4">
            <w:r>
              <w:t>250</w:t>
            </w:r>
          </w:p>
        </w:tc>
      </w:tr>
      <w:tr w:rsidR="00A602D6" w14:paraId="37D8FB92" w14:textId="77777777" w:rsidTr="00A67FA4">
        <w:tc>
          <w:tcPr>
            <w:tcW w:w="715" w:type="dxa"/>
          </w:tcPr>
          <w:p w14:paraId="25738D9A" w14:textId="77777777" w:rsidR="00A602D6" w:rsidRDefault="00A602D6" w:rsidP="00A67FA4">
            <w:r>
              <w:t>W</w:t>
            </w:r>
          </w:p>
        </w:tc>
        <w:tc>
          <w:tcPr>
            <w:tcW w:w="810" w:type="dxa"/>
          </w:tcPr>
          <w:p w14:paraId="5D0C1433" w14:textId="77777777" w:rsidR="00A602D6" w:rsidRDefault="00A602D6" w:rsidP="00A67FA4"/>
        </w:tc>
        <w:tc>
          <w:tcPr>
            <w:tcW w:w="810" w:type="dxa"/>
          </w:tcPr>
          <w:p w14:paraId="336FDEC4" w14:textId="77777777" w:rsidR="00A602D6" w:rsidRDefault="00A602D6" w:rsidP="00A67FA4"/>
        </w:tc>
        <w:tc>
          <w:tcPr>
            <w:tcW w:w="900" w:type="dxa"/>
          </w:tcPr>
          <w:p w14:paraId="65C1D0CE" w14:textId="77777777" w:rsidR="00A602D6" w:rsidRDefault="00A602D6" w:rsidP="00A67FA4"/>
        </w:tc>
        <w:tc>
          <w:tcPr>
            <w:tcW w:w="900" w:type="dxa"/>
          </w:tcPr>
          <w:p w14:paraId="24AA3449" w14:textId="77777777" w:rsidR="00A602D6" w:rsidRDefault="00A602D6" w:rsidP="00A67FA4">
            <w:r>
              <w:t>0</w:t>
            </w:r>
          </w:p>
        </w:tc>
        <w:tc>
          <w:tcPr>
            <w:tcW w:w="900" w:type="dxa"/>
          </w:tcPr>
          <w:p w14:paraId="30A4A84A" w14:textId="77777777" w:rsidR="00A602D6" w:rsidRDefault="00A602D6" w:rsidP="00A67FA4">
            <w:r>
              <w:t>1132</w:t>
            </w:r>
          </w:p>
        </w:tc>
      </w:tr>
      <w:tr w:rsidR="00A602D6" w14:paraId="29B813D4" w14:textId="77777777" w:rsidTr="00A67FA4">
        <w:tc>
          <w:tcPr>
            <w:tcW w:w="715" w:type="dxa"/>
          </w:tcPr>
          <w:p w14:paraId="1A37DDF8" w14:textId="77777777" w:rsidR="00A602D6" w:rsidRDefault="00A602D6" w:rsidP="00A67FA4">
            <w:r>
              <w:t>MT</w:t>
            </w:r>
          </w:p>
        </w:tc>
        <w:tc>
          <w:tcPr>
            <w:tcW w:w="810" w:type="dxa"/>
          </w:tcPr>
          <w:p w14:paraId="6C4B22F8" w14:textId="77777777" w:rsidR="00A602D6" w:rsidRDefault="00A602D6" w:rsidP="00A67FA4"/>
        </w:tc>
        <w:tc>
          <w:tcPr>
            <w:tcW w:w="810" w:type="dxa"/>
          </w:tcPr>
          <w:p w14:paraId="198986EC" w14:textId="77777777" w:rsidR="00A602D6" w:rsidRDefault="00A602D6" w:rsidP="00A67FA4"/>
        </w:tc>
        <w:tc>
          <w:tcPr>
            <w:tcW w:w="900" w:type="dxa"/>
          </w:tcPr>
          <w:p w14:paraId="4C09C4E7" w14:textId="77777777" w:rsidR="00A602D6" w:rsidRDefault="00A602D6" w:rsidP="00A67FA4"/>
        </w:tc>
        <w:tc>
          <w:tcPr>
            <w:tcW w:w="900" w:type="dxa"/>
          </w:tcPr>
          <w:p w14:paraId="2FD7FBF7" w14:textId="77777777" w:rsidR="00A602D6" w:rsidRDefault="00A602D6" w:rsidP="00A67FA4"/>
        </w:tc>
        <w:tc>
          <w:tcPr>
            <w:tcW w:w="900" w:type="dxa"/>
          </w:tcPr>
          <w:p w14:paraId="0BE9F712" w14:textId="77777777" w:rsidR="00A602D6" w:rsidRDefault="00A602D6" w:rsidP="00A67FA4">
            <w:r>
              <w:t>0</w:t>
            </w:r>
          </w:p>
        </w:tc>
      </w:tr>
    </w:tbl>
    <w:p w14:paraId="25318135" w14:textId="21976CF5" w:rsidR="00A602D6" w:rsidRDefault="00A602D6" w:rsidP="009A050E"/>
    <w:p w14:paraId="493BABB9" w14:textId="03F098EC" w:rsidR="00A602D6" w:rsidRDefault="00A602D6" w:rsidP="009A050E">
      <w:r>
        <w:t>Next step we put Boston and Montreal into one cluster</w:t>
      </w:r>
      <w:r w:rsidR="00C400E3">
        <w:t xml:space="preserve">, </w:t>
      </w:r>
      <w:r w:rsidR="00CA3508">
        <w:t>250</w:t>
      </w:r>
      <w:r w:rsidR="00C400E3">
        <w:t xml:space="preserve"> miles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810"/>
        <w:gridCol w:w="900"/>
        <w:gridCol w:w="900"/>
      </w:tblGrid>
      <w:tr w:rsidR="00A602D6" w14:paraId="4BDCF201" w14:textId="77777777" w:rsidTr="00A67FA4">
        <w:tc>
          <w:tcPr>
            <w:tcW w:w="715" w:type="dxa"/>
          </w:tcPr>
          <w:p w14:paraId="19FB4D8A" w14:textId="77777777" w:rsidR="00A602D6" w:rsidRDefault="00A602D6" w:rsidP="00A67FA4"/>
        </w:tc>
        <w:tc>
          <w:tcPr>
            <w:tcW w:w="810" w:type="dxa"/>
          </w:tcPr>
          <w:p w14:paraId="58DA7894" w14:textId="77777777" w:rsidR="00A602D6" w:rsidRDefault="00A602D6" w:rsidP="00A67FA4">
            <w:r>
              <w:t>M</w:t>
            </w:r>
          </w:p>
        </w:tc>
        <w:tc>
          <w:tcPr>
            <w:tcW w:w="810" w:type="dxa"/>
          </w:tcPr>
          <w:p w14:paraId="5050B09D" w14:textId="77777777" w:rsidR="00A602D6" w:rsidRDefault="00A602D6" w:rsidP="00A67FA4">
            <w:r>
              <w:t>S-V</w:t>
            </w:r>
          </w:p>
        </w:tc>
        <w:tc>
          <w:tcPr>
            <w:tcW w:w="900" w:type="dxa"/>
          </w:tcPr>
          <w:p w14:paraId="429451A0" w14:textId="3AA0C7DA" w:rsidR="00A602D6" w:rsidRDefault="00A602D6" w:rsidP="00A67FA4">
            <w:r>
              <w:t>B</w:t>
            </w:r>
            <w:r>
              <w:t>-MT</w:t>
            </w:r>
          </w:p>
        </w:tc>
        <w:tc>
          <w:tcPr>
            <w:tcW w:w="900" w:type="dxa"/>
          </w:tcPr>
          <w:p w14:paraId="4F0C31C1" w14:textId="77777777" w:rsidR="00A602D6" w:rsidRDefault="00A602D6" w:rsidP="00A67FA4">
            <w:r>
              <w:t>W</w:t>
            </w:r>
          </w:p>
        </w:tc>
      </w:tr>
      <w:tr w:rsidR="00A602D6" w14:paraId="22F65CFD" w14:textId="77777777" w:rsidTr="00A67FA4">
        <w:tc>
          <w:tcPr>
            <w:tcW w:w="715" w:type="dxa"/>
          </w:tcPr>
          <w:p w14:paraId="763CDF43" w14:textId="77777777" w:rsidR="00A602D6" w:rsidRDefault="00A602D6" w:rsidP="00A67FA4">
            <w:r>
              <w:t>M</w:t>
            </w:r>
          </w:p>
        </w:tc>
        <w:tc>
          <w:tcPr>
            <w:tcW w:w="810" w:type="dxa"/>
          </w:tcPr>
          <w:p w14:paraId="184DF172" w14:textId="77777777" w:rsidR="00A602D6" w:rsidRDefault="00A602D6" w:rsidP="00A67FA4">
            <w:r>
              <w:t>0</w:t>
            </w:r>
          </w:p>
        </w:tc>
        <w:tc>
          <w:tcPr>
            <w:tcW w:w="810" w:type="dxa"/>
          </w:tcPr>
          <w:p w14:paraId="01346FAB" w14:textId="77777777" w:rsidR="00A602D6" w:rsidRDefault="00A602D6" w:rsidP="00A67FA4">
            <w:r>
              <w:t>1654</w:t>
            </w:r>
          </w:p>
        </w:tc>
        <w:tc>
          <w:tcPr>
            <w:tcW w:w="900" w:type="dxa"/>
          </w:tcPr>
          <w:p w14:paraId="53ACB103" w14:textId="77777777" w:rsidR="00A602D6" w:rsidRDefault="00A602D6" w:rsidP="00A67FA4">
            <w:r>
              <w:t>931</w:t>
            </w:r>
          </w:p>
        </w:tc>
        <w:tc>
          <w:tcPr>
            <w:tcW w:w="900" w:type="dxa"/>
          </w:tcPr>
          <w:p w14:paraId="230F9B48" w14:textId="77777777" w:rsidR="00A602D6" w:rsidRDefault="00A602D6" w:rsidP="00A67FA4">
            <w:r>
              <w:t>597</w:t>
            </w:r>
          </w:p>
        </w:tc>
      </w:tr>
      <w:tr w:rsidR="00A602D6" w14:paraId="3621D5CA" w14:textId="77777777" w:rsidTr="00A67FA4">
        <w:tc>
          <w:tcPr>
            <w:tcW w:w="715" w:type="dxa"/>
          </w:tcPr>
          <w:p w14:paraId="605A1A2B" w14:textId="77777777" w:rsidR="00A602D6" w:rsidRDefault="00A602D6" w:rsidP="00A67FA4">
            <w:r>
              <w:t>S-V</w:t>
            </w:r>
          </w:p>
        </w:tc>
        <w:tc>
          <w:tcPr>
            <w:tcW w:w="810" w:type="dxa"/>
          </w:tcPr>
          <w:p w14:paraId="7BAACFAA" w14:textId="77777777" w:rsidR="00A602D6" w:rsidRDefault="00A602D6" w:rsidP="00A67FA4"/>
        </w:tc>
        <w:tc>
          <w:tcPr>
            <w:tcW w:w="810" w:type="dxa"/>
          </w:tcPr>
          <w:p w14:paraId="62EDAA1C" w14:textId="77777777" w:rsidR="00A602D6" w:rsidRDefault="00A602D6" w:rsidP="00A67FA4">
            <w:r>
              <w:t>0</w:t>
            </w:r>
          </w:p>
        </w:tc>
        <w:tc>
          <w:tcPr>
            <w:tcW w:w="900" w:type="dxa"/>
          </w:tcPr>
          <w:p w14:paraId="52A3F007" w14:textId="77777777" w:rsidR="00A602D6" w:rsidRDefault="00A602D6" w:rsidP="00A67FA4">
            <w:r>
              <w:t>2501</w:t>
            </w:r>
          </w:p>
        </w:tc>
        <w:tc>
          <w:tcPr>
            <w:tcW w:w="900" w:type="dxa"/>
          </w:tcPr>
          <w:p w14:paraId="763C200B" w14:textId="77777777" w:rsidR="00A602D6" w:rsidRDefault="00A602D6" w:rsidP="00A67FA4">
            <w:r>
              <w:t>1159</w:t>
            </w:r>
          </w:p>
        </w:tc>
      </w:tr>
      <w:tr w:rsidR="00A602D6" w14:paraId="005BE8F0" w14:textId="77777777" w:rsidTr="00A67FA4">
        <w:tc>
          <w:tcPr>
            <w:tcW w:w="715" w:type="dxa"/>
          </w:tcPr>
          <w:p w14:paraId="4B13859E" w14:textId="0BB100C7" w:rsidR="00A602D6" w:rsidRDefault="00A602D6" w:rsidP="00A67FA4">
            <w:r>
              <w:t>B</w:t>
            </w:r>
            <w:r>
              <w:t>-MT</w:t>
            </w:r>
          </w:p>
        </w:tc>
        <w:tc>
          <w:tcPr>
            <w:tcW w:w="810" w:type="dxa"/>
          </w:tcPr>
          <w:p w14:paraId="46F9D311" w14:textId="77777777" w:rsidR="00A602D6" w:rsidRDefault="00A602D6" w:rsidP="00A67FA4"/>
        </w:tc>
        <w:tc>
          <w:tcPr>
            <w:tcW w:w="810" w:type="dxa"/>
          </w:tcPr>
          <w:p w14:paraId="792316C1" w14:textId="77777777" w:rsidR="00A602D6" w:rsidRDefault="00A602D6" w:rsidP="00A67FA4"/>
        </w:tc>
        <w:tc>
          <w:tcPr>
            <w:tcW w:w="900" w:type="dxa"/>
          </w:tcPr>
          <w:p w14:paraId="522CD350" w14:textId="77777777" w:rsidR="00A602D6" w:rsidRDefault="00A602D6" w:rsidP="00A67FA4">
            <w:r>
              <w:t>0</w:t>
            </w:r>
          </w:p>
        </w:tc>
        <w:tc>
          <w:tcPr>
            <w:tcW w:w="900" w:type="dxa"/>
          </w:tcPr>
          <w:p w14:paraId="1CB37ECE" w14:textId="77777777" w:rsidR="00A602D6" w:rsidRDefault="00A602D6" w:rsidP="00A67FA4">
            <w:r>
              <w:t>1344</w:t>
            </w:r>
          </w:p>
        </w:tc>
      </w:tr>
      <w:tr w:rsidR="00A602D6" w14:paraId="3738B36D" w14:textId="77777777" w:rsidTr="00A67FA4">
        <w:tc>
          <w:tcPr>
            <w:tcW w:w="715" w:type="dxa"/>
          </w:tcPr>
          <w:p w14:paraId="6103EB8B" w14:textId="77777777" w:rsidR="00A602D6" w:rsidRDefault="00A602D6" w:rsidP="00A67FA4">
            <w:r>
              <w:t>W</w:t>
            </w:r>
          </w:p>
        </w:tc>
        <w:tc>
          <w:tcPr>
            <w:tcW w:w="810" w:type="dxa"/>
          </w:tcPr>
          <w:p w14:paraId="6E7021B7" w14:textId="77777777" w:rsidR="00A602D6" w:rsidRDefault="00A602D6" w:rsidP="00A67FA4"/>
        </w:tc>
        <w:tc>
          <w:tcPr>
            <w:tcW w:w="810" w:type="dxa"/>
          </w:tcPr>
          <w:p w14:paraId="5ECA591F" w14:textId="77777777" w:rsidR="00A602D6" w:rsidRDefault="00A602D6" w:rsidP="00A67FA4"/>
        </w:tc>
        <w:tc>
          <w:tcPr>
            <w:tcW w:w="900" w:type="dxa"/>
          </w:tcPr>
          <w:p w14:paraId="13C9ECFB" w14:textId="77777777" w:rsidR="00A602D6" w:rsidRDefault="00A602D6" w:rsidP="00A67FA4"/>
        </w:tc>
        <w:tc>
          <w:tcPr>
            <w:tcW w:w="900" w:type="dxa"/>
          </w:tcPr>
          <w:p w14:paraId="4495102E" w14:textId="77777777" w:rsidR="00A602D6" w:rsidRDefault="00A602D6" w:rsidP="00A67FA4">
            <w:r>
              <w:t>0</w:t>
            </w:r>
          </w:p>
        </w:tc>
      </w:tr>
    </w:tbl>
    <w:p w14:paraId="23EB6E83" w14:textId="207776C9" w:rsidR="00A602D6" w:rsidRDefault="00A602D6" w:rsidP="009A050E"/>
    <w:p w14:paraId="7A37B793" w14:textId="77CC27B3" w:rsidR="008427A4" w:rsidRPr="00DD2D15" w:rsidRDefault="00A602D6" w:rsidP="009A050E">
      <w:r>
        <w:t xml:space="preserve">Next step Winnipeg and </w:t>
      </w:r>
      <w:r w:rsidR="008427A4">
        <w:t>Madison</w:t>
      </w:r>
      <w:r w:rsidR="00CA3508">
        <w:t>, 597</w:t>
      </w:r>
      <w:r w:rsidR="001B213F">
        <w:t xml:space="preserve"> miles</w:t>
      </w:r>
      <w:r w:rsidR="008427A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900"/>
        <w:gridCol w:w="900"/>
      </w:tblGrid>
      <w:tr w:rsidR="008427A4" w14:paraId="30D4A0E4" w14:textId="77777777" w:rsidTr="00A67FA4">
        <w:tc>
          <w:tcPr>
            <w:tcW w:w="715" w:type="dxa"/>
          </w:tcPr>
          <w:p w14:paraId="468A89CC" w14:textId="77777777" w:rsidR="008427A4" w:rsidRDefault="008427A4" w:rsidP="00A67FA4"/>
        </w:tc>
        <w:tc>
          <w:tcPr>
            <w:tcW w:w="810" w:type="dxa"/>
          </w:tcPr>
          <w:p w14:paraId="4E111CF2" w14:textId="77777777" w:rsidR="008427A4" w:rsidRDefault="008427A4" w:rsidP="00A67FA4">
            <w:r>
              <w:t>S-V</w:t>
            </w:r>
          </w:p>
        </w:tc>
        <w:tc>
          <w:tcPr>
            <w:tcW w:w="900" w:type="dxa"/>
          </w:tcPr>
          <w:p w14:paraId="01905DFD" w14:textId="77777777" w:rsidR="008427A4" w:rsidRDefault="008427A4" w:rsidP="00A67FA4">
            <w:r>
              <w:t>B-MT</w:t>
            </w:r>
          </w:p>
        </w:tc>
        <w:tc>
          <w:tcPr>
            <w:tcW w:w="900" w:type="dxa"/>
          </w:tcPr>
          <w:p w14:paraId="1A725FDF" w14:textId="4E17719C" w:rsidR="008427A4" w:rsidRDefault="008427A4" w:rsidP="00A67FA4">
            <w:r>
              <w:t>W</w:t>
            </w:r>
            <w:r>
              <w:t>-M</w:t>
            </w:r>
          </w:p>
        </w:tc>
      </w:tr>
      <w:tr w:rsidR="008427A4" w14:paraId="43FB1851" w14:textId="77777777" w:rsidTr="00A67FA4">
        <w:tc>
          <w:tcPr>
            <w:tcW w:w="715" w:type="dxa"/>
          </w:tcPr>
          <w:p w14:paraId="347B3BAB" w14:textId="77777777" w:rsidR="008427A4" w:rsidRDefault="008427A4" w:rsidP="00A67FA4">
            <w:r>
              <w:t>S-V</w:t>
            </w:r>
          </w:p>
        </w:tc>
        <w:tc>
          <w:tcPr>
            <w:tcW w:w="810" w:type="dxa"/>
          </w:tcPr>
          <w:p w14:paraId="63522CF3" w14:textId="77777777" w:rsidR="008427A4" w:rsidRDefault="008427A4" w:rsidP="00A67FA4">
            <w:r>
              <w:t>0</w:t>
            </w:r>
          </w:p>
        </w:tc>
        <w:tc>
          <w:tcPr>
            <w:tcW w:w="900" w:type="dxa"/>
          </w:tcPr>
          <w:p w14:paraId="6293577E" w14:textId="77777777" w:rsidR="008427A4" w:rsidRDefault="008427A4" w:rsidP="00A67FA4">
            <w:r>
              <w:t>2501</w:t>
            </w:r>
          </w:p>
        </w:tc>
        <w:tc>
          <w:tcPr>
            <w:tcW w:w="900" w:type="dxa"/>
          </w:tcPr>
          <w:p w14:paraId="49906838" w14:textId="5CDD5318" w:rsidR="008427A4" w:rsidRDefault="008427A4" w:rsidP="00A67FA4">
            <w:r>
              <w:t>1</w:t>
            </w:r>
            <w:r>
              <w:t>654</w:t>
            </w:r>
          </w:p>
        </w:tc>
      </w:tr>
      <w:tr w:rsidR="008427A4" w14:paraId="48657837" w14:textId="77777777" w:rsidTr="00A67FA4">
        <w:tc>
          <w:tcPr>
            <w:tcW w:w="715" w:type="dxa"/>
          </w:tcPr>
          <w:p w14:paraId="12E0AB74" w14:textId="77777777" w:rsidR="008427A4" w:rsidRDefault="008427A4" w:rsidP="00A67FA4">
            <w:r>
              <w:t>B-MT</w:t>
            </w:r>
          </w:p>
        </w:tc>
        <w:tc>
          <w:tcPr>
            <w:tcW w:w="810" w:type="dxa"/>
          </w:tcPr>
          <w:p w14:paraId="31C9E397" w14:textId="77777777" w:rsidR="008427A4" w:rsidRDefault="008427A4" w:rsidP="00A67FA4"/>
        </w:tc>
        <w:tc>
          <w:tcPr>
            <w:tcW w:w="900" w:type="dxa"/>
          </w:tcPr>
          <w:p w14:paraId="292CDB5E" w14:textId="77777777" w:rsidR="008427A4" w:rsidRDefault="008427A4" w:rsidP="00A67FA4">
            <w:r>
              <w:t>0</w:t>
            </w:r>
          </w:p>
        </w:tc>
        <w:tc>
          <w:tcPr>
            <w:tcW w:w="900" w:type="dxa"/>
          </w:tcPr>
          <w:p w14:paraId="38E871E0" w14:textId="77777777" w:rsidR="008427A4" w:rsidRDefault="008427A4" w:rsidP="00A67FA4">
            <w:r>
              <w:t>1344</w:t>
            </w:r>
          </w:p>
        </w:tc>
      </w:tr>
      <w:tr w:rsidR="008427A4" w14:paraId="7B47C5D1" w14:textId="77777777" w:rsidTr="00A67FA4">
        <w:tc>
          <w:tcPr>
            <w:tcW w:w="715" w:type="dxa"/>
          </w:tcPr>
          <w:p w14:paraId="77C1A7A6" w14:textId="17A35E35" w:rsidR="008427A4" w:rsidRDefault="008427A4" w:rsidP="00A67FA4">
            <w:r>
              <w:t>W</w:t>
            </w:r>
            <w:r>
              <w:t>-M</w:t>
            </w:r>
          </w:p>
        </w:tc>
        <w:tc>
          <w:tcPr>
            <w:tcW w:w="810" w:type="dxa"/>
          </w:tcPr>
          <w:p w14:paraId="2F688CC0" w14:textId="77777777" w:rsidR="008427A4" w:rsidRDefault="008427A4" w:rsidP="00A67FA4"/>
        </w:tc>
        <w:tc>
          <w:tcPr>
            <w:tcW w:w="900" w:type="dxa"/>
          </w:tcPr>
          <w:p w14:paraId="58EC7478" w14:textId="77777777" w:rsidR="008427A4" w:rsidRDefault="008427A4" w:rsidP="00A67FA4"/>
        </w:tc>
        <w:tc>
          <w:tcPr>
            <w:tcW w:w="900" w:type="dxa"/>
          </w:tcPr>
          <w:p w14:paraId="023D0DD1" w14:textId="77777777" w:rsidR="008427A4" w:rsidRDefault="008427A4" w:rsidP="00A67FA4">
            <w:r>
              <w:t>0</w:t>
            </w:r>
          </w:p>
        </w:tc>
      </w:tr>
    </w:tbl>
    <w:p w14:paraId="2214C21B" w14:textId="31C9979D" w:rsidR="00A602D6" w:rsidRDefault="00A602D6" w:rsidP="009A050E"/>
    <w:p w14:paraId="1DCA2373" w14:textId="26C8FCA3" w:rsidR="008427A4" w:rsidRDefault="008427A4" w:rsidP="009A050E">
      <w:pPr>
        <w:rPr>
          <w:rFonts w:hint="eastAsia"/>
        </w:rPr>
      </w:pPr>
      <w:r>
        <w:lastRenderedPageBreak/>
        <w:t>Next step W-M and B-MT</w:t>
      </w:r>
      <w:r w:rsidR="00CA3508">
        <w:t>, 1344</w:t>
      </w:r>
      <w:r w:rsidR="001B213F">
        <w:t xml:space="preserve"> miles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"/>
        <w:gridCol w:w="1530"/>
      </w:tblGrid>
      <w:tr w:rsidR="008427A4" w14:paraId="7BF189B1" w14:textId="77777777" w:rsidTr="008427A4">
        <w:tc>
          <w:tcPr>
            <w:tcW w:w="1255" w:type="dxa"/>
          </w:tcPr>
          <w:p w14:paraId="67FA9695" w14:textId="77777777" w:rsidR="008427A4" w:rsidRDefault="008427A4" w:rsidP="00A67FA4"/>
        </w:tc>
        <w:tc>
          <w:tcPr>
            <w:tcW w:w="540" w:type="dxa"/>
          </w:tcPr>
          <w:p w14:paraId="136FB2B7" w14:textId="77777777" w:rsidR="008427A4" w:rsidRDefault="008427A4" w:rsidP="00A67FA4">
            <w:r>
              <w:t>S-V</w:t>
            </w:r>
          </w:p>
        </w:tc>
        <w:tc>
          <w:tcPr>
            <w:tcW w:w="1530" w:type="dxa"/>
          </w:tcPr>
          <w:p w14:paraId="7541E4C0" w14:textId="0436366A" w:rsidR="008427A4" w:rsidRDefault="008427A4" w:rsidP="00A67FA4">
            <w:r>
              <w:t>W-M</w:t>
            </w:r>
            <w:r>
              <w:t>-B-MT</w:t>
            </w:r>
          </w:p>
        </w:tc>
      </w:tr>
      <w:tr w:rsidR="008427A4" w14:paraId="41145E08" w14:textId="77777777" w:rsidTr="008427A4">
        <w:tc>
          <w:tcPr>
            <w:tcW w:w="1255" w:type="dxa"/>
          </w:tcPr>
          <w:p w14:paraId="7C3C3386" w14:textId="77777777" w:rsidR="008427A4" w:rsidRDefault="008427A4" w:rsidP="00A67FA4">
            <w:r>
              <w:t>S-V</w:t>
            </w:r>
          </w:p>
        </w:tc>
        <w:tc>
          <w:tcPr>
            <w:tcW w:w="540" w:type="dxa"/>
          </w:tcPr>
          <w:p w14:paraId="2C918EFF" w14:textId="77777777" w:rsidR="008427A4" w:rsidRDefault="008427A4" w:rsidP="00A67FA4">
            <w:r>
              <w:t>0</w:t>
            </w:r>
          </w:p>
        </w:tc>
        <w:tc>
          <w:tcPr>
            <w:tcW w:w="1530" w:type="dxa"/>
          </w:tcPr>
          <w:p w14:paraId="748F85FE" w14:textId="2C909CBF" w:rsidR="008427A4" w:rsidRDefault="008427A4" w:rsidP="00A67FA4">
            <w:r>
              <w:t>2501</w:t>
            </w:r>
          </w:p>
        </w:tc>
      </w:tr>
      <w:tr w:rsidR="008427A4" w14:paraId="266467E2" w14:textId="77777777" w:rsidTr="008427A4">
        <w:tc>
          <w:tcPr>
            <w:tcW w:w="1255" w:type="dxa"/>
          </w:tcPr>
          <w:p w14:paraId="1D1728B4" w14:textId="7CFACB22" w:rsidR="008427A4" w:rsidRDefault="008427A4" w:rsidP="00A67FA4">
            <w:r>
              <w:t>W</w:t>
            </w:r>
            <w:r>
              <w:t>-M-B-MT</w:t>
            </w:r>
          </w:p>
        </w:tc>
        <w:tc>
          <w:tcPr>
            <w:tcW w:w="540" w:type="dxa"/>
          </w:tcPr>
          <w:p w14:paraId="1C8153E4" w14:textId="77777777" w:rsidR="008427A4" w:rsidRDefault="008427A4" w:rsidP="00A67FA4"/>
        </w:tc>
        <w:tc>
          <w:tcPr>
            <w:tcW w:w="1530" w:type="dxa"/>
          </w:tcPr>
          <w:p w14:paraId="38D033EA" w14:textId="77777777" w:rsidR="008427A4" w:rsidRDefault="008427A4" w:rsidP="00A67FA4">
            <w:r>
              <w:t>0</w:t>
            </w:r>
          </w:p>
        </w:tc>
      </w:tr>
    </w:tbl>
    <w:p w14:paraId="34BC2B5B" w14:textId="42DA0F0C" w:rsidR="008427A4" w:rsidRDefault="008427A4" w:rsidP="009A050E"/>
    <w:p w14:paraId="42801A06" w14:textId="014C7240" w:rsidR="008427A4" w:rsidRDefault="008427A4" w:rsidP="009A050E">
      <w:r>
        <w:t>Now we are left with these two clusters</w:t>
      </w:r>
    </w:p>
    <w:p w14:paraId="6CC7ADC1" w14:textId="1F372373" w:rsidR="00E11F75" w:rsidRDefault="00E11F75" w:rsidP="009A050E">
      <w:r>
        <w:rPr>
          <w:rFonts w:hint="eastAsia"/>
        </w:rPr>
        <w:t>Q</w:t>
      </w:r>
      <w:r w:rsidR="00630464">
        <w:t>4</w:t>
      </w:r>
      <w:r>
        <w:t>:</w:t>
      </w:r>
    </w:p>
    <w:p w14:paraId="3490C1D5" w14:textId="76F99CC5" w:rsidR="005D75BB" w:rsidRDefault="005D75BB" w:rsidP="005D75BB">
      <w:pPr>
        <w:pStyle w:val="ListParagraph"/>
        <w:numPr>
          <w:ilvl w:val="0"/>
          <w:numId w:val="3"/>
        </w:numPr>
      </w:pPr>
      <w:r>
        <w:t xml:space="preserve">Iteration 1: k1 = </w:t>
      </w:r>
      <w:proofErr w:type="gramStart"/>
      <w:r>
        <w:t>{ 0</w:t>
      </w:r>
      <w:proofErr w:type="gramEnd"/>
      <w:r>
        <w:t xml:space="preserve"> , 2 , 4 }</w:t>
      </w:r>
      <w:r>
        <w:br/>
        <w:t xml:space="preserve">                     k2 = { 6 , 7 , 8 }</w:t>
      </w:r>
      <w:r>
        <w:br/>
        <w:t>c1 = (0+2+4)/3 = 2</w:t>
      </w:r>
      <w:r>
        <w:br/>
        <w:t>c2 = (6+7+8)/3 = 7</w:t>
      </w:r>
      <w:r>
        <w:br/>
        <w:t xml:space="preserve">E1 = </w:t>
      </w:r>
      <w:r w:rsidR="004136A4">
        <w:t>4+0+4 =8</w:t>
      </w:r>
      <w:r w:rsidR="004136A4">
        <w:br/>
        <w:t>E2 = 1+0+1 =2</w:t>
      </w:r>
      <w:r w:rsidR="004136A4">
        <w:br/>
        <w:t>E(total) = 10</w:t>
      </w:r>
    </w:p>
    <w:p w14:paraId="610031D8" w14:textId="6B6679DE" w:rsidR="004136A4" w:rsidRDefault="004136A4" w:rsidP="004136A4">
      <w:pPr>
        <w:pStyle w:val="ListParagraph"/>
        <w:numPr>
          <w:ilvl w:val="0"/>
          <w:numId w:val="3"/>
        </w:numPr>
      </w:pPr>
      <w:r>
        <w:t xml:space="preserve">Iteration 1: k1 = </w:t>
      </w:r>
      <w:proofErr w:type="gramStart"/>
      <w:r>
        <w:t>{ 0</w:t>
      </w:r>
      <w:proofErr w:type="gramEnd"/>
      <w:r>
        <w:t xml:space="preserve"> , 2 , 4 }</w:t>
      </w:r>
      <w:r>
        <w:br/>
        <w:t xml:space="preserve">                     k2 = { 6 , 7 , 8 }</w:t>
      </w:r>
      <w:r>
        <w:br/>
        <w:t>c1 = 1</w:t>
      </w:r>
      <w:r>
        <w:br/>
        <w:t>c2 = 10</w:t>
      </w:r>
      <w:r>
        <w:br/>
        <w:t>E1 = 1 + 1 + 9 = 11</w:t>
      </w:r>
      <w:r>
        <w:br/>
        <w:t>E2 = 16 + 9 + 4 = 29</w:t>
      </w:r>
      <w:r>
        <w:br/>
        <w:t>E(total) = 40</w:t>
      </w:r>
    </w:p>
    <w:p w14:paraId="555E1DD4" w14:textId="6241F118" w:rsidR="004136A4" w:rsidRPr="00DD2D15" w:rsidRDefault="004136A4" w:rsidP="004136A4">
      <w:pPr>
        <w:pStyle w:val="ListParagraph"/>
        <w:numPr>
          <w:ilvl w:val="0"/>
          <w:numId w:val="3"/>
        </w:numPr>
      </w:pPr>
      <w:r>
        <w:t>The first method is a better K means solution. Its total energy over the two clusters are lower.</w:t>
      </w:r>
      <w:bookmarkStart w:id="0" w:name="_GoBack"/>
      <w:bookmarkEnd w:id="0"/>
    </w:p>
    <w:sectPr w:rsidR="004136A4" w:rsidRPr="00DD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E39D4"/>
    <w:multiLevelType w:val="hybridMultilevel"/>
    <w:tmpl w:val="01E0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52AAF"/>
    <w:multiLevelType w:val="hybridMultilevel"/>
    <w:tmpl w:val="A316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E6D78"/>
    <w:multiLevelType w:val="hybridMultilevel"/>
    <w:tmpl w:val="FDFA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1E"/>
    <w:rsid w:val="000F1D7C"/>
    <w:rsid w:val="001B213F"/>
    <w:rsid w:val="00321890"/>
    <w:rsid w:val="003251F3"/>
    <w:rsid w:val="003F38A6"/>
    <w:rsid w:val="004136A4"/>
    <w:rsid w:val="00461249"/>
    <w:rsid w:val="005D75BB"/>
    <w:rsid w:val="00600CC4"/>
    <w:rsid w:val="00622CEF"/>
    <w:rsid w:val="00630464"/>
    <w:rsid w:val="00640E1E"/>
    <w:rsid w:val="008200BE"/>
    <w:rsid w:val="008427A4"/>
    <w:rsid w:val="0088061C"/>
    <w:rsid w:val="0088706D"/>
    <w:rsid w:val="008B1703"/>
    <w:rsid w:val="0090437A"/>
    <w:rsid w:val="00986285"/>
    <w:rsid w:val="009A050E"/>
    <w:rsid w:val="00A602D6"/>
    <w:rsid w:val="00AE29FD"/>
    <w:rsid w:val="00C400E3"/>
    <w:rsid w:val="00CA3508"/>
    <w:rsid w:val="00DB04BC"/>
    <w:rsid w:val="00DD2D15"/>
    <w:rsid w:val="00E11F75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B8F7"/>
  <w15:chartTrackingRefBased/>
  <w15:docId w15:val="{9007C878-1C44-49C1-8F65-2F4CBE59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0E1E"/>
    <w:rPr>
      <w:color w:val="808080"/>
    </w:rPr>
  </w:style>
  <w:style w:type="paragraph" w:styleId="ListParagraph">
    <w:name w:val="List Paragraph"/>
    <w:basedOn w:val="Normal"/>
    <w:uiPriority w:val="34"/>
    <w:qFormat/>
    <w:rsid w:val="00AE29FD"/>
    <w:pPr>
      <w:ind w:left="720"/>
      <w:contextualSpacing/>
    </w:pPr>
  </w:style>
  <w:style w:type="table" w:styleId="TableGrid">
    <w:name w:val="Table Grid"/>
    <w:basedOn w:val="TableNormal"/>
    <w:uiPriority w:val="39"/>
    <w:rsid w:val="0088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Steven</dc:creator>
  <cp:keywords/>
  <dc:description/>
  <cp:lastModifiedBy>Lyu Steven</cp:lastModifiedBy>
  <cp:revision>10</cp:revision>
  <dcterms:created xsi:type="dcterms:W3CDTF">2017-11-30T21:40:00Z</dcterms:created>
  <dcterms:modified xsi:type="dcterms:W3CDTF">2017-12-02T02:52:00Z</dcterms:modified>
</cp:coreProperties>
</file>