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C3852" w14:textId="77777777" w:rsidR="00964399" w:rsidRDefault="00DC7893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sdt>
        <w:sdtPr>
          <w:tag w:val="goog_rdk_0"/>
          <w:id w:val="1823230638"/>
        </w:sdtPr>
        <w:sdtEndPr/>
        <w:sdtContent>
          <w:r>
            <w:rPr>
              <w:rFonts w:ascii="Gungsuh" w:eastAsia="Gungsuh" w:hAnsi="Gungsuh" w:cs="Gungsuh"/>
              <w:b/>
              <w:sz w:val="36"/>
              <w:szCs w:val="36"/>
            </w:rPr>
            <w:t>設計內容</w:t>
          </w:r>
        </w:sdtContent>
      </w:sdt>
    </w:p>
    <w:p w14:paraId="199973B0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1"/>
          <w:id w:val="1020209405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 [1]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設計者姓名及連絡電話</w:t>
          </w:r>
        </w:sdtContent>
      </w:sdt>
    </w:p>
    <w:p w14:paraId="2EF7EEDF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2"/>
          <w:id w:val="-1169175646"/>
        </w:sdtPr>
        <w:sdtEndPr/>
        <w:sdtContent>
          <w:r>
            <w:rPr>
              <w:rFonts w:ascii="Gungsuh" w:eastAsia="Gungsuh" w:hAnsi="Gungsuh" w:cs="Gungsuh"/>
            </w:rPr>
            <w:t>學生姓名：張家翔、陳</w:t>
          </w:r>
          <w:proofErr w:type="gramStart"/>
          <w:r>
            <w:rPr>
              <w:rFonts w:ascii="Gungsuh" w:eastAsia="Gungsuh" w:hAnsi="Gungsuh" w:cs="Gungsuh"/>
            </w:rPr>
            <w:t>宥</w:t>
          </w:r>
          <w:proofErr w:type="gramEnd"/>
          <w:r>
            <w:rPr>
              <w:rFonts w:ascii="Gungsuh" w:eastAsia="Gungsuh" w:hAnsi="Gungsuh" w:cs="Gungsuh"/>
            </w:rPr>
            <w:t>辰、陳永縉、</w:t>
          </w:r>
          <w:proofErr w:type="gramStart"/>
          <w:r>
            <w:rPr>
              <w:rFonts w:ascii="Gungsuh" w:eastAsia="Gungsuh" w:hAnsi="Gungsuh" w:cs="Gungsuh"/>
            </w:rPr>
            <w:t>莊詠翔</w:t>
          </w:r>
          <w:proofErr w:type="gramEnd"/>
        </w:sdtContent>
      </w:sdt>
    </w:p>
    <w:p w14:paraId="7893A2DF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3"/>
          <w:id w:val="2065452144"/>
        </w:sdtPr>
        <w:sdtEndPr/>
        <w:sdtContent>
          <w:r>
            <w:rPr>
              <w:rFonts w:ascii="Gungsuh" w:eastAsia="Gungsuh" w:hAnsi="Gungsuh" w:cs="Gungsuh"/>
            </w:rPr>
            <w:t>連絡電話：</w:t>
          </w:r>
          <w:r>
            <w:rPr>
              <w:rFonts w:ascii="Gungsuh" w:eastAsia="Gungsuh" w:hAnsi="Gungsuh" w:cs="Gungsuh"/>
            </w:rPr>
            <w:t>0965397080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0921141598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0917668235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0975720571</w:t>
          </w:r>
        </w:sdtContent>
      </w:sdt>
    </w:p>
    <w:p w14:paraId="52DC3840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4"/>
          <w:id w:val="-1413921617"/>
        </w:sdtPr>
        <w:sdtEndPr/>
        <w:sdtContent>
          <w:r>
            <w:rPr>
              <w:rFonts w:ascii="Gungsuh" w:eastAsia="Gungsuh" w:hAnsi="Gungsuh" w:cs="Gungsuh"/>
            </w:rPr>
            <w:t>Email</w:t>
          </w:r>
          <w:r>
            <w:rPr>
              <w:rFonts w:ascii="Gungsuh" w:eastAsia="Gungsuh" w:hAnsi="Gungsuh" w:cs="Gungsuh"/>
            </w:rPr>
            <w:t>：</w:t>
          </w:r>
          <w:r>
            <w:rPr>
              <w:rFonts w:ascii="Gungsuh" w:eastAsia="Gungsuh" w:hAnsi="Gungsuh" w:cs="Gungsuh"/>
            </w:rPr>
            <w:t>b08901062@ntu.edu.tw, b08901048@ntu.edu.tw, b08901061@ntu.edu.tw, b08901093@ntu.edu.tw</w:t>
          </w:r>
        </w:sdtContent>
      </w:sdt>
    </w:p>
    <w:p w14:paraId="6566D72C" w14:textId="77777777" w:rsidR="00964399" w:rsidRDefault="0096439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59B0B7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5"/>
          <w:id w:val="978033789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[2]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專題名稱</w:t>
          </w:r>
        </w:sdtContent>
      </w:sdt>
    </w:p>
    <w:p w14:paraId="4CDD2E60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6"/>
          <w:id w:val="-898357596"/>
        </w:sdtPr>
        <w:sdtEndPr/>
        <w:sdtContent>
          <w:r>
            <w:rPr>
              <w:rFonts w:ascii="Gungsuh" w:eastAsia="Gungsuh" w:hAnsi="Gungsuh" w:cs="Gungsuh"/>
            </w:rPr>
            <w:t>中文專題名稱：使用蒙地卡羅法進行美式選擇權定價</w:t>
          </w:r>
        </w:sdtContent>
      </w:sdt>
    </w:p>
    <w:p w14:paraId="5C49072B" w14:textId="77777777" w:rsidR="00964399" w:rsidRDefault="00DC7893">
      <w:pPr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7"/>
          <w:id w:val="-1330592057"/>
        </w:sdtPr>
        <w:sdtEndPr/>
        <w:sdtContent>
          <w:r>
            <w:rPr>
              <w:rFonts w:ascii="Gungsuh" w:eastAsia="Gungsuh" w:hAnsi="Gungsuh" w:cs="Gungsuh"/>
            </w:rPr>
            <w:t>英文專題名稱：</w:t>
          </w:r>
          <w:r>
            <w:rPr>
              <w:rFonts w:ascii="Gungsuh" w:eastAsia="Gungsuh" w:hAnsi="Gungsuh" w:cs="Gungsuh"/>
            </w:rPr>
            <w:t>American Option Pricing Using Monte-Carlo Method</w:t>
          </w:r>
        </w:sdtContent>
      </w:sdt>
    </w:p>
    <w:p w14:paraId="78A4E4D8" w14:textId="77777777" w:rsidR="00964399" w:rsidRDefault="009643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8EC25B5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8"/>
          <w:id w:val="476654459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[3]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全新設計或改版說明</w:t>
          </w:r>
        </w:sdtContent>
      </w:sdt>
    </w:p>
    <w:p w14:paraId="466F78AE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9"/>
          <w:id w:val="1294246619"/>
        </w:sdtPr>
        <w:sdtEndPr/>
        <w:sdtContent>
          <w:r>
            <w:rPr>
              <w:rFonts w:ascii="Gungsuh" w:eastAsia="Gungsuh" w:hAnsi="Gungsuh" w:cs="Gungsuh"/>
            </w:rPr>
            <w:t>此案件為設計者全新設計。</w:t>
          </w:r>
        </w:sdtContent>
      </w:sdt>
    </w:p>
    <w:p w14:paraId="3D758294" w14:textId="77777777" w:rsidR="00964399" w:rsidRDefault="0096439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1F39A9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10"/>
          <w:id w:val="331881409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[4]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原理及架構說明</w:t>
          </w:r>
        </w:sdtContent>
      </w:sdt>
    </w:p>
    <w:p w14:paraId="28F3F6B1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11"/>
          <w:id w:val="208924259"/>
        </w:sdtPr>
        <w:sdtEndPr/>
        <w:sdtContent>
          <w:r>
            <w:rPr>
              <w:rFonts w:ascii="Gungsuh" w:eastAsia="Gungsuh" w:hAnsi="Gungsuh" w:cs="Gungsuh"/>
            </w:rPr>
            <w:t xml:space="preserve">1. </w:t>
          </w:r>
          <w:r>
            <w:rPr>
              <w:rFonts w:ascii="Gungsuh" w:eastAsia="Gungsuh" w:hAnsi="Gungsuh" w:cs="Gungsuh"/>
            </w:rPr>
            <w:t>簡介</w:t>
          </w:r>
        </w:sdtContent>
      </w:sdt>
    </w:p>
    <w:p w14:paraId="324BA62A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12"/>
          <w:id w:val="-1067875408"/>
        </w:sdtPr>
        <w:sdtEndPr/>
        <w:sdtContent>
          <w:r>
            <w:rPr>
              <w:rFonts w:ascii="Gungsuh" w:eastAsia="Gungsuh" w:hAnsi="Gungsuh" w:cs="Gungsuh"/>
            </w:rPr>
            <w:t>選擇權是一種期權，是一種未來可以購買或販賣某樣特定商品的憑證，而依據履約規定又可以分成美式選擇權及歐式選擇權，美式選擇權的所有權人可以在到期日或到期日前任一日要求履約，而歐式選擇權的所有權人僅可以在到期日當天要求履約。由於美式選擇權可在到期日前的任何時間履約，因此定價時必須考慮從定價當下到到期日之間的所有股價變動可能，計算方式較歐式選擇權複雜。</w:t>
          </w:r>
        </w:sdtContent>
      </w:sdt>
    </w:p>
    <w:p w14:paraId="1B326623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13"/>
          <w:id w:val="1702350558"/>
        </w:sdtPr>
        <w:sdtEndPr/>
        <w:sdtContent>
          <w:r>
            <w:rPr>
              <w:rFonts w:ascii="Gungsuh" w:eastAsia="Gungsuh" w:hAnsi="Gungsuh" w:cs="Gungsuh"/>
            </w:rPr>
            <w:t>本設計是用蒙地卡羅演算法解決美式買權的定價問題。依照股價漲跌的隨機過程公式，我們產生多組隨機的選擇權價格路徑（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），並利用回歸的方式計算每組路徑下的期望現</w:t>
          </w:r>
          <w:r>
            <w:rPr>
              <w:rFonts w:ascii="Gungsuh" w:eastAsia="Gungsuh" w:hAnsi="Gungsuh" w:cs="Gungsuh"/>
            </w:rPr>
            <w:t>金流，也就是所有權人的期望報酬，最後將所有路徑計算出的期望</w:t>
          </w:r>
          <w:proofErr w:type="gramStart"/>
          <w:r>
            <w:rPr>
              <w:rFonts w:ascii="Gungsuh" w:eastAsia="Gungsuh" w:hAnsi="Gungsuh" w:cs="Gungsuh"/>
            </w:rPr>
            <w:t>現金流做平均</w:t>
          </w:r>
          <w:proofErr w:type="gramEnd"/>
          <w:r>
            <w:rPr>
              <w:rFonts w:ascii="Gungsuh" w:eastAsia="Gungsuh" w:hAnsi="Gungsuh" w:cs="Gungsuh"/>
            </w:rPr>
            <w:t>，代表該時刻所有權人持有買權的期望收益，同時作為買權之定價。</w:t>
          </w:r>
        </w:sdtContent>
      </w:sdt>
    </w:p>
    <w:p w14:paraId="77850E20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14"/>
          <w:id w:val="-1885169618"/>
        </w:sdtPr>
        <w:sdtEndPr/>
        <w:sdtContent>
          <w:r>
            <w:rPr>
              <w:rFonts w:ascii="Gungsuh" w:eastAsia="Gungsuh" w:hAnsi="Gungsuh" w:cs="Gungsuh"/>
            </w:rPr>
            <w:t>我們先利用</w:t>
          </w:r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>隨機變數產生器生成一個</w:t>
          </w:r>
          <w:r>
            <w:rPr>
              <w:rFonts w:ascii="Gungsuh" w:eastAsia="Gungsuh" w:hAnsi="Gungsuh" w:cs="Gungsuh"/>
            </w:rPr>
            <w:t>16 bits</w:t>
          </w:r>
          <w:r>
            <w:rPr>
              <w:rFonts w:ascii="Gungsuh" w:eastAsia="Gungsuh" w:hAnsi="Gungsuh" w:cs="Gungsuh"/>
            </w:rPr>
            <w:t>的隨機變數，將此隨機變數導入</w:t>
          </w:r>
          <w:r>
            <w:rPr>
              <w:rFonts w:ascii="Gungsuh" w:eastAsia="Gungsuh" w:hAnsi="Gungsuh" w:cs="Gungsuh"/>
            </w:rPr>
            <w:t>ICDF</w:t>
          </w:r>
          <w:r>
            <w:rPr>
              <w:rFonts w:ascii="Gungsuh" w:eastAsia="Gungsuh" w:hAnsi="Gungsuh" w:cs="Gungsuh"/>
            </w:rPr>
            <w:t>逆累積分佈函數（</w:t>
          </w:r>
          <w:r>
            <w:rPr>
              <w:rFonts w:ascii="Gungsuh" w:eastAsia="Gungsuh" w:hAnsi="Gungsuh" w:cs="Gungsuh"/>
            </w:rPr>
            <w:t xml:space="preserve">Inverse </w:t>
          </w:r>
        </w:sdtContent>
      </w:sdt>
      <w:r>
        <w:rPr>
          <w:rFonts w:ascii="Times New Roman" w:eastAsia="Times New Roman" w:hAnsi="Times New Roman" w:cs="Times New Roman"/>
          <w:highlight w:val="white"/>
        </w:rPr>
        <w:t>Cumulative Distribution Function</w:t>
      </w:r>
      <w:sdt>
        <w:sdtPr>
          <w:tag w:val="goog_rdk_15"/>
          <w:id w:val="2092894555"/>
        </w:sdtPr>
        <w:sdtEndPr/>
        <w:sdtContent>
          <w:r>
            <w:rPr>
              <w:rFonts w:ascii="Gungsuh" w:eastAsia="Gungsuh" w:hAnsi="Gungsuh" w:cs="Gungsuh"/>
            </w:rPr>
            <w:t>）後生成一個高斯分佈的訊號</w:t>
          </w:r>
        </w:sdtContent>
      </w:sdt>
      <w:r>
        <w:rPr>
          <w:rFonts w:ascii="Cambria Math" w:eastAsia="Cambria Math" w:hAnsi="Cambria Math" w:cs="Cambria Math"/>
        </w:rPr>
        <w:t>𝜀</w:t>
      </w:r>
      <w:sdt>
        <w:sdtPr>
          <w:tag w:val="goog_rdk_16"/>
          <w:id w:val="584737254"/>
        </w:sdtPr>
        <w:sdtEndPr/>
        <w:sdtContent>
          <w:r>
            <w:rPr>
              <w:rFonts w:ascii="Gungsuh" w:eastAsia="Gungsuh" w:hAnsi="Gungsuh" w:cs="Gungsuh"/>
            </w:rPr>
            <w:t>，將</w:t>
          </w:r>
          <w:r>
            <w:rPr>
              <w:rFonts w:ascii="Gungsuh" w:eastAsia="Gungsuh" w:hAnsi="Gungsuh" w:cs="Gungsuh"/>
            </w:rPr>
            <w:t>w, q, S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>0</w:t>
      </w:r>
      <w:sdt>
        <w:sdtPr>
          <w:tag w:val="goog_rdk_17"/>
          <w:id w:val="490526306"/>
        </w:sdtPr>
        <w:sdtEndPr/>
        <w:sdtContent>
          <w:r>
            <w:rPr>
              <w:rFonts w:ascii="Gungsuh" w:eastAsia="Gungsuh" w:hAnsi="Gungsuh" w:cs="Gungsuh"/>
            </w:rPr>
            <w:t>和剛剛生成的</w:t>
          </w:r>
        </w:sdtContent>
      </w:sdt>
      <w:r>
        <w:rPr>
          <w:rFonts w:ascii="Cambria Math" w:eastAsia="Cambria Math" w:hAnsi="Cambria Math" w:cs="Cambria Math"/>
        </w:rPr>
        <w:t>𝜀</w:t>
      </w:r>
      <w:sdt>
        <w:sdtPr>
          <w:tag w:val="goog_rdk_18"/>
          <w:id w:val="-813718150"/>
        </w:sdtPr>
        <w:sdtEndPr/>
        <w:sdtContent>
          <w:r>
            <w:rPr>
              <w:rFonts w:ascii="Gungsuh" w:eastAsia="Gungsuh" w:hAnsi="Gungsuh" w:cs="Gungsuh"/>
            </w:rPr>
            <w:t>一起導入每日股價產生器（</w:t>
          </w:r>
          <w:r>
            <w:rPr>
              <w:rFonts w:ascii="Gungsuh" w:eastAsia="Gungsuh" w:hAnsi="Gungsuh" w:cs="Gungsuh"/>
            </w:rPr>
            <w:t>Path Generator</w:t>
          </w:r>
          <w:r>
            <w:rPr>
              <w:rFonts w:ascii="Gungsuh" w:eastAsia="Gungsuh" w:hAnsi="Gungsuh" w:cs="Gungsuh"/>
            </w:rPr>
            <w:t>）就可以生成具有隨機性的每日股價（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），其中</w:t>
          </w:r>
          <w:r>
            <w:rPr>
              <w:rFonts w:ascii="Gungsuh" w:eastAsia="Gungsuh" w:hAnsi="Gungsuh" w:cs="Gungsuh"/>
            </w:rPr>
            <w:t>w</w:t>
          </w:r>
          <w:r>
            <w:rPr>
              <w:rFonts w:ascii="Gungsuh" w:eastAsia="Gungsuh" w:hAnsi="Gungsuh" w:cs="Gungsuh"/>
            </w:rPr>
            <w:t>和</w:t>
          </w:r>
          <w:r>
            <w:rPr>
              <w:rFonts w:ascii="Gungsuh" w:eastAsia="Gungsuh" w:hAnsi="Gungsuh" w:cs="Gungsuh"/>
            </w:rPr>
            <w:t>q</w:t>
          </w:r>
          <w:r>
            <w:rPr>
              <w:rFonts w:ascii="Gungsuh" w:eastAsia="Gungsuh" w:hAnsi="Gungsuh" w:cs="Gungsuh"/>
            </w:rPr>
            <w:t>為與股價及股價波動性有關之常數，</w:t>
          </w:r>
          <w:r>
            <w:rPr>
              <w:rFonts w:ascii="Gungsuh" w:eastAsia="Gungsuh" w:hAnsi="Gungsuh" w:cs="Gungsuh"/>
            </w:rPr>
            <w:t>S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>0</w:t>
      </w:r>
      <w:sdt>
        <w:sdtPr>
          <w:tag w:val="goog_rdk_19"/>
          <w:id w:val="-1465499257"/>
        </w:sdtPr>
        <w:sdtEndPr/>
        <w:sdtContent>
          <w:r>
            <w:rPr>
              <w:rFonts w:ascii="Gungsuh" w:eastAsia="Gungsuh" w:hAnsi="Gungsuh" w:cs="Gungsuh"/>
            </w:rPr>
            <w:t>為目前股價。接著把每日股價和此美式選擇權的執行價格（</w:t>
          </w:r>
          <w:r>
            <w:rPr>
              <w:rFonts w:ascii="Gungsuh" w:eastAsia="Gungsuh" w:hAnsi="Gungsuh" w:cs="Gungsuh"/>
            </w:rPr>
            <w:t>K</w:t>
          </w:r>
          <w:r>
            <w:rPr>
              <w:rFonts w:ascii="Gungsuh" w:eastAsia="Gungsuh" w:hAnsi="Gungsuh" w:cs="Gungsuh"/>
            </w:rPr>
            <w:t>）一同導入第二部分的蒙地卡羅運算核心（</w:t>
          </w:r>
          <w:r>
            <w:rPr>
              <w:rFonts w:ascii="Gungsuh" w:eastAsia="Gungsuh" w:hAnsi="Gungsuh" w:cs="Gungsuh"/>
            </w:rPr>
            <w:t>Monte-Carlo Core</w:t>
          </w:r>
          <w:r>
            <w:rPr>
              <w:rFonts w:ascii="Gungsuh" w:eastAsia="Gungsuh" w:hAnsi="Gungsuh" w:cs="Gungsuh"/>
            </w:rPr>
            <w:t>）就可以得到一個現金流矩陣（</w:t>
          </w:r>
          <w:r>
            <w:rPr>
              <w:rFonts w:ascii="Gungsuh" w:eastAsia="Gungsuh" w:hAnsi="Gungsuh" w:cs="Gungsuh"/>
            </w:rPr>
            <w:t>Cash Flow Matrix</w:t>
          </w:r>
          <w:r>
            <w:rPr>
              <w:rFonts w:ascii="Gungsuh" w:eastAsia="Gungsuh" w:hAnsi="Gungsuh" w:cs="Gungsuh"/>
            </w:rPr>
            <w:t>），將此現金流矩陣的</w:t>
          </w:r>
          <w:proofErr w:type="gramStart"/>
          <w:r>
            <w:rPr>
              <w:rFonts w:ascii="Gungsuh" w:eastAsia="Gungsuh" w:hAnsi="Gungsuh" w:cs="Gungsuh"/>
            </w:rPr>
            <w:t>每一列做算數</w:t>
          </w:r>
          <w:proofErr w:type="gramEnd"/>
          <w:r>
            <w:rPr>
              <w:rFonts w:ascii="Gungsuh" w:eastAsia="Gungsuh" w:hAnsi="Gungsuh" w:cs="Gungsuh"/>
            </w:rPr>
            <w:t>平均，就可以得到此美式選擇權的定價。</w:t>
          </w:r>
        </w:sdtContent>
      </w:sdt>
    </w:p>
    <w:p w14:paraId="467BD16B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20"/>
          <w:id w:val="922216877"/>
        </w:sdtPr>
        <w:sdtEndPr/>
        <w:sdtContent>
          <w:r>
            <w:rPr>
              <w:rFonts w:ascii="Gungsuh" w:eastAsia="Gungsuh" w:hAnsi="Gungsuh" w:cs="Gungsuh"/>
            </w:rPr>
            <w:t>本晶片設計之整體架構如圖一所示，可以分為兩大部分，第一部分是產生每日隨機股</w:t>
          </w:r>
          <w:r>
            <w:rPr>
              <w:rFonts w:ascii="Gungsuh" w:eastAsia="Gungsuh" w:hAnsi="Gungsuh" w:cs="Gungsuh"/>
            </w:rPr>
            <w:lastRenderedPageBreak/>
            <w:t>價（</w:t>
          </w:r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 xml:space="preserve"> RNG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ICDF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Path Generator</w:t>
          </w:r>
          <w:r>
            <w:rPr>
              <w:rFonts w:ascii="Gungsuh" w:eastAsia="Gungsuh" w:hAnsi="Gungsuh" w:cs="Gungsuh"/>
            </w:rPr>
            <w:t>），第二部分是美式選擇權定價（</w:t>
          </w:r>
          <w:r>
            <w:rPr>
              <w:rFonts w:ascii="Gungsuh" w:eastAsia="Gungsuh" w:hAnsi="Gungsuh" w:cs="Gungsuh"/>
            </w:rPr>
            <w:t>Pricing</w:t>
          </w:r>
          <w:r>
            <w:rPr>
              <w:rFonts w:ascii="Gungsuh" w:eastAsia="Gungsuh" w:hAnsi="Gungsuh" w:cs="Gungsuh"/>
            </w:rPr>
            <w:t>），接下來將依序說明。</w:t>
          </w:r>
        </w:sdtContent>
      </w:sdt>
    </w:p>
    <w:p w14:paraId="171DD003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31EC5C49" wp14:editId="539D1863">
            <wp:extent cx="4348163" cy="3748766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748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1CA45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21"/>
          <w:id w:val="39021043"/>
        </w:sdtPr>
        <w:sdtEndPr/>
        <w:sdtContent>
          <w:r>
            <w:rPr>
              <w:rFonts w:ascii="Gungsuh" w:eastAsia="Gungsuh" w:hAnsi="Gungsuh" w:cs="Gungsuh"/>
            </w:rPr>
            <w:t>圖一、晶片整體架構</w:t>
          </w:r>
        </w:sdtContent>
      </w:sdt>
    </w:p>
    <w:p w14:paraId="3E79A856" w14:textId="77777777" w:rsidR="00964399" w:rsidRDefault="0096439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5C3BBB0A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22"/>
          <w:id w:val="-490105652"/>
        </w:sdtPr>
        <w:sdtEndPr/>
        <w:sdtContent>
          <w:r>
            <w:rPr>
              <w:rFonts w:ascii="Gungsuh" w:eastAsia="Gungsuh" w:hAnsi="Gungsuh" w:cs="Gungsuh"/>
            </w:rPr>
            <w:t xml:space="preserve">2. </w:t>
          </w:r>
          <w:r>
            <w:rPr>
              <w:rFonts w:ascii="Gungsuh" w:eastAsia="Gungsuh" w:hAnsi="Gungsuh" w:cs="Gungsuh"/>
            </w:rPr>
            <w:t>產生隨機股價之原理與架構</w:t>
          </w:r>
        </w:sdtContent>
      </w:sdt>
    </w:p>
    <w:p w14:paraId="7A8359A1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23"/>
          <w:id w:val="-927272057"/>
        </w:sdtPr>
        <w:sdtEndPr/>
        <w:sdtContent>
          <w:r>
            <w:rPr>
              <w:rFonts w:ascii="Gungsuh" w:eastAsia="Gungsuh" w:hAnsi="Gungsuh" w:cs="Gungsuh"/>
              <w:highlight w:val="white"/>
            </w:rPr>
            <w:t>在每條</w:t>
          </w:r>
        </w:sdtContent>
      </w:sdt>
      <w:sdt>
        <w:sdtPr>
          <w:tag w:val="goog_rdk_24"/>
          <w:id w:val="-444079895"/>
        </w:sdtPr>
        <w:sdtEndPr/>
        <w:sdtContent>
          <w:r>
            <w:rPr>
              <w:rFonts w:ascii="Gungsuh" w:eastAsia="Gungsuh" w:hAnsi="Gungsuh" w:cs="Gungsuh"/>
            </w:rPr>
            <w:t>價格</w:t>
          </w:r>
        </w:sdtContent>
      </w:sdt>
      <w:sdt>
        <w:sdtPr>
          <w:tag w:val="goog_rdk_25"/>
          <w:id w:val="-983781122"/>
        </w:sdtPr>
        <w:sdtEndPr/>
        <w:sdtContent>
          <w:r>
            <w:rPr>
              <w:rFonts w:ascii="Gungsuh" w:eastAsia="Gungsuh" w:hAnsi="Gungsuh" w:cs="Gungsuh"/>
              <w:highlight w:val="white"/>
            </w:rPr>
            <w:t>路徑的產生時，需要使用一個隨機變數</w:t>
          </w:r>
          <w:r>
            <w:rPr>
              <w:rFonts w:ascii="Gungsuh" w:eastAsia="Gungsuh" w:hAnsi="Gungsuh" w:cs="Gungsuh"/>
              <w:highlight w:val="white"/>
            </w:rPr>
            <w:t xml:space="preserve"> ε </w:t>
          </w:r>
          <w:r>
            <w:rPr>
              <w:rFonts w:ascii="Gungsuh" w:eastAsia="Gungsuh" w:hAnsi="Gungsuh" w:cs="Gungsuh"/>
              <w:highlight w:val="white"/>
            </w:rPr>
            <w:t>來模擬價格變化的隨機性。圖二為</w:t>
          </w:r>
          <w:r>
            <w:rPr>
              <w:rFonts w:ascii="Gungsuh" w:eastAsia="Gungsuh" w:hAnsi="Gungsuh" w:cs="Gungsuh"/>
              <w:highlight w:val="white"/>
            </w:rPr>
            <w:t xml:space="preserve"> ε </w:t>
          </w:r>
          <w:r>
            <w:rPr>
              <w:rFonts w:ascii="Gungsuh" w:eastAsia="Gungsuh" w:hAnsi="Gungsuh" w:cs="Gungsuh"/>
              <w:highlight w:val="white"/>
            </w:rPr>
            <w:t>的產生方式，本次實驗採用</w:t>
          </w:r>
          <w:r>
            <w:rPr>
              <w:rFonts w:ascii="Gungsuh" w:eastAsia="Gungsuh" w:hAnsi="Gungsuh" w:cs="Gungsuh"/>
              <w:highlight w:val="white"/>
            </w:rPr>
            <w:t xml:space="preserve"> </w:t>
          </w:r>
          <w:proofErr w:type="spellStart"/>
          <w:r>
            <w:rPr>
              <w:rFonts w:ascii="Gungsuh" w:eastAsia="Gungsuh" w:hAnsi="Gungsuh" w:cs="Gungsuh"/>
              <w:highlight w:val="white"/>
            </w:rPr>
            <w:t>Sobol</w:t>
          </w:r>
          <w:proofErr w:type="spellEnd"/>
          <w:r>
            <w:rPr>
              <w:rFonts w:ascii="Gungsuh" w:eastAsia="Gungsuh" w:hAnsi="Gungsuh" w:cs="Gungsuh"/>
              <w:highlight w:val="white"/>
            </w:rPr>
            <w:t xml:space="preserve"> </w:t>
          </w:r>
          <w:r>
            <w:rPr>
              <w:rFonts w:ascii="Gungsuh" w:eastAsia="Gungsuh" w:hAnsi="Gungsuh" w:cs="Gungsuh"/>
              <w:highlight w:val="white"/>
            </w:rPr>
            <w:t>低差異性數列（</w:t>
          </w:r>
          <w:proofErr w:type="spellStart"/>
          <w:r>
            <w:rPr>
              <w:rFonts w:ascii="Gungsuh" w:eastAsia="Gungsuh" w:hAnsi="Gungsuh" w:cs="Gungsuh"/>
              <w:highlight w:val="white"/>
            </w:rPr>
            <w:t>Sobol</w:t>
          </w:r>
          <w:proofErr w:type="spellEnd"/>
          <w:r>
            <w:rPr>
              <w:rFonts w:ascii="Gungsuh" w:eastAsia="Gungsuh" w:hAnsi="Gungsuh" w:cs="Gungsuh"/>
              <w:highlight w:val="white"/>
            </w:rPr>
            <w:t xml:space="preserve"> low-discrepancy sequence</w:t>
          </w:r>
          <w:r>
            <w:rPr>
              <w:rFonts w:ascii="Gungsuh" w:eastAsia="Gungsuh" w:hAnsi="Gungsuh" w:cs="Gungsuh"/>
              <w:highlight w:val="white"/>
            </w:rPr>
            <w:t>）作為產生隨機變數的依據，並透過高斯分布的</w:t>
          </w:r>
        </w:sdtContent>
      </w:sdt>
      <w:sdt>
        <w:sdtPr>
          <w:tag w:val="goog_rdk_26"/>
          <w:id w:val="1979102893"/>
        </w:sdtPr>
        <w:sdtEndPr/>
        <w:sdtContent>
          <w:r>
            <w:rPr>
              <w:rFonts w:ascii="Gungsuh" w:eastAsia="Gungsuh" w:hAnsi="Gungsuh" w:cs="Gungsuh"/>
              <w:sz w:val="23"/>
              <w:szCs w:val="23"/>
              <w:highlight w:val="white"/>
            </w:rPr>
            <w:t>累積分布函數的反函數</w:t>
          </w:r>
        </w:sdtContent>
      </w:sdt>
      <w:sdt>
        <w:sdtPr>
          <w:tag w:val="goog_rdk_27"/>
          <w:id w:val="1852219617"/>
        </w:sdtPr>
        <w:sdtEndPr/>
        <w:sdtContent>
          <w:r>
            <w:rPr>
              <w:rFonts w:ascii="Gungsuh" w:eastAsia="Gungsuh" w:hAnsi="Gungsuh" w:cs="Gungsuh"/>
              <w:highlight w:val="white"/>
            </w:rPr>
            <w:t>（</w:t>
          </w:r>
          <w:r>
            <w:rPr>
              <w:rFonts w:ascii="Gungsuh" w:eastAsia="Gungsuh" w:hAnsi="Gungsuh" w:cs="Gungsuh"/>
              <w:highlight w:val="white"/>
            </w:rPr>
            <w:t>Inverse Cumulative Distribute Function, ICDF</w:t>
          </w:r>
          <w:r>
            <w:rPr>
              <w:rFonts w:ascii="Gungsuh" w:eastAsia="Gungsuh" w:hAnsi="Gungsuh" w:cs="Gungsuh"/>
              <w:highlight w:val="white"/>
            </w:rPr>
            <w:t>）來將其轉換成高斯隨機變數，以作為</w:t>
          </w:r>
        </w:sdtContent>
      </w:sdt>
      <w:sdt>
        <w:sdtPr>
          <w:tag w:val="goog_rdk_28"/>
          <w:id w:val="909958923"/>
        </w:sdtPr>
        <w:sdtEndPr/>
        <w:sdtContent>
          <w:r>
            <w:rPr>
              <w:rFonts w:ascii="Gungsuh" w:eastAsia="Gungsuh" w:hAnsi="Gungsuh" w:cs="Gungsuh"/>
            </w:rPr>
            <w:t>價格路徑生成所需。</w:t>
          </w:r>
        </w:sdtContent>
      </w:sdt>
    </w:p>
    <w:p w14:paraId="1C125E04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CBD6CD3" wp14:editId="1A04B2D8">
            <wp:extent cx="5238750" cy="1628775"/>
            <wp:effectExtent l="0" t="0" r="0" b="0"/>
            <wp:docPr id="46" name="image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D81EB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  <w:highlight w:val="white"/>
        </w:rPr>
      </w:pPr>
      <w:sdt>
        <w:sdtPr>
          <w:tag w:val="goog_rdk_29"/>
          <w:id w:val="327565529"/>
        </w:sdtPr>
        <w:sdtEndPr/>
        <w:sdtContent>
          <w:r>
            <w:rPr>
              <w:rFonts w:ascii="Gungsuh" w:eastAsia="Gungsuh" w:hAnsi="Gungsuh" w:cs="Gungsuh"/>
            </w:rPr>
            <w:t>圖二、隨機變數</w:t>
          </w:r>
        </w:sdtContent>
      </w:sdt>
      <w:sdt>
        <w:sdtPr>
          <w:tag w:val="goog_rdk_30"/>
          <w:id w:val="374975029"/>
        </w:sdtPr>
        <w:sdtEndPr/>
        <w:sdtContent>
          <w:r>
            <w:rPr>
              <w:rFonts w:ascii="Gungsuh" w:eastAsia="Gungsuh" w:hAnsi="Gungsuh" w:cs="Gungsuh"/>
              <w:highlight w:val="white"/>
            </w:rPr>
            <w:t>ε</w:t>
          </w:r>
          <w:r>
            <w:rPr>
              <w:rFonts w:ascii="Gungsuh" w:eastAsia="Gungsuh" w:hAnsi="Gungsuh" w:cs="Gungsuh"/>
              <w:highlight w:val="white"/>
            </w:rPr>
            <w:t>產生流程</w:t>
          </w:r>
        </w:sdtContent>
      </w:sdt>
    </w:p>
    <w:p w14:paraId="265DCC45" w14:textId="77777777" w:rsidR="00964399" w:rsidRDefault="0096439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777239DF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  <w:highlight w:val="white"/>
        </w:rPr>
      </w:pPr>
      <w:sdt>
        <w:sdtPr>
          <w:tag w:val="goog_rdk_31"/>
          <w:id w:val="270754050"/>
        </w:sdtPr>
        <w:sdtEndPr/>
        <w:sdtContent>
          <w:r>
            <w:rPr>
              <w:rFonts w:ascii="Gungsuh" w:eastAsia="Gungsuh" w:hAnsi="Gungsuh" w:cs="Gungsuh"/>
              <w:highlight w:val="white"/>
            </w:rPr>
            <w:t xml:space="preserve"> </w:t>
          </w:r>
          <w:proofErr w:type="spellStart"/>
          <w:r>
            <w:rPr>
              <w:rFonts w:ascii="Gungsuh" w:eastAsia="Gungsuh" w:hAnsi="Gungsuh" w:cs="Gungsuh"/>
              <w:highlight w:val="white"/>
            </w:rPr>
            <w:t>Sobol</w:t>
          </w:r>
          <w:proofErr w:type="spellEnd"/>
          <w:r>
            <w:rPr>
              <w:rFonts w:ascii="Gungsuh" w:eastAsia="Gungsuh" w:hAnsi="Gungsuh" w:cs="Gungsuh"/>
              <w:highlight w:val="white"/>
            </w:rPr>
            <w:t xml:space="preserve"> </w:t>
          </w:r>
          <w:r>
            <w:rPr>
              <w:rFonts w:ascii="Gungsuh" w:eastAsia="Gungsuh" w:hAnsi="Gungsuh" w:cs="Gungsuh"/>
              <w:highlight w:val="white"/>
            </w:rPr>
            <w:t>低差異性數列是一種</w:t>
          </w:r>
          <w:proofErr w:type="gramStart"/>
          <w:r>
            <w:rPr>
              <w:rFonts w:ascii="Gungsuh" w:eastAsia="Gungsuh" w:hAnsi="Gungsuh" w:cs="Gungsuh"/>
              <w:highlight w:val="white"/>
            </w:rPr>
            <w:t>準</w:t>
          </w:r>
          <w:proofErr w:type="gramEnd"/>
          <w:r>
            <w:rPr>
              <w:rFonts w:ascii="Gungsuh" w:eastAsia="Gungsuh" w:hAnsi="Gungsuh" w:cs="Gungsuh"/>
              <w:highlight w:val="white"/>
            </w:rPr>
            <w:t>隨機亂數（</w:t>
          </w:r>
          <w:r>
            <w:rPr>
              <w:rFonts w:ascii="Gungsuh" w:eastAsia="Gungsuh" w:hAnsi="Gungsuh" w:cs="Gungsuh"/>
              <w:highlight w:val="white"/>
            </w:rPr>
            <w:t>quasi-random number</w:t>
          </w:r>
          <w:r>
            <w:rPr>
              <w:rFonts w:ascii="Gungsuh" w:eastAsia="Gungsuh" w:hAnsi="Gungsuh" w:cs="Gungsuh"/>
              <w:highlight w:val="white"/>
            </w:rPr>
            <w:t>），此種方法給定了一個規則來產生所需數列，雖然嚴格上來說並不是完全隨機的數字，但由於其產生速度比真隨機數高，並且已被證明在蒙地卡羅的模擬上有接近真隨機數的效果，故被廣泛用於金融財務相關的分析。使用</w:t>
          </w:r>
          <w:proofErr w:type="gramStart"/>
          <w:r>
            <w:rPr>
              <w:rFonts w:ascii="Gungsuh" w:eastAsia="Gungsuh" w:hAnsi="Gungsuh" w:cs="Gungsuh"/>
              <w:highlight w:val="white"/>
            </w:rPr>
            <w:t>準</w:t>
          </w:r>
          <w:proofErr w:type="gramEnd"/>
          <w:r>
            <w:rPr>
              <w:rFonts w:ascii="Gungsuh" w:eastAsia="Gungsuh" w:hAnsi="Gungsuh" w:cs="Gungsuh"/>
              <w:highlight w:val="white"/>
            </w:rPr>
            <w:t>隨機亂數而非一般偽隨機數（</w:t>
          </w:r>
          <w:r>
            <w:rPr>
              <w:rFonts w:ascii="Gungsuh" w:eastAsia="Gungsuh" w:hAnsi="Gungsuh" w:cs="Gungsuh"/>
              <w:highlight w:val="white"/>
            </w:rPr>
            <w:t>pseudo-random number</w:t>
          </w:r>
          <w:r>
            <w:rPr>
              <w:rFonts w:ascii="Gungsuh" w:eastAsia="Gungsuh" w:hAnsi="Gungsuh" w:cs="Gungsuh"/>
              <w:highlight w:val="white"/>
            </w:rPr>
            <w:t>）的目的是為了改善偽隨機數在多維度上的分布</w:t>
          </w:r>
          <w:proofErr w:type="gramStart"/>
          <w:r>
            <w:rPr>
              <w:rFonts w:ascii="Gungsuh" w:eastAsia="Gungsuh" w:hAnsi="Gungsuh" w:cs="Gungsuh"/>
              <w:highlight w:val="white"/>
            </w:rPr>
            <w:t>不均的問題</w:t>
          </w:r>
          <w:proofErr w:type="gramEnd"/>
          <w:r>
            <w:rPr>
              <w:rFonts w:ascii="Gungsuh" w:eastAsia="Gungsuh" w:hAnsi="Gungsuh" w:cs="Gungsuh"/>
              <w:highlight w:val="white"/>
            </w:rPr>
            <w:t>，如下圖三所示，偽隨機數以梅森旋轉算法（</w:t>
          </w:r>
          <w:r>
            <w:rPr>
              <w:rFonts w:ascii="Gungsuh" w:eastAsia="Gungsuh" w:hAnsi="Gungsuh" w:cs="Gungsuh"/>
              <w:highlight w:val="white"/>
            </w:rPr>
            <w:t>Mersenne Twister random number genera</w:t>
          </w:r>
          <w:r>
            <w:rPr>
              <w:rFonts w:ascii="Gungsuh" w:eastAsia="Gungsuh" w:hAnsi="Gungsuh" w:cs="Gungsuh"/>
              <w:highlight w:val="white"/>
            </w:rPr>
            <w:t>tor</w:t>
          </w:r>
          <w:r>
            <w:rPr>
              <w:rFonts w:ascii="Gungsuh" w:eastAsia="Gungsuh" w:hAnsi="Gungsuh" w:cs="Gungsuh"/>
              <w:highlight w:val="white"/>
            </w:rPr>
            <w:t>）產生，圖四為將分布範圍分割成</w:t>
          </w:r>
          <w:r>
            <w:rPr>
              <w:rFonts w:ascii="Gungsuh" w:eastAsia="Gungsuh" w:hAnsi="Gungsuh" w:cs="Gungsuh"/>
              <w:highlight w:val="white"/>
            </w:rPr>
            <w:t>20*20</w:t>
          </w:r>
          <w:r>
            <w:rPr>
              <w:rFonts w:ascii="Gungsuh" w:eastAsia="Gungsuh" w:hAnsi="Gungsuh" w:cs="Gungsuh"/>
              <w:highlight w:val="white"/>
            </w:rPr>
            <w:t>的小方格，計算每格中點的實際出現比例與平均分布的出現率</w:t>
          </w:r>
          <w:proofErr w:type="gramStart"/>
          <w:r>
            <w:rPr>
              <w:rFonts w:ascii="Gungsuh" w:eastAsia="Gungsuh" w:hAnsi="Gungsuh" w:cs="Gungsuh"/>
              <w:highlight w:val="white"/>
            </w:rPr>
            <w:t>的差值</w:t>
          </w:r>
          <w:proofErr w:type="gramEnd"/>
          <w:r>
            <w:rPr>
              <w:rFonts w:ascii="Gungsuh" w:eastAsia="Gungsuh" w:hAnsi="Gungsuh" w:cs="Gungsuh"/>
              <w:highlight w:val="white"/>
            </w:rPr>
            <w:t>，可以發現右圖會有較明顯的叢聚（</w:t>
          </w:r>
          <w:r>
            <w:rPr>
              <w:rFonts w:ascii="Gungsuh" w:eastAsia="Gungsuh" w:hAnsi="Gungsuh" w:cs="Gungsuh"/>
              <w:highlight w:val="white"/>
            </w:rPr>
            <w:t>Cluster</w:t>
          </w:r>
          <w:r>
            <w:rPr>
              <w:rFonts w:ascii="Gungsuh" w:eastAsia="Gungsuh" w:hAnsi="Gungsuh" w:cs="Gungsuh"/>
              <w:highlight w:val="white"/>
            </w:rPr>
            <w:t>）現象。</w:t>
          </w:r>
        </w:sdtContent>
      </w:sdt>
    </w:p>
    <w:p w14:paraId="742312CD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14300" distB="114300" distL="114300" distR="114300" wp14:anchorId="414DDA4A" wp14:editId="62BC3035">
            <wp:extent cx="5274000" cy="2552700"/>
            <wp:effectExtent l="0" t="0" r="0" b="0"/>
            <wp:docPr id="4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526CE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ab/>
      </w:r>
      <w:sdt>
        <w:sdtPr>
          <w:tag w:val="goog_rdk_32"/>
          <w:id w:val="-416480312"/>
        </w:sdtPr>
        <w:sdtEndPr/>
        <w:sdtContent>
          <w:r>
            <w:rPr>
              <w:rFonts w:ascii="Gungsuh" w:eastAsia="Gungsuh" w:hAnsi="Gungsuh" w:cs="Gungsuh"/>
              <w:highlight w:val="white"/>
            </w:rPr>
            <w:t>圖三、</w:t>
          </w:r>
          <w:r>
            <w:rPr>
              <w:rFonts w:ascii="Gungsuh" w:eastAsia="Gungsuh" w:hAnsi="Gungsuh" w:cs="Gungsuh"/>
              <w:highlight w:val="white"/>
            </w:rPr>
            <w:t>10000</w:t>
          </w:r>
          <w:r>
            <w:rPr>
              <w:rFonts w:ascii="Gungsuh" w:eastAsia="Gungsuh" w:hAnsi="Gungsuh" w:cs="Gungsuh"/>
              <w:highlight w:val="white"/>
            </w:rPr>
            <w:t>個低差異性數列及偽隨機數點分布</w:t>
          </w:r>
        </w:sdtContent>
      </w:sdt>
    </w:p>
    <w:p w14:paraId="74FE68B3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8924D99" wp14:editId="4FB7D972">
            <wp:extent cx="5274000" cy="2552700"/>
            <wp:effectExtent l="0" t="0" r="0" b="0"/>
            <wp:docPr id="4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3A040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33"/>
          <w:id w:val="1743290501"/>
        </w:sdtPr>
        <w:sdtEndPr/>
        <w:sdtContent>
          <w:r>
            <w:rPr>
              <w:rFonts w:ascii="Gungsuh" w:eastAsia="Gungsuh" w:hAnsi="Gungsuh" w:cs="Gungsuh"/>
            </w:rPr>
            <w:t>圖四、分割方格中點的出現率與</w:t>
          </w:r>
          <w:proofErr w:type="gramStart"/>
          <w:r>
            <w:rPr>
              <w:rFonts w:ascii="Gungsuh" w:eastAsia="Gungsuh" w:hAnsi="Gungsuh" w:cs="Gungsuh"/>
            </w:rPr>
            <w:t>理論差值</w:t>
          </w:r>
          <w:proofErr w:type="gramEnd"/>
          <w:r>
            <w:rPr>
              <w:rFonts w:ascii="Gungsuh" w:eastAsia="Gungsuh" w:hAnsi="Gungsuh" w:cs="Gungsuh"/>
            </w:rPr>
            <w:t>（平分面積成</w:t>
          </w:r>
          <w:r>
            <w:rPr>
              <w:rFonts w:ascii="Gungsuh" w:eastAsia="Gungsuh" w:hAnsi="Gungsuh" w:cs="Gungsuh"/>
            </w:rPr>
            <w:t>400</w:t>
          </w:r>
          <w:r>
            <w:rPr>
              <w:rFonts w:ascii="Gungsuh" w:eastAsia="Gungsuh" w:hAnsi="Gungsuh" w:cs="Gungsuh"/>
            </w:rPr>
            <w:t>個方格）</w:t>
          </w:r>
        </w:sdtContent>
      </w:sdt>
    </w:p>
    <w:p w14:paraId="29279AFB" w14:textId="77777777" w:rsidR="00964399" w:rsidRDefault="00964399">
      <w:pPr>
        <w:spacing w:line="360" w:lineRule="auto"/>
        <w:rPr>
          <w:rFonts w:ascii="Times New Roman" w:eastAsia="Times New Roman" w:hAnsi="Times New Roman" w:cs="Times New Roman"/>
        </w:rPr>
      </w:pPr>
    </w:p>
    <w:p w14:paraId="6F715FF4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34"/>
          <w:id w:val="-987086820"/>
        </w:sdtPr>
        <w:sdtEndPr/>
        <w:sdtContent>
          <w:r>
            <w:rPr>
              <w:rFonts w:ascii="Gungsuh" w:eastAsia="Gungsuh" w:hAnsi="Gungsuh" w:cs="Gungsuh"/>
            </w:rPr>
            <w:t>下圖五是</w:t>
          </w:r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>亂數產生器的硬體架構細節。生成演算法主要採用</w:t>
          </w:r>
          <w:r>
            <w:rPr>
              <w:rFonts w:ascii="Gungsuh" w:eastAsia="Gungsuh" w:hAnsi="Gungsuh" w:cs="Gungsuh"/>
            </w:rPr>
            <w:t>Antonov-</w:t>
          </w:r>
          <w:proofErr w:type="spellStart"/>
          <w:r>
            <w:rPr>
              <w:rFonts w:ascii="Gungsuh" w:eastAsia="Gungsuh" w:hAnsi="Gungsuh" w:cs="Gungsuh"/>
            </w:rPr>
            <w:t>Saleev</w:t>
          </w:r>
          <w:proofErr w:type="spellEnd"/>
          <w:r>
            <w:rPr>
              <w:rFonts w:ascii="Gungsuh" w:eastAsia="Gungsuh" w:hAnsi="Gungsuh" w:cs="Gungsuh"/>
            </w:rPr>
            <w:t>(1979)</w:t>
          </w:r>
          <w:r>
            <w:rPr>
              <w:rFonts w:ascii="Gungsuh" w:eastAsia="Gungsuh" w:hAnsi="Gungsuh" w:cs="Gungsuh"/>
            </w:rPr>
            <w:t>提出的</w:t>
          </w:r>
          <w:r>
            <w:rPr>
              <w:rFonts w:ascii="Gungsuh" w:eastAsia="Gungsuh" w:hAnsi="Gungsuh" w:cs="Gungsuh"/>
            </w:rPr>
            <w:t>Gray code</w:t>
          </w:r>
          <w:r>
            <w:rPr>
              <w:rFonts w:ascii="Gungsuh" w:eastAsia="Gungsuh" w:hAnsi="Gungsuh" w:cs="Gungsuh"/>
            </w:rPr>
            <w:t>遞迴方式。首先使用</w:t>
          </w:r>
          <w:proofErr w:type="gramStart"/>
          <w:r>
            <w:rPr>
              <w:rFonts w:ascii="Gungsuh" w:eastAsia="Gungsuh" w:hAnsi="Gungsuh" w:cs="Gungsuh"/>
            </w:rPr>
            <w:t>一</w:t>
          </w:r>
          <w:proofErr w:type="gramEnd"/>
          <w:r>
            <w:rPr>
              <w:rFonts w:ascii="Gungsuh" w:eastAsia="Gungsuh" w:hAnsi="Gungsuh" w:cs="Gungsuh"/>
            </w:rPr>
            <w:t>計數器（</w:t>
          </w:r>
          <w:r>
            <w:rPr>
              <w:rFonts w:ascii="Gungsuh" w:eastAsia="Gungsuh" w:hAnsi="Gungsuh" w:cs="Gungsuh"/>
            </w:rPr>
            <w:t>Counter</w:t>
          </w:r>
          <w:r>
            <w:rPr>
              <w:rFonts w:ascii="Gungsuh" w:eastAsia="Gungsuh" w:hAnsi="Gungsuh" w:cs="Gungsuh"/>
            </w:rPr>
            <w:t>）從</w:t>
          </w:r>
          <w:r>
            <w:rPr>
              <w:rFonts w:ascii="Gungsuh" w:eastAsia="Gungsuh" w:hAnsi="Gungsuh" w:cs="Gungsuh"/>
            </w:rPr>
            <w:t>0</w:t>
          </w:r>
          <w:r>
            <w:rPr>
              <w:rFonts w:ascii="Gungsuh" w:eastAsia="Gungsuh" w:hAnsi="Gungsuh" w:cs="Gungsuh"/>
            </w:rPr>
            <w:t>開始產生</w:t>
          </w:r>
          <w:r>
            <w:rPr>
              <w:rFonts w:ascii="Gungsuh" w:eastAsia="Gungsuh" w:hAnsi="Gungsuh" w:cs="Gungsuh"/>
            </w:rPr>
            <w:t>index</w:t>
          </w:r>
          <w:r>
            <w:rPr>
              <w:rFonts w:ascii="Gungsuh" w:eastAsia="Gungsuh" w:hAnsi="Gungsuh" w:cs="Gungsuh"/>
            </w:rPr>
            <w:t>，接著將</w:t>
          </w:r>
          <w:r>
            <w:rPr>
              <w:rFonts w:ascii="Gungsuh" w:eastAsia="Gungsuh" w:hAnsi="Gungsuh" w:cs="Gungsuh"/>
            </w:rPr>
            <w:t>32bits</w:t>
          </w:r>
          <w:r>
            <w:rPr>
              <w:rFonts w:ascii="Gungsuh" w:eastAsia="Gungsuh" w:hAnsi="Gungsuh" w:cs="Gungsuh"/>
            </w:rPr>
            <w:t>的</w:t>
          </w:r>
          <w:r>
            <w:rPr>
              <w:rFonts w:ascii="Gungsuh" w:eastAsia="Gungsuh" w:hAnsi="Gungsuh" w:cs="Gungsuh"/>
            </w:rPr>
            <w:t>index</w:t>
          </w:r>
          <w:r>
            <w:rPr>
              <w:rFonts w:ascii="Gungsuh" w:eastAsia="Gungsuh" w:hAnsi="Gungsuh" w:cs="Gungsuh"/>
            </w:rPr>
            <w:t>送入</w:t>
          </w:r>
          <w:r>
            <w:rPr>
              <w:rFonts w:ascii="Gungsuh" w:eastAsia="Gungsuh" w:hAnsi="Gungsuh" w:cs="Gungsuh"/>
            </w:rPr>
            <w:t xml:space="preserve">Priority encoder </w:t>
          </w:r>
          <w:r>
            <w:rPr>
              <w:rFonts w:ascii="Gungsuh" w:eastAsia="Gungsuh" w:hAnsi="Gungsuh" w:cs="Gungsuh"/>
            </w:rPr>
            <w:t>以偵測最低有效位</w:t>
          </w:r>
          <w:r>
            <w:rPr>
              <w:rFonts w:ascii="Gungsuh" w:eastAsia="Gungsuh" w:hAnsi="Gungsuh" w:cs="Gungsuh"/>
            </w:rPr>
            <w:t>0</w:t>
          </w:r>
          <w:r>
            <w:rPr>
              <w:rFonts w:ascii="Gungsuh" w:eastAsia="Gungsuh" w:hAnsi="Gungsuh" w:cs="Gungsuh"/>
            </w:rPr>
            <w:t>（</w:t>
          </w:r>
          <w:r>
            <w:rPr>
              <w:rFonts w:ascii="Gungsuh" w:eastAsia="Gungsuh" w:hAnsi="Gungsuh" w:cs="Gungsuh"/>
            </w:rPr>
            <w:t>Least Significant Zero</w:t>
          </w:r>
          <w:r>
            <w:rPr>
              <w:rFonts w:ascii="Gungsuh" w:eastAsia="Gungsuh" w:hAnsi="Gungsuh" w:cs="Gungsuh"/>
            </w:rPr>
            <w:t>，</w:t>
          </w:r>
          <w:r>
            <w:rPr>
              <w:rFonts w:ascii="Gungsuh" w:eastAsia="Gungsuh" w:hAnsi="Gungsuh" w:cs="Gungsuh"/>
            </w:rPr>
            <w:t>LSZ</w:t>
          </w:r>
          <w:r>
            <w:rPr>
              <w:rFonts w:ascii="Gungsuh" w:eastAsia="Gungsuh" w:hAnsi="Gungsuh" w:cs="Gungsuh"/>
            </w:rPr>
            <w:t>），即二進位表示下的最低位</w:t>
          </w:r>
          <w:r>
            <w:rPr>
              <w:rFonts w:ascii="Gungsuh" w:eastAsia="Gungsuh" w:hAnsi="Gungsuh" w:cs="Gungsuh"/>
            </w:rPr>
            <w:t>0</w:t>
          </w:r>
          <w:r>
            <w:rPr>
              <w:rFonts w:ascii="Gungsuh" w:eastAsia="Gungsuh" w:hAnsi="Gungsuh" w:cs="Gungsuh"/>
            </w:rPr>
            <w:t>。接著根據</w:t>
          </w:r>
          <w:r>
            <w:rPr>
              <w:rFonts w:ascii="Gungsuh" w:eastAsia="Gungsuh" w:hAnsi="Gungsuh" w:cs="Gungsuh"/>
            </w:rPr>
            <w:t>LSZ</w:t>
          </w:r>
          <w:r>
            <w:rPr>
              <w:rFonts w:ascii="Gungsuh" w:eastAsia="Gungsuh" w:hAnsi="Gungsuh" w:cs="Gungsuh"/>
            </w:rPr>
            <w:t>的位置，將當前的亂數</w:t>
          </w:r>
          <w:r>
            <w:rPr>
              <w:rFonts w:ascii="Gungsuh" w:eastAsia="Gungsuh" w:hAnsi="Gungsuh" w:cs="Gungsuh"/>
            </w:rPr>
            <w:t xml:space="preserve"> R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 xml:space="preserve">i </w:t>
      </w:r>
      <w:sdt>
        <w:sdtPr>
          <w:tag w:val="goog_rdk_35"/>
          <w:id w:val="-1215270221"/>
        </w:sdtPr>
        <w:sdtEndPr/>
        <w:sdtContent>
          <w:r>
            <w:rPr>
              <w:rFonts w:ascii="Gungsuh" w:eastAsia="Gungsuh" w:hAnsi="Gungsuh" w:cs="Gungsuh"/>
            </w:rPr>
            <w:t>與對應的</w:t>
          </w:r>
          <w:r>
            <w:rPr>
              <w:rFonts w:ascii="Gungsuh" w:eastAsia="Gungsuh" w:hAnsi="Gungsuh" w:cs="Gungsuh"/>
            </w:rPr>
            <w:t xml:space="preserve"> Direction Vector </w:t>
          </w:r>
          <w:r>
            <w:rPr>
              <w:rFonts w:ascii="Gungsuh" w:eastAsia="Gungsuh" w:hAnsi="Gungsuh" w:cs="Gungsuh"/>
            </w:rPr>
            <w:t>做互斥或運算，即可產生下一個亂數</w:t>
          </w:r>
          <w:r>
            <w:rPr>
              <w:rFonts w:ascii="Gungsuh" w:eastAsia="Gungsuh" w:hAnsi="Gungsuh" w:cs="Gungsuh"/>
            </w:rPr>
            <w:t xml:space="preserve"> R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 xml:space="preserve">i+1 </w:t>
      </w:r>
      <w:sdt>
        <w:sdtPr>
          <w:tag w:val="goog_rdk_36"/>
          <w:id w:val="-1467267400"/>
        </w:sdtPr>
        <w:sdtEndPr/>
        <w:sdtContent>
          <w:r>
            <w:rPr>
              <w:rFonts w:ascii="Gungsuh" w:eastAsia="Gungsuh" w:hAnsi="Gungsuh" w:cs="Gungsuh"/>
            </w:rPr>
            <w:t>。</w:t>
          </w:r>
          <w:r>
            <w:rPr>
              <w:rFonts w:ascii="Gungsuh" w:eastAsia="Gungsuh" w:hAnsi="Gungsuh" w:cs="Gungsuh"/>
            </w:rPr>
            <w:t xml:space="preserve"> Direction Vector </w:t>
          </w:r>
          <w:r>
            <w:rPr>
              <w:rFonts w:ascii="Gungsuh" w:eastAsia="Gungsuh" w:hAnsi="Gungsuh" w:cs="Gungsuh"/>
            </w:rPr>
            <w:t>是透過本質多項式的係數經由遞迴運算產生，我們使用</w:t>
          </w:r>
          <w:r>
            <w:rPr>
              <w:rFonts w:ascii="Gungsuh" w:eastAsia="Gungsuh" w:hAnsi="Gungsuh" w:cs="Gungsuh"/>
            </w:rPr>
            <w:t xml:space="preserve"> Python </w:t>
          </w:r>
          <w:r>
            <w:rPr>
              <w:rFonts w:ascii="Gungsuh" w:eastAsia="Gungsuh" w:hAnsi="Gungsuh" w:cs="Gungsuh"/>
            </w:rPr>
            <w:t>程式預先將其全部建立好後，儲存在晶片上的</w:t>
          </w:r>
          <w:r>
            <w:rPr>
              <w:rFonts w:ascii="Gungsuh" w:eastAsia="Gungsuh" w:hAnsi="Gungsuh" w:cs="Gungsuh"/>
            </w:rPr>
            <w:t xml:space="preserve"> Direction Vector Array </w:t>
          </w:r>
          <w:r>
            <w:rPr>
              <w:rFonts w:ascii="Gungsuh" w:eastAsia="Gungsuh" w:hAnsi="Gungsuh" w:cs="Gungsuh"/>
            </w:rPr>
            <w:t>（</w:t>
          </w:r>
          <w:r>
            <w:rPr>
              <w:rFonts w:ascii="Gungsuh" w:eastAsia="Gungsuh" w:hAnsi="Gungsuh" w:cs="Gungsuh"/>
            </w:rPr>
            <w:t>DVA</w:t>
          </w:r>
          <w:r>
            <w:rPr>
              <w:rFonts w:ascii="Gungsuh" w:eastAsia="Gungsuh" w:hAnsi="Gungsuh" w:cs="Gungsuh"/>
            </w:rPr>
            <w:t>）中，可以簡化計算的流程並</w:t>
          </w:r>
          <w:r>
            <w:rPr>
              <w:rFonts w:ascii="Gungsuh" w:eastAsia="Gungsuh" w:hAnsi="Gungsuh" w:cs="Gungsuh"/>
            </w:rPr>
            <w:t>增加計算速度。</w:t>
          </w:r>
        </w:sdtContent>
      </w:sdt>
    </w:p>
    <w:p w14:paraId="6B7B0C7F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B1DD5B6" wp14:editId="229C8528">
            <wp:extent cx="5274000" cy="1701800"/>
            <wp:effectExtent l="0" t="0" r="0" b="0"/>
            <wp:docPr id="4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B63E3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37"/>
          <w:id w:val="1482198704"/>
        </w:sdtPr>
        <w:sdtEndPr/>
        <w:sdtContent>
          <w:r>
            <w:rPr>
              <w:rFonts w:ascii="Gungsuh" w:eastAsia="Gungsuh" w:hAnsi="Gungsuh" w:cs="Gungsuh"/>
            </w:rPr>
            <w:t>圖五、</w:t>
          </w:r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>亂數產生器架構圖</w:t>
          </w:r>
        </w:sdtContent>
      </w:sdt>
    </w:p>
    <w:p w14:paraId="6653F020" w14:textId="77777777" w:rsidR="00964399" w:rsidRDefault="0096439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3D2FF4B6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38"/>
          <w:id w:val="1722474106"/>
        </w:sdtPr>
        <w:sdtEndPr/>
        <w:sdtContent>
          <w:r>
            <w:rPr>
              <w:rFonts w:ascii="Gungsuh" w:eastAsia="Gungsuh" w:hAnsi="Gungsuh" w:cs="Gungsuh"/>
            </w:rPr>
            <w:t>為了將</w:t>
          </w:r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>亂數產生器得到的亂數轉為高斯分布，需要將其透過高斯分布的累積分布函數的反函數（</w:t>
          </w:r>
          <w:r>
            <w:rPr>
              <w:rFonts w:ascii="Gungsuh" w:eastAsia="Gungsuh" w:hAnsi="Gungsuh" w:cs="Gungsuh"/>
            </w:rPr>
            <w:t>Inverse Cumulative Distribution Function</w:t>
          </w:r>
          <w:r>
            <w:rPr>
              <w:rFonts w:ascii="Gungsuh" w:eastAsia="Gungsuh" w:hAnsi="Gungsuh" w:cs="Gungsuh"/>
            </w:rPr>
            <w:t>，</w:t>
          </w:r>
          <w:r>
            <w:rPr>
              <w:rFonts w:ascii="Gungsuh" w:eastAsia="Gungsuh" w:hAnsi="Gungsuh" w:cs="Gungsuh"/>
            </w:rPr>
            <w:t>ICDF</w:t>
          </w:r>
          <w:r>
            <w:rPr>
              <w:rFonts w:ascii="Gungsuh" w:eastAsia="Gungsuh" w:hAnsi="Gungsuh" w:cs="Gungsuh"/>
            </w:rPr>
            <w:t>）進行轉換。受限於晶片腳位數量的限制，在晶片外做轉換是不實際且費時的。但高斯分布的</w:t>
          </w:r>
          <w:r>
            <w:rPr>
              <w:rFonts w:ascii="Gungsuh" w:eastAsia="Gungsuh" w:hAnsi="Gungsuh" w:cs="Gungsuh"/>
            </w:rPr>
            <w:t>ICDF</w:t>
          </w:r>
          <w:r>
            <w:rPr>
              <w:rFonts w:ascii="Gungsuh" w:eastAsia="Gungsuh" w:hAnsi="Gungsuh" w:cs="Gungsuh"/>
            </w:rPr>
            <w:t>本身不是可解析的（</w:t>
          </w:r>
          <w:r>
            <w:rPr>
              <w:rFonts w:ascii="Gungsuh" w:eastAsia="Gungsuh" w:hAnsi="Gungsuh" w:cs="Gungsuh"/>
            </w:rPr>
            <w:t>analytic</w:t>
          </w:r>
          <w:r>
            <w:rPr>
              <w:rFonts w:ascii="Gungsuh" w:eastAsia="Gungsuh" w:hAnsi="Gungsuh" w:cs="Gungsuh"/>
            </w:rPr>
            <w:t>），故我們使用一階線性分段逼近來模擬原</w:t>
          </w:r>
          <w:proofErr w:type="gramStart"/>
          <w:r>
            <w:rPr>
              <w:rFonts w:ascii="Gungsuh" w:eastAsia="Gungsuh" w:hAnsi="Gungsuh" w:cs="Gungsuh"/>
            </w:rPr>
            <w:t>函式圖</w:t>
          </w:r>
          <w:proofErr w:type="gramEnd"/>
          <w:r>
            <w:rPr>
              <w:rFonts w:ascii="Gungsuh" w:eastAsia="Gungsuh" w:hAnsi="Gungsuh" w:cs="Gungsuh"/>
            </w:rPr>
            <w:t>。作法是在原</w:t>
          </w:r>
          <w:proofErr w:type="gramStart"/>
          <w:r>
            <w:rPr>
              <w:rFonts w:ascii="Gungsuh" w:eastAsia="Gungsuh" w:hAnsi="Gungsuh" w:cs="Gungsuh"/>
            </w:rPr>
            <w:t>函式上解</w:t>
          </w:r>
          <w:proofErr w:type="gramEnd"/>
          <w:r>
            <w:rPr>
              <w:rFonts w:ascii="Gungsuh" w:eastAsia="Gungsuh" w:hAnsi="Gungsuh" w:cs="Gungsuh"/>
            </w:rPr>
            <w:t>出</w:t>
          </w:r>
          <w:r>
            <w:rPr>
              <w:rFonts w:ascii="Gungsuh" w:eastAsia="Gungsuh" w:hAnsi="Gungsuh" w:cs="Gungsuh"/>
            </w:rPr>
            <w:t>64</w:t>
          </w:r>
          <w:r>
            <w:rPr>
              <w:rFonts w:ascii="Gungsuh" w:eastAsia="Gungsuh" w:hAnsi="Gungsuh" w:cs="Gungsuh"/>
            </w:rPr>
            <w:t>個點，並將這些值儲存在晶片上，以做量化的查表對應所需。由於</w:t>
          </w:r>
          <w:r>
            <w:rPr>
              <w:rFonts w:ascii="Gungsuh" w:eastAsia="Gungsuh" w:hAnsi="Gungsuh" w:cs="Gungsuh"/>
            </w:rPr>
            <w:t>ICDF</w:t>
          </w:r>
          <w:r>
            <w:rPr>
              <w:rFonts w:ascii="Gungsuh" w:eastAsia="Gungsuh" w:hAnsi="Gungsuh" w:cs="Gungsuh"/>
            </w:rPr>
            <w:t>對</w:t>
          </w:r>
          <w:r>
            <w:rPr>
              <w:rFonts w:ascii="Gungsuh" w:eastAsia="Gungsuh" w:hAnsi="Gungsuh" w:cs="Gungsuh"/>
            </w:rPr>
            <w:t>x</w:t>
          </w:r>
          <w:r>
            <w:rPr>
              <w:rFonts w:ascii="Gungsuh" w:eastAsia="Gungsuh" w:hAnsi="Gungsuh" w:cs="Gungsuh"/>
            </w:rPr>
            <w:t>=0.5</w:t>
          </w:r>
          <w:r>
            <w:rPr>
              <w:rFonts w:ascii="Gungsuh" w:eastAsia="Gungsuh" w:hAnsi="Gungsuh" w:cs="Gungsuh"/>
            </w:rPr>
            <w:t>是對稱的，可以將</w:t>
          </w:r>
          <w:r>
            <w:rPr>
              <w:rFonts w:ascii="Gungsuh" w:eastAsia="Gungsuh" w:hAnsi="Gungsuh" w:cs="Gungsuh"/>
            </w:rPr>
            <w:t>x=0~0.5</w:t>
          </w:r>
          <w:r>
            <w:rPr>
              <w:rFonts w:ascii="Gungsuh" w:eastAsia="Gungsuh" w:hAnsi="Gungsuh" w:cs="Gungsuh"/>
            </w:rPr>
            <w:t>段圖形作為標準來做參照，如圖六。這種方法可以達成在晶片上的高斯分布轉換，誤差率平均為</w:t>
          </w:r>
          <w:r>
            <w:rPr>
              <w:rFonts w:ascii="Gungsuh" w:eastAsia="Gungsuh" w:hAnsi="Gungsuh" w:cs="Gungsuh"/>
            </w:rPr>
            <w:t>1.27%</w:t>
          </w:r>
          <w:r>
            <w:rPr>
              <w:rFonts w:ascii="Gungsuh" w:eastAsia="Gungsuh" w:hAnsi="Gungsuh" w:cs="Gungsuh"/>
            </w:rPr>
            <w:t>，如圖七所示。</w:t>
          </w:r>
        </w:sdtContent>
      </w:sdt>
    </w:p>
    <w:p w14:paraId="73CBB1F8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9AD016E" wp14:editId="2D1CD81E">
            <wp:extent cx="5274000" cy="1968500"/>
            <wp:effectExtent l="0" t="0" r="0" b="0"/>
            <wp:docPr id="5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77EB6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39"/>
          <w:id w:val="1428694975"/>
        </w:sdtPr>
        <w:sdtEndPr/>
        <w:sdtContent>
          <w:r>
            <w:rPr>
              <w:rFonts w:ascii="Gungsuh" w:eastAsia="Gungsuh" w:hAnsi="Gungsuh" w:cs="Gungsuh"/>
            </w:rPr>
            <w:t>圖六、</w:t>
          </w:r>
          <w:r>
            <w:rPr>
              <w:rFonts w:ascii="Gungsuh" w:eastAsia="Gungsuh" w:hAnsi="Gungsuh" w:cs="Gungsuh"/>
            </w:rPr>
            <w:t>ICDF</w:t>
          </w:r>
          <w:r>
            <w:rPr>
              <w:rFonts w:ascii="Gungsuh" w:eastAsia="Gungsuh" w:hAnsi="Gungsuh" w:cs="Gungsuh"/>
            </w:rPr>
            <w:t>量化示意圖</w:t>
          </w:r>
        </w:sdtContent>
      </w:sdt>
    </w:p>
    <w:p w14:paraId="4B4503A1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469BB3BD" wp14:editId="5E4B4661">
            <wp:extent cx="3978113" cy="2979915"/>
            <wp:effectExtent l="0" t="0" r="0" b="0"/>
            <wp:docPr id="4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113" cy="297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90677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40"/>
          <w:id w:val="422152679"/>
        </w:sdtPr>
        <w:sdtEndPr/>
        <w:sdtContent>
          <w:r>
            <w:rPr>
              <w:rFonts w:ascii="Gungsuh" w:eastAsia="Gungsuh" w:hAnsi="Gungsuh" w:cs="Gungsuh"/>
            </w:rPr>
            <w:t>圖七、</w:t>
          </w:r>
          <w:r>
            <w:rPr>
              <w:rFonts w:ascii="Gungsuh" w:eastAsia="Gungsuh" w:hAnsi="Gungsuh" w:cs="Gungsuh"/>
            </w:rPr>
            <w:t>ICDF</w:t>
          </w:r>
          <w:r>
            <w:rPr>
              <w:rFonts w:ascii="Gungsuh" w:eastAsia="Gungsuh" w:hAnsi="Gungsuh" w:cs="Gungsuh"/>
            </w:rPr>
            <w:t>量化點與原函數值誤差</w:t>
          </w:r>
        </w:sdtContent>
      </w:sdt>
    </w:p>
    <w:p w14:paraId="3C69C7F1" w14:textId="77777777" w:rsidR="00964399" w:rsidRDefault="0096439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412831AE" w14:textId="77777777" w:rsidR="00964399" w:rsidRDefault="00DC7893">
      <w:pPr>
        <w:spacing w:line="360" w:lineRule="auto"/>
        <w:ind w:firstLine="567"/>
        <w:rPr>
          <w:rFonts w:ascii="Times New Roman" w:eastAsia="Times New Roman" w:hAnsi="Times New Roman" w:cs="Times New Roman"/>
        </w:rPr>
      </w:pPr>
      <w:sdt>
        <w:sdtPr>
          <w:tag w:val="goog_rdk_41"/>
          <w:id w:val="-1133252373"/>
        </w:sdtPr>
        <w:sdtEndPr/>
        <w:sdtContent>
          <w:r>
            <w:rPr>
              <w:rFonts w:ascii="Gungsuh" w:eastAsia="Gungsuh" w:hAnsi="Gungsuh" w:cs="Gungsuh"/>
            </w:rPr>
            <w:t>價格路徑的產生是透過下圖</w:t>
          </w:r>
        </w:sdtContent>
      </w:sdt>
      <w:sdt>
        <w:sdtPr>
          <w:tag w:val="goog_rdk_42"/>
          <w:id w:val="-429122278"/>
        </w:sdtPr>
        <w:sdtEndPr/>
        <w:sdtContent>
          <w:r>
            <w:rPr>
              <w:rFonts w:ascii="Gungsuh" w:eastAsia="Gungsuh" w:hAnsi="Gungsuh" w:cs="Gungsuh"/>
              <w:highlight w:val="white"/>
            </w:rPr>
            <w:t>八</w:t>
          </w:r>
        </w:sdtContent>
      </w:sdt>
      <w:sdt>
        <w:sdtPr>
          <w:tag w:val="goog_rdk_43"/>
          <w:id w:val="-1125469866"/>
        </w:sdtPr>
        <w:sdtEndPr/>
        <w:sdtContent>
          <w:r>
            <w:rPr>
              <w:rFonts w:ascii="Gungsuh" w:eastAsia="Gungsuh" w:hAnsi="Gungsuh" w:cs="Gungsuh"/>
            </w:rPr>
            <w:t>的架構完成。由價格路徑方程式：</w:t>
          </w:r>
        </w:sdtContent>
      </w:sdt>
    </w:p>
    <w:p w14:paraId="3E06C4D7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D7E696" wp14:editId="5DB5B8D2">
            <wp:extent cx="2373150" cy="408015"/>
            <wp:effectExtent l="0" t="0" r="0" b="0"/>
            <wp:docPr id="5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3150" cy="40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A43C6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44"/>
          <w:id w:val="-1865513947"/>
        </w:sdtPr>
        <w:sdtEndPr/>
        <w:sdtContent>
          <w:r>
            <w:rPr>
              <w:rFonts w:ascii="Gungsuh" w:eastAsia="Gungsuh" w:hAnsi="Gungsuh" w:cs="Gungsuh"/>
            </w:rPr>
            <w:t>令</w:t>
          </w:r>
          <w:proofErr w:type="gramStart"/>
          <w:r>
            <w:rPr>
              <w:rFonts w:ascii="Gungsuh" w:eastAsia="Gungsuh" w:hAnsi="Gungsuh" w:cs="Gungsuh"/>
            </w:rPr>
            <w:t>上式中</w:t>
          </w:r>
          <w:proofErr w:type="gramEnd"/>
          <w:r>
            <w:rPr>
              <w:rFonts w:ascii="Gungsuh" w:eastAsia="Gungsuh" w:hAnsi="Gungsuh" w:cs="Gungsuh"/>
            </w:rPr>
            <w:t xml:space="preserve"> </w:t>
          </w:r>
        </w:sdtContent>
      </w:sdt>
      <m:oMath>
        <m:r>
          <w:rPr>
            <w:rFonts w:ascii="Cambria Math" w:eastAsia="Cambria Math" w:hAnsi="Cambria Math" w:cs="Cambria Math"/>
          </w:rPr>
          <m:t>w</m:t>
        </m:r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σ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</w:rPr>
              <m:t>δt</m:t>
            </m:r>
          </m:e>
        </m:rad>
      </m:oMath>
      <w:sdt>
        <w:sdtPr>
          <w:tag w:val="goog_rdk_45"/>
          <w:id w:val="1981721931"/>
        </w:sdtPr>
        <w:sdtEndPr/>
        <w:sdtContent>
          <w:r>
            <w:rPr>
              <w:rFonts w:ascii="Gungsuh" w:eastAsia="Gungsuh" w:hAnsi="Gungsuh" w:cs="Gungsuh"/>
            </w:rPr>
            <w:t>，</w:t>
          </w:r>
        </w:sdtContent>
      </w:sdt>
      <m:oMath>
        <m:r>
          <w:rPr>
            <w:rFonts w:ascii="Cambria Math" w:eastAsia="Cambria Math" w:hAnsi="Cambria Math" w:cs="Cambria Math"/>
          </w:rPr>
          <m:t>q</m:t>
        </m:r>
        <m:r>
          <w:rPr>
            <w:rFonts w:ascii="Cambria Math" w:eastAsia="Cambria Math" w:hAnsi="Cambria Math" w:cs="Cambria Math"/>
          </w:rPr>
          <m:t>=1+(</m:t>
        </m:r>
        <m:r>
          <w:rPr>
            <w:rFonts w:ascii="Cambria Math" w:eastAsia="Cambria Math" w:hAnsi="Cambria Math" w:cs="Cambria Math"/>
          </w:rPr>
          <m:t>μ</m:t>
        </m:r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σ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 xml:space="preserve"> )</m:t>
        </m:r>
        <m:r>
          <w:rPr>
            <w:rFonts w:ascii="Cambria Math" w:eastAsia="Cambria Math" w:hAnsi="Cambria Math" w:cs="Cambria Math"/>
          </w:rPr>
          <m:t>δt</m:t>
        </m:r>
      </m:oMath>
      <w:sdt>
        <w:sdtPr>
          <w:tag w:val="goog_rdk_46"/>
          <w:id w:val="1829943028"/>
        </w:sdtPr>
        <w:sdtEndPr/>
        <w:sdtContent>
          <w:r>
            <w:rPr>
              <w:rFonts w:ascii="Gungsuh" w:eastAsia="Gungsuh" w:hAnsi="Gungsuh" w:cs="Gungsuh"/>
            </w:rPr>
            <w:t xml:space="preserve"> </w:t>
          </w:r>
          <w:r>
            <w:rPr>
              <w:rFonts w:ascii="Gungsuh" w:eastAsia="Gungsuh" w:hAnsi="Gungsuh" w:cs="Gungsuh"/>
            </w:rPr>
            <w:t>。我們可以改寫成：</w:t>
          </w:r>
        </w:sdtContent>
      </w:sdt>
    </w:p>
    <w:p w14:paraId="18C6CA57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803033" wp14:editId="13C5DB30">
            <wp:extent cx="1330162" cy="267880"/>
            <wp:effectExtent l="0" t="0" r="0" b="0"/>
            <wp:docPr id="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26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D230E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47"/>
          <w:id w:val="395634512"/>
        </w:sdtPr>
        <w:sdtEndPr/>
        <w:sdtContent>
          <w:r>
            <w:rPr>
              <w:rFonts w:ascii="Gungsuh" w:eastAsia="Gungsuh" w:hAnsi="Gungsuh" w:cs="Gungsuh"/>
            </w:rPr>
            <w:t>其中</w:t>
          </w:r>
        </w:sdtContent>
      </w:sdt>
      <m:oMath>
        <m:r>
          <w:rPr>
            <w:rFonts w:ascii="Cambria Math" w:hAnsi="Cambria Math"/>
          </w:rPr>
          <m:t>ε</m:t>
        </m:r>
      </m:oMath>
      <w:sdt>
        <w:sdtPr>
          <w:tag w:val="goog_rdk_48"/>
          <w:id w:val="1183776015"/>
        </w:sdtPr>
        <w:sdtEndPr/>
        <w:sdtContent>
          <w:r>
            <w:rPr>
              <w:rFonts w:ascii="Gungsuh" w:eastAsia="Gungsuh" w:hAnsi="Gungsuh" w:cs="Gungsuh"/>
            </w:rPr>
            <w:t>為圖二中產生隨機變數，</w:t>
          </w:r>
          <w:r>
            <w:rPr>
              <w:rFonts w:ascii="Gungsuh" w:eastAsia="Gungsuh" w:hAnsi="Gungsuh" w:cs="Gungsuh"/>
            </w:rPr>
            <w:t>S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 xml:space="preserve">0 </w:t>
      </w:r>
      <w:sdt>
        <w:sdtPr>
          <w:tag w:val="goog_rdk_49"/>
          <w:id w:val="-1483540136"/>
        </w:sdtPr>
        <w:sdtEndPr/>
        <w:sdtContent>
          <w:r>
            <w:rPr>
              <w:rFonts w:ascii="Gungsuh" w:eastAsia="Gungsuh" w:hAnsi="Gungsuh" w:cs="Gungsuh"/>
            </w:rPr>
            <w:t>為選擇權價格初始值，</w:t>
          </w:r>
          <w:r>
            <w:rPr>
              <w:rFonts w:ascii="Gungsuh" w:eastAsia="Gungsuh" w:hAnsi="Gungsuh" w:cs="Gungsuh"/>
            </w:rPr>
            <w:t>w</w:t>
          </w:r>
          <w:r>
            <w:rPr>
              <w:rFonts w:ascii="Gungsuh" w:eastAsia="Gungsuh" w:hAnsi="Gungsuh" w:cs="Gungsuh"/>
            </w:rPr>
            <w:t>和</w:t>
          </w:r>
          <w:r>
            <w:rPr>
              <w:rFonts w:ascii="Gungsuh" w:eastAsia="Gungsuh" w:hAnsi="Gungsuh" w:cs="Gungsuh"/>
            </w:rPr>
            <w:t>q</w:t>
          </w:r>
          <w:r>
            <w:rPr>
              <w:rFonts w:ascii="Gungsuh" w:eastAsia="Gungsuh" w:hAnsi="Gungsuh" w:cs="Gungsuh"/>
            </w:rPr>
            <w:t>作為參數由晶片外輸入。計算第</w:t>
          </w:r>
          <w:r>
            <w:rPr>
              <w:rFonts w:ascii="Gungsuh" w:eastAsia="Gungsuh" w:hAnsi="Gungsuh" w:cs="Gungsuh"/>
            </w:rPr>
            <w:t>n+1</w:t>
          </w:r>
          <w:r>
            <w:rPr>
              <w:rFonts w:ascii="Gungsuh" w:eastAsia="Gungsuh" w:hAnsi="Gungsuh" w:cs="Gungsuh"/>
            </w:rPr>
            <w:t>天的價格時，再使用第</w:t>
          </w:r>
          <w:r>
            <w:rPr>
              <w:rFonts w:ascii="Gungsuh" w:eastAsia="Gungsuh" w:hAnsi="Gungsuh" w:cs="Gungsuh"/>
            </w:rPr>
            <w:t>n</w:t>
          </w:r>
          <w:r>
            <w:rPr>
              <w:rFonts w:ascii="Gungsuh" w:eastAsia="Gungsuh" w:hAnsi="Gungsuh" w:cs="Gungsuh"/>
            </w:rPr>
            <w:t>天的價格作為</w:t>
          </w:r>
          <w:r>
            <w:rPr>
              <w:rFonts w:ascii="Gungsuh" w:eastAsia="Gungsuh" w:hAnsi="Gungsuh" w:cs="Gungsuh"/>
            </w:rPr>
            <w:t>S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 xml:space="preserve">0 </w:t>
      </w:r>
      <w:sdt>
        <w:sdtPr>
          <w:tag w:val="goog_rdk_50"/>
          <w:id w:val="643551310"/>
        </w:sdtPr>
        <w:sdtEndPr/>
        <w:sdtContent>
          <w:r>
            <w:rPr>
              <w:rFonts w:ascii="Gungsuh" w:eastAsia="Gungsuh" w:hAnsi="Gungsuh" w:cs="Gungsuh"/>
            </w:rPr>
            <w:t>遞迴求取，即可產生出所需的價格路徑。</w:t>
          </w:r>
        </w:sdtContent>
      </w:sdt>
    </w:p>
    <w:p w14:paraId="33469373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8767EEE" wp14:editId="64F036AB">
            <wp:extent cx="5508020" cy="2499009"/>
            <wp:effectExtent l="0" t="0" r="0" b="0"/>
            <wp:docPr id="5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020" cy="2499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36191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51"/>
          <w:id w:val="-1330988389"/>
        </w:sdtPr>
        <w:sdtEndPr/>
        <w:sdtContent>
          <w:r>
            <w:rPr>
              <w:rFonts w:ascii="Gungsuh" w:eastAsia="Gungsuh" w:hAnsi="Gungsuh" w:cs="Gungsuh"/>
            </w:rPr>
            <w:t>圖八、價格路徑產生器架構</w:t>
          </w:r>
        </w:sdtContent>
      </w:sdt>
    </w:p>
    <w:p w14:paraId="7212D9C1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52"/>
          <w:id w:val="1061214844"/>
        </w:sdtPr>
        <w:sdtEndPr/>
        <w:sdtContent>
          <w:r>
            <w:rPr>
              <w:rFonts w:ascii="Gungsuh" w:eastAsia="Gungsuh" w:hAnsi="Gungsuh" w:cs="Gungsuh"/>
            </w:rPr>
            <w:t xml:space="preserve">3. </w:t>
          </w:r>
          <w:r>
            <w:rPr>
              <w:rFonts w:ascii="Gungsuh" w:eastAsia="Gungsuh" w:hAnsi="Gungsuh" w:cs="Gungsuh"/>
            </w:rPr>
            <w:t>美式選擇權定價之原理與架構</w:t>
          </w:r>
        </w:sdtContent>
      </w:sdt>
    </w:p>
    <w:p w14:paraId="5838B866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53"/>
          <w:id w:val="1048180980"/>
        </w:sdtPr>
        <w:sdtEndPr/>
        <w:sdtContent>
          <w:r>
            <w:rPr>
              <w:rFonts w:ascii="Gungsuh" w:eastAsia="Gungsuh" w:hAnsi="Gungsuh" w:cs="Gungsuh"/>
            </w:rPr>
            <w:t>在軟體的模擬中，我們發現若考慮的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數量太少，則預測的結果可能會和市場上的實際定價相差超過</w:t>
          </w:r>
          <w:r>
            <w:rPr>
              <w:rFonts w:ascii="Gungsuh" w:eastAsia="Gungsuh" w:hAnsi="Gungsuh" w:cs="Gungsuh"/>
            </w:rPr>
            <w:t>5%</w:t>
          </w:r>
          <w:r>
            <w:rPr>
              <w:rFonts w:ascii="Gungsuh" w:eastAsia="Gungsuh" w:hAnsi="Gungsuh" w:cs="Gungsuh"/>
            </w:rPr>
            <w:t>，因此決定考慮</w:t>
          </w:r>
          <w:r>
            <w:rPr>
              <w:rFonts w:ascii="Gungsuh" w:eastAsia="Gungsuh" w:hAnsi="Gungsuh" w:cs="Gungsuh"/>
            </w:rPr>
            <w:t>1024</w:t>
          </w:r>
          <w:r>
            <w:rPr>
              <w:rFonts w:ascii="Gungsuh" w:eastAsia="Gungsuh" w:hAnsi="Gungsuh" w:cs="Gungsuh"/>
            </w:rPr>
            <w:t>條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，此數量在軟體模擬中都可以得到與實際定價相差小於</w:t>
          </w:r>
          <w:r>
            <w:rPr>
              <w:rFonts w:ascii="Gungsuh" w:eastAsia="Gungsuh" w:hAnsi="Gungsuh" w:cs="Gungsuh"/>
            </w:rPr>
            <w:t>5%</w:t>
          </w:r>
          <w:r>
            <w:rPr>
              <w:rFonts w:ascii="Gungsuh" w:eastAsia="Gungsuh" w:hAnsi="Gungsuh" w:cs="Gungsuh"/>
            </w:rPr>
            <w:t>的結果。在前一階段的隨機股價產生過程中，共會產生</w:t>
          </w:r>
          <w:r>
            <w:rPr>
              <w:rFonts w:ascii="Gungsuh" w:eastAsia="Gungsuh" w:hAnsi="Gungsuh" w:cs="Gungsuh"/>
            </w:rPr>
            <w:t>1024</w:t>
          </w:r>
          <w:r>
            <w:rPr>
              <w:rFonts w:ascii="Gungsuh" w:eastAsia="Gungsuh" w:hAnsi="Gungsuh" w:cs="Gungsuh"/>
            </w:rPr>
            <w:t>條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，每條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中含有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個隨機股價，即我們要使用</w:t>
          </w:r>
          <w:r>
            <w:rPr>
              <w:rFonts w:ascii="Gungsuh" w:eastAsia="Gungsuh" w:hAnsi="Gungsuh" w:cs="Gungsuh"/>
            </w:rPr>
            <w:t>1024</w:t>
          </w:r>
          <w:r>
            <w:rPr>
              <w:rFonts w:ascii="Gungsuh" w:eastAsia="Gungsuh" w:hAnsi="Gungsuh" w:cs="Gungsuh"/>
            </w:rPr>
            <w:t>個股價可能路徑來預測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天後到期的美式買權。</w:t>
          </w:r>
        </w:sdtContent>
      </w:sdt>
    </w:p>
    <w:p w14:paraId="1307017E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54"/>
          <w:id w:val="373422929"/>
        </w:sdtPr>
        <w:sdtEndPr/>
        <w:sdtContent>
          <w:r>
            <w:rPr>
              <w:rFonts w:ascii="Gungsuh" w:eastAsia="Gungsuh" w:hAnsi="Gungsuh" w:cs="Gungsuh"/>
            </w:rPr>
            <w:t>在每</w:t>
          </w:r>
          <w:proofErr w:type="gramStart"/>
          <w:r>
            <w:rPr>
              <w:rFonts w:ascii="Gungsuh" w:eastAsia="Gungsuh" w:hAnsi="Gungsuh" w:cs="Gungsuh"/>
            </w:rPr>
            <w:t>個</w:t>
          </w:r>
          <w:proofErr w:type="gramEnd"/>
          <w:r>
            <w:rPr>
              <w:rFonts w:ascii="Gungsuh" w:eastAsia="Gungsuh" w:hAnsi="Gungsuh" w:cs="Gungsuh"/>
            </w:rPr>
            <w:t>時間點，選擇權所有人會考量「執行的收益」和「不執行的預期收益」何者較大，決定是否當下執行選擇權，對於美式買權，前者為股價和執行價格</w:t>
          </w:r>
          <w:proofErr w:type="gramStart"/>
          <w:r>
            <w:rPr>
              <w:rFonts w:ascii="Gungsuh" w:eastAsia="Gungsuh" w:hAnsi="Gungsuh" w:cs="Gungsuh"/>
            </w:rPr>
            <w:t>的差值</w:t>
          </w:r>
          <w:proofErr w:type="gramEnd"/>
          <w:r>
            <w:rPr>
              <w:rFonts w:ascii="Gungsuh" w:eastAsia="Gungsuh" w:hAnsi="Gungsuh" w:cs="Gungsuh"/>
            </w:rPr>
            <w:t>，後者為接下來每</w:t>
          </w:r>
          <w:proofErr w:type="gramStart"/>
          <w:r>
            <w:rPr>
              <w:rFonts w:ascii="Gungsuh" w:eastAsia="Gungsuh" w:hAnsi="Gungsuh" w:cs="Gungsuh"/>
            </w:rPr>
            <w:t>個</w:t>
          </w:r>
          <w:proofErr w:type="gramEnd"/>
          <w:r>
            <w:rPr>
              <w:rFonts w:ascii="Gungsuh" w:eastAsia="Gungsuh" w:hAnsi="Gungsuh" w:cs="Gungsuh"/>
            </w:rPr>
            <w:t>時間點的預期股價和執行價格</w:t>
          </w:r>
          <w:proofErr w:type="gramStart"/>
          <w:r>
            <w:rPr>
              <w:rFonts w:ascii="Gungsuh" w:eastAsia="Gungsuh" w:hAnsi="Gungsuh" w:cs="Gungsuh"/>
            </w:rPr>
            <w:t>的差值之</w:t>
          </w:r>
          <w:proofErr w:type="gramEnd"/>
          <w:r>
            <w:rPr>
              <w:rFonts w:ascii="Gungsuh" w:eastAsia="Gungsuh" w:hAnsi="Gungsuh" w:cs="Gungsuh"/>
            </w:rPr>
            <w:t>平均。</w:t>
          </w:r>
        </w:sdtContent>
      </w:sdt>
    </w:p>
    <w:p w14:paraId="0ED0E97C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55"/>
          <w:id w:val="-765378741"/>
        </w:sdtPr>
        <w:sdtEndPr/>
        <w:sdtContent>
          <w:r>
            <w:rPr>
              <w:rFonts w:ascii="Gungsuh" w:eastAsia="Gungsuh" w:hAnsi="Gungsuh" w:cs="Gungsuh"/>
            </w:rPr>
            <w:t>以下舉例</w:t>
          </w:r>
          <w:r>
            <w:rPr>
              <w:rFonts w:ascii="Gungsuh" w:eastAsia="Gungsuh" w:hAnsi="Gungsuh" w:cs="Gungsuh"/>
            </w:rPr>
            <w:t>3</w:t>
          </w:r>
          <w:r>
            <w:rPr>
              <w:rFonts w:ascii="Gungsuh" w:eastAsia="Gungsuh" w:hAnsi="Gungsuh" w:cs="Gungsuh"/>
            </w:rPr>
            <w:t>天後到期的美式買權，假設</w:t>
          </w:r>
          <w:r>
            <w:rPr>
              <w:rFonts w:ascii="Gungsuh" w:eastAsia="Gungsuh" w:hAnsi="Gungsuh" w:cs="Gungsuh"/>
            </w:rPr>
            <w:t>T=0</w:t>
          </w:r>
          <w:r>
            <w:rPr>
              <w:rFonts w:ascii="Gungsuh" w:eastAsia="Gungsuh" w:hAnsi="Gungsuh" w:cs="Gungsuh"/>
            </w:rPr>
            <w:t>時股價為</w:t>
          </w:r>
          <w:r>
            <w:rPr>
              <w:rFonts w:ascii="Gungsuh" w:eastAsia="Gungsuh" w:hAnsi="Gungsuh" w:cs="Gungsuh"/>
            </w:rPr>
            <w:t>1</w:t>
          </w:r>
          <w:r>
            <w:rPr>
              <w:rFonts w:ascii="Gungsuh" w:eastAsia="Gungsuh" w:hAnsi="Gungsuh" w:cs="Gungsuh"/>
            </w:rPr>
            <w:t>元，執行價格為</w:t>
          </w:r>
          <w:r>
            <w:rPr>
              <w:rFonts w:ascii="Gungsuh" w:eastAsia="Gungsuh" w:hAnsi="Gungsuh" w:cs="Gungsuh"/>
            </w:rPr>
            <w:t>0.9</w:t>
          </w:r>
          <w:r>
            <w:rPr>
              <w:rFonts w:ascii="Gungsuh" w:eastAsia="Gungsuh" w:hAnsi="Gungsuh" w:cs="Gungsuh"/>
            </w:rPr>
            <w:t>元，考慮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條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如下表：</w:t>
          </w:r>
        </w:sdtContent>
      </w:sdt>
    </w:p>
    <w:tbl>
      <w:tblPr>
        <w:tblStyle w:val="ae"/>
        <w:tblW w:w="567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4"/>
        <w:gridCol w:w="1134"/>
        <w:gridCol w:w="1134"/>
        <w:gridCol w:w="1134"/>
        <w:gridCol w:w="1134"/>
      </w:tblGrid>
      <w:tr w:rsidR="00964399" w14:paraId="7DD2DE6C" w14:textId="77777777">
        <w:trPr>
          <w:trHeight w:val="20"/>
          <w:jc w:val="center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A020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Path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D9BE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T=0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4F2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T=1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F66C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T=2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6A63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T=3</w:t>
            </w:r>
          </w:p>
        </w:tc>
      </w:tr>
      <w:tr w:rsidR="00964399" w14:paraId="3577F9E4" w14:textId="77777777">
        <w:trPr>
          <w:trHeight w:val="20"/>
          <w:jc w:val="center"/>
        </w:trPr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BC4A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4186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0A2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234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D7CC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0.66</w:t>
            </w:r>
          </w:p>
        </w:tc>
      </w:tr>
      <w:tr w:rsidR="00964399" w14:paraId="0514DB67" w14:textId="77777777">
        <w:trPr>
          <w:trHeight w:val="20"/>
          <w:jc w:val="center"/>
        </w:trPr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6A6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012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9F17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4A9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0.74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9D10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0.46</w:t>
            </w:r>
          </w:p>
        </w:tc>
      </w:tr>
      <w:tr w:rsidR="00964399" w14:paraId="6078073B" w14:textId="77777777">
        <w:trPr>
          <w:trHeight w:val="20"/>
          <w:jc w:val="center"/>
        </w:trPr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BA7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A211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723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544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C759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0.97</w:t>
            </w:r>
          </w:p>
        </w:tc>
      </w:tr>
      <w:tr w:rsidR="00964399" w14:paraId="3D4D249E" w14:textId="77777777">
        <w:trPr>
          <w:trHeight w:val="20"/>
          <w:jc w:val="center"/>
        </w:trPr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A596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48C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756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1D7B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5A4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1.09</w:t>
            </w:r>
          </w:p>
        </w:tc>
      </w:tr>
      <w:tr w:rsidR="00964399" w14:paraId="094FF85D" w14:textId="77777777">
        <w:trPr>
          <w:trHeight w:val="20"/>
          <w:jc w:val="center"/>
        </w:trPr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9E8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8BF2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ABF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6B4B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9AB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0.48</w:t>
            </w:r>
          </w:p>
        </w:tc>
      </w:tr>
      <w:tr w:rsidR="00964399" w14:paraId="4DABF420" w14:textId="77777777">
        <w:trPr>
          <w:trHeight w:val="20"/>
          <w:jc w:val="center"/>
        </w:trPr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C7F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750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5CE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67E6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B2A2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</w:t>
            </w:r>
          </w:p>
        </w:tc>
      </w:tr>
      <w:tr w:rsidR="00964399" w14:paraId="43332CF8" w14:textId="77777777">
        <w:trPr>
          <w:trHeight w:val="20"/>
          <w:jc w:val="center"/>
        </w:trPr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5C0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50BD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3AB3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B553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0CD5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</w:t>
            </w:r>
          </w:p>
        </w:tc>
      </w:tr>
      <w:tr w:rsidR="00964399" w14:paraId="0CA99D3C" w14:textId="77777777">
        <w:trPr>
          <w:trHeight w:val="20"/>
          <w:jc w:val="center"/>
        </w:trPr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10B2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6721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FE2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8F1A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C9B2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0.66</w:t>
            </w:r>
          </w:p>
        </w:tc>
      </w:tr>
    </w:tbl>
    <w:p w14:paraId="6201CDC1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56"/>
          <w:id w:val="1694503432"/>
        </w:sdtPr>
        <w:sdtEndPr/>
        <w:sdtContent>
          <w:r>
            <w:rPr>
              <w:rFonts w:ascii="Gungsuh" w:eastAsia="Gungsuh" w:hAnsi="Gungsuh" w:cs="Gungsuh"/>
            </w:rPr>
            <w:t>在</w:t>
          </w:r>
          <w:r>
            <w:rPr>
              <w:rFonts w:ascii="Gungsuh" w:eastAsia="Gungsuh" w:hAnsi="Gungsuh" w:cs="Gungsuh"/>
            </w:rPr>
            <w:t>T=3</w:t>
          </w:r>
          <w:r>
            <w:rPr>
              <w:rFonts w:ascii="Gungsuh" w:eastAsia="Gungsuh" w:hAnsi="Gungsuh" w:cs="Gungsuh"/>
            </w:rPr>
            <w:t>時，因為選擇權已到期，所以只要股價大於執行價格就會執行，如下表：</w:t>
          </w:r>
        </w:sdtContent>
      </w:sdt>
    </w:p>
    <w:tbl>
      <w:tblPr>
        <w:tblStyle w:val="af"/>
        <w:tblW w:w="678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1140"/>
        <w:gridCol w:w="2250"/>
        <w:gridCol w:w="2250"/>
      </w:tblGrid>
      <w:tr w:rsidR="00964399" w14:paraId="35772D60" w14:textId="77777777">
        <w:trPr>
          <w:trHeight w:val="113"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F3F7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Path</w:t>
            </w:r>
          </w:p>
        </w:tc>
        <w:tc>
          <w:tcPr>
            <w:tcW w:w="11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076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T=3</w:t>
            </w:r>
          </w:p>
        </w:tc>
        <w:tc>
          <w:tcPr>
            <w:tcW w:w="22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003C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57"/>
                <w:id w:val="-1895045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所有權人選擇</w:t>
                </w:r>
              </w:sdtContent>
            </w:sdt>
          </w:p>
        </w:tc>
        <w:tc>
          <w:tcPr>
            <w:tcW w:w="22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D27A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Cashflow matrix</w:t>
            </w:r>
          </w:p>
        </w:tc>
      </w:tr>
      <w:tr w:rsidR="00964399" w14:paraId="71EF3611" w14:textId="77777777">
        <w:trPr>
          <w:trHeight w:val="113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917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C868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0.66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1A0C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58"/>
                <w:id w:val="1720088993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449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49421C52" w14:textId="77777777">
        <w:trPr>
          <w:trHeight w:val="113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A0DC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E8E6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0.46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4DA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59"/>
                <w:id w:val="2028287005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59F6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6CDFBF64" w14:textId="77777777">
        <w:trPr>
          <w:trHeight w:val="113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55C1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9CFB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0.97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992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0"/>
                <w:id w:val="-1924247996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C936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0.07</w:t>
            </w:r>
          </w:p>
        </w:tc>
      </w:tr>
      <w:tr w:rsidR="00964399" w14:paraId="275C8CC8" w14:textId="77777777">
        <w:trPr>
          <w:trHeight w:val="113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E4B9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7188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1.09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5CF9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1"/>
                <w:id w:val="-645436763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6D3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0.19</w:t>
            </w:r>
          </w:p>
        </w:tc>
      </w:tr>
      <w:tr w:rsidR="00964399" w14:paraId="589E34E2" w14:textId="77777777">
        <w:trPr>
          <w:trHeight w:val="113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1982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765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0.48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40E2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2"/>
                <w:id w:val="-1841075681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07FA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35D2E7DA" w14:textId="77777777">
        <w:trPr>
          <w:trHeight w:val="113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FAEA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CDDE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952C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3"/>
                <w:id w:val="2075398124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8E1F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</w:t>
            </w:r>
          </w:p>
        </w:tc>
      </w:tr>
      <w:tr w:rsidR="00964399" w14:paraId="131F712C" w14:textId="77777777">
        <w:trPr>
          <w:trHeight w:val="113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5658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6D0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5406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4"/>
                <w:id w:val="562694330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4572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0.09</w:t>
            </w:r>
          </w:p>
        </w:tc>
      </w:tr>
      <w:tr w:rsidR="00964399" w14:paraId="6029E85C" w14:textId="77777777">
        <w:trPr>
          <w:trHeight w:val="113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552D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7E23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0.66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F19B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5"/>
                <w:id w:val="311681848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AA6B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</w:tbl>
    <w:p w14:paraId="42C3E844" w14:textId="77777777" w:rsidR="00964399" w:rsidRDefault="00DC7893">
      <w:pPr>
        <w:spacing w:line="360" w:lineRule="auto"/>
        <w:ind w:firstLine="425"/>
        <w:rPr>
          <w:rFonts w:ascii="Times New Roman" w:eastAsia="Times New Roman" w:hAnsi="Times New Roman" w:cs="Times New Roman"/>
        </w:rPr>
      </w:pPr>
      <w:sdt>
        <w:sdtPr>
          <w:tag w:val="goog_rdk_66"/>
          <w:id w:val="1372424047"/>
        </w:sdtPr>
        <w:sdtEndPr/>
        <w:sdtContent>
          <w:r>
            <w:rPr>
              <w:rFonts w:ascii="Gungsuh" w:eastAsia="Gungsuh" w:hAnsi="Gungsuh" w:cs="Gungsuh"/>
            </w:rPr>
            <w:t>接下來考慮</w:t>
          </w:r>
          <w:r>
            <w:rPr>
              <w:rFonts w:ascii="Gungsuh" w:eastAsia="Gungsuh" w:hAnsi="Gungsuh" w:cs="Gungsuh"/>
            </w:rPr>
            <w:t>T=2</w:t>
          </w:r>
          <w:r>
            <w:rPr>
              <w:rFonts w:ascii="Gungsuh" w:eastAsia="Gungsuh" w:hAnsi="Gungsuh" w:cs="Gungsuh"/>
            </w:rPr>
            <w:t>，首先計算若此時不執行選擇權，將會有多少預期收益。以</w:t>
          </w:r>
          <w:r>
            <w:rPr>
              <w:rFonts w:ascii="Gungsuh" w:eastAsia="Gungsuh" w:hAnsi="Gungsuh" w:cs="Gungsuh"/>
            </w:rPr>
            <w:t>T=2</w:t>
          </w:r>
          <w:r>
            <w:rPr>
              <w:rFonts w:ascii="Gungsuh" w:eastAsia="Gungsuh" w:hAnsi="Gungsuh" w:cs="Gungsuh"/>
            </w:rPr>
            <w:t>時的股價為</w:t>
          </w:r>
          <w:r>
            <w:rPr>
              <w:rFonts w:ascii="Gungsuh" w:eastAsia="Gungsuh" w:hAnsi="Gungsuh" w:cs="Gungsuh"/>
            </w:rPr>
            <w:t>X</w:t>
          </w:r>
          <w:r>
            <w:rPr>
              <w:rFonts w:ascii="Gungsuh" w:eastAsia="Gungsuh" w:hAnsi="Gungsuh" w:cs="Gungsuh"/>
            </w:rPr>
            <w:t>，此時的現金流矩陣為</w:t>
          </w:r>
          <w:r>
            <w:rPr>
              <w:rFonts w:ascii="Gungsuh" w:eastAsia="Gungsuh" w:hAnsi="Gungsuh" w:cs="Gungsuh"/>
            </w:rPr>
            <w:t>Y</w:t>
          </w:r>
          <w:r>
            <w:rPr>
              <w:rFonts w:ascii="Gungsuh" w:eastAsia="Gungsuh" w:hAnsi="Gungsuh" w:cs="Gungsuh"/>
            </w:rPr>
            <w:t>進行線性回歸，可得</w:t>
          </w:r>
          <w:r>
            <w:rPr>
              <w:rFonts w:ascii="Gungsuh" w:eastAsia="Gungsuh" w:hAnsi="Gungsuh" w:cs="Gungsuh"/>
            </w:rPr>
            <w:t>Y=0.2558X-0.1624</w:t>
          </w:r>
          <w:r>
            <w:rPr>
              <w:rFonts w:ascii="Gungsuh" w:eastAsia="Gungsuh" w:hAnsi="Gungsuh" w:cs="Gungsuh"/>
            </w:rPr>
            <w:t>，如下表：</w:t>
          </w:r>
        </w:sdtContent>
      </w:sdt>
    </w:p>
    <w:tbl>
      <w:tblPr>
        <w:tblStyle w:val="af0"/>
        <w:tblW w:w="6511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1140"/>
        <w:gridCol w:w="1545"/>
        <w:gridCol w:w="2686"/>
      </w:tblGrid>
      <w:tr w:rsidR="00964399" w14:paraId="5A5F429E" w14:textId="77777777">
        <w:trPr>
          <w:trHeight w:val="20"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402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Path</w:t>
            </w:r>
          </w:p>
        </w:tc>
        <w:tc>
          <w:tcPr>
            <w:tcW w:w="11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2FD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T=2</w:t>
            </w:r>
          </w:p>
          <w:p w14:paraId="3C19A3E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15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08E8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T=2</w:t>
            </w:r>
          </w:p>
          <w:p w14:paraId="1657F72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26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0880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0.2558X-0.1624</w:t>
            </w:r>
          </w:p>
        </w:tc>
      </w:tr>
      <w:tr w:rsidR="00964399" w14:paraId="470F554A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B8B9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680F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0.92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F23A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8A5D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0.07</w:t>
            </w:r>
          </w:p>
        </w:tc>
      </w:tr>
      <w:tr w:rsidR="00964399" w14:paraId="6DE8A138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7E17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11CB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0.74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7A92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A6C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0.03</w:t>
            </w:r>
          </w:p>
        </w:tc>
      </w:tr>
      <w:tr w:rsidR="00964399" w14:paraId="48B64FD8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DDBA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73B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8526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0.07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435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0.08</w:t>
            </w:r>
          </w:p>
        </w:tc>
      </w:tr>
      <w:tr w:rsidR="00964399" w14:paraId="6EB07C7A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1EE0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482B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1.03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784F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0.19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D37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0.10</w:t>
            </w:r>
          </w:p>
        </w:tc>
      </w:tr>
      <w:tr w:rsidR="00964399" w14:paraId="638B83C5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439C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38A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0.44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FECD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E8D9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6F8FA3C2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AFE3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6B80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1.23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DD14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A07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0.15</w:t>
            </w:r>
          </w:p>
        </w:tc>
      </w:tr>
      <w:tr w:rsidR="00964399" w14:paraId="09321A96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41F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573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1.16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B41D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0.09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9370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0.13</w:t>
            </w:r>
          </w:p>
        </w:tc>
      </w:tr>
      <w:tr w:rsidR="00964399" w14:paraId="7D7909A6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2A1B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DBC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0.78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9C21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501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0.04</w:t>
            </w:r>
          </w:p>
        </w:tc>
      </w:tr>
    </w:tbl>
    <w:p w14:paraId="27743073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67"/>
          <w:id w:val="473183361"/>
        </w:sdtPr>
        <w:sdtEndPr/>
        <w:sdtContent>
          <w:r>
            <w:rPr>
              <w:rFonts w:ascii="Gungsuh" w:eastAsia="Gungsuh" w:hAnsi="Gungsuh" w:cs="Gungsuh"/>
            </w:rPr>
            <w:t>比較此值和執行收益的大小，決定每</w:t>
          </w:r>
          <w:proofErr w:type="gramStart"/>
          <w:r>
            <w:rPr>
              <w:rFonts w:ascii="Gungsuh" w:eastAsia="Gungsuh" w:hAnsi="Gungsuh" w:cs="Gungsuh"/>
            </w:rPr>
            <w:t>個</w:t>
          </w:r>
          <w:proofErr w:type="gramEnd"/>
          <w:r>
            <w:rPr>
              <w:rFonts w:ascii="Gungsuh" w:eastAsia="Gungsuh" w:hAnsi="Gungsuh" w:cs="Gungsuh"/>
            </w:rPr>
            <w:t>情況下是否要執行選擇權，若要執行則更新現金流矩陣：</w:t>
          </w:r>
        </w:sdtContent>
      </w:sdt>
    </w:p>
    <w:tbl>
      <w:tblPr>
        <w:tblStyle w:val="af1"/>
        <w:tblW w:w="849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1276"/>
        <w:gridCol w:w="1417"/>
        <w:gridCol w:w="1843"/>
        <w:gridCol w:w="1705"/>
        <w:gridCol w:w="1555"/>
      </w:tblGrid>
      <w:tr w:rsidR="00964399" w14:paraId="6DA15AB1" w14:textId="77777777">
        <w:trPr>
          <w:trHeight w:val="20"/>
          <w:jc w:val="center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6B1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Path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3DD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T=2</w:t>
            </w:r>
          </w:p>
          <w:p w14:paraId="2AB1AEA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8"/>
                <w:id w:val="-1921164551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執行收益</w:t>
                </w:r>
              </w:sdtContent>
            </w:sdt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55FF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T=2</w:t>
            </w:r>
          </w:p>
          <w:p w14:paraId="00C005F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9"/>
                <w:id w:val="1507483085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  <w:p w14:paraId="61B0957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0"/>
                <w:id w:val="-545610376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預期收益</w:t>
                </w:r>
              </w:sdtContent>
            </w:sdt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1CDF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1"/>
                <w:id w:val="1426300036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所有權人選擇</w:t>
                </w:r>
              </w:sdtContent>
            </w:sdt>
          </w:p>
        </w:tc>
        <w:tc>
          <w:tcPr>
            <w:tcW w:w="1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7D3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Original cashflow matrix</w:t>
            </w:r>
          </w:p>
        </w:tc>
        <w:tc>
          <w:tcPr>
            <w:tcW w:w="15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E07E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New cashflow matrix</w:t>
            </w:r>
          </w:p>
        </w:tc>
      </w:tr>
      <w:tr w:rsidR="00964399" w14:paraId="68226DB4" w14:textId="77777777">
        <w:trPr>
          <w:trHeight w:val="20"/>
          <w:jc w:val="center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1203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288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5027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C065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2"/>
                <w:id w:val="-891341031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B13A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2A1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7E3D1AFE" w14:textId="77777777">
        <w:trPr>
          <w:trHeight w:val="20"/>
          <w:jc w:val="center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7840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FBF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9F6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D113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3"/>
                <w:id w:val="-72197348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AEF3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797F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241A5899" w14:textId="77777777">
        <w:trPr>
          <w:trHeight w:val="20"/>
          <w:jc w:val="center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7AB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C6D0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097F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39FF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4"/>
                <w:id w:val="-2025081176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FB5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0.07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68FE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0.07</w:t>
            </w:r>
          </w:p>
        </w:tc>
      </w:tr>
      <w:tr w:rsidR="00964399" w14:paraId="601537D5" w14:textId="77777777">
        <w:trPr>
          <w:trHeight w:val="20"/>
          <w:jc w:val="center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9F5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1B4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58B7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441E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5"/>
                <w:id w:val="-1236854537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1F7F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0.19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1A00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0.13</w:t>
            </w:r>
          </w:p>
        </w:tc>
      </w:tr>
      <w:tr w:rsidR="00964399" w14:paraId="0E522C96" w14:textId="77777777">
        <w:trPr>
          <w:trHeight w:val="20"/>
          <w:jc w:val="center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BD9E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3E9A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7B15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323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6"/>
                <w:id w:val="451910025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3540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C8DA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09312D56" w14:textId="77777777">
        <w:trPr>
          <w:trHeight w:val="20"/>
          <w:jc w:val="center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53AD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EA3A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0.33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9A9F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569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7"/>
                <w:id w:val="1928233267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505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5509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0.33</w:t>
            </w:r>
          </w:p>
        </w:tc>
      </w:tr>
      <w:tr w:rsidR="00964399" w14:paraId="6981D5D2" w14:textId="77777777">
        <w:trPr>
          <w:trHeight w:val="20"/>
          <w:jc w:val="center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017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678D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7A46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EA4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8"/>
                <w:id w:val="-555238478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6E5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0.09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4F32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0.26</w:t>
            </w:r>
          </w:p>
        </w:tc>
      </w:tr>
      <w:tr w:rsidR="00964399" w14:paraId="135CB0E4" w14:textId="77777777">
        <w:trPr>
          <w:trHeight w:val="20"/>
          <w:jc w:val="center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4B64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1853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EE3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EABC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9"/>
                <w:id w:val="-58795675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294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C05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</w:tbl>
    <w:p w14:paraId="65FACD07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80"/>
          <w:id w:val="1335266709"/>
        </w:sdtPr>
        <w:sdtEndPr/>
        <w:sdtContent>
          <w:r>
            <w:rPr>
              <w:rFonts w:ascii="Gungsuh" w:eastAsia="Gungsuh" w:hAnsi="Gungsuh" w:cs="Gungsuh"/>
            </w:rPr>
            <w:t>相同的，考慮</w:t>
          </w:r>
          <w:r>
            <w:rPr>
              <w:rFonts w:ascii="Gungsuh" w:eastAsia="Gungsuh" w:hAnsi="Gungsuh" w:cs="Gungsuh"/>
            </w:rPr>
            <w:t>T=1</w:t>
          </w:r>
          <w:r>
            <w:rPr>
              <w:rFonts w:ascii="Gungsuh" w:eastAsia="Gungsuh" w:hAnsi="Gungsuh" w:cs="Gungsuh"/>
            </w:rPr>
            <w:t>不執行選擇權將會有多少預期收益。進行線性回歸後可得</w:t>
          </w:r>
          <w:r>
            <w:rPr>
              <w:rFonts w:ascii="Gungsuh" w:eastAsia="Gungsuh" w:hAnsi="Gungsuh" w:cs="Gungsuh"/>
            </w:rPr>
            <w:t>Y=0.5688X-0.4651</w:t>
          </w:r>
          <w:r>
            <w:rPr>
              <w:rFonts w:ascii="Gungsuh" w:eastAsia="Gungsuh" w:hAnsi="Gungsuh" w:cs="Gungsuh"/>
            </w:rPr>
            <w:t>，如下表：</w:t>
          </w:r>
        </w:sdtContent>
      </w:sdt>
    </w:p>
    <w:tbl>
      <w:tblPr>
        <w:tblStyle w:val="af2"/>
        <w:tblW w:w="510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1140"/>
        <w:gridCol w:w="1410"/>
        <w:gridCol w:w="1410"/>
      </w:tblGrid>
      <w:tr w:rsidR="00964399" w14:paraId="4622B01D" w14:textId="77777777">
        <w:trPr>
          <w:trHeight w:val="20"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7A3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Path</w:t>
            </w:r>
          </w:p>
        </w:tc>
        <w:tc>
          <w:tcPr>
            <w:tcW w:w="11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515F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T=1</w:t>
            </w:r>
          </w:p>
          <w:p w14:paraId="3F78DFA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1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9D11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T=1</w:t>
            </w:r>
          </w:p>
          <w:p w14:paraId="2E47C9C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5CB3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0.5688X-0.4651</w:t>
            </w:r>
          </w:p>
        </w:tc>
      </w:tr>
      <w:tr w:rsidR="00964399" w14:paraId="1F9BFA19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B10E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4CCA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D09B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AE83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0.05</w:t>
            </w:r>
          </w:p>
        </w:tc>
      </w:tr>
      <w:tr w:rsidR="00964399" w14:paraId="7BCA02C7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662A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7FA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3C3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F3BE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0.01</w:t>
            </w:r>
          </w:p>
        </w:tc>
      </w:tr>
      <w:tr w:rsidR="00964399" w14:paraId="1BFECD9E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981C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A84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0.78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9793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0.07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C651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3EB3FEA6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2EAF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C9A8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1.07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24CD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0.13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9EB4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0.14</w:t>
            </w:r>
          </w:p>
        </w:tc>
      </w:tr>
      <w:tr w:rsidR="00964399" w14:paraId="7D5CD680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D09D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E2C6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B56D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E8E7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0.04</w:t>
            </w:r>
          </w:p>
        </w:tc>
      </w:tr>
      <w:tr w:rsidR="00964399" w14:paraId="13A9222B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DFA3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EFD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1.24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59E7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0.33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D296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0.24</w:t>
            </w:r>
          </w:p>
        </w:tc>
      </w:tr>
      <w:tr w:rsidR="00964399" w14:paraId="597FE09A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07A6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39BE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1.08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0BD6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0.26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E827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0.15</w:t>
            </w:r>
          </w:p>
        </w:tc>
      </w:tr>
      <w:tr w:rsidR="00964399" w14:paraId="2F086A3E" w14:textId="77777777">
        <w:trPr>
          <w:trHeight w:val="20"/>
          <w:jc w:val="center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857D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185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720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8C3B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0.17</w:t>
            </w:r>
          </w:p>
        </w:tc>
      </w:tr>
    </w:tbl>
    <w:p w14:paraId="70E0A50C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81"/>
          <w:id w:val="-535811551"/>
        </w:sdtPr>
        <w:sdtEndPr/>
        <w:sdtContent>
          <w:r>
            <w:rPr>
              <w:rFonts w:ascii="Gungsuh" w:eastAsia="Gungsuh" w:hAnsi="Gungsuh" w:cs="Gungsuh"/>
            </w:rPr>
            <w:t>比較此值和執行收益的大小，決定每</w:t>
          </w:r>
          <w:proofErr w:type="gramStart"/>
          <w:r>
            <w:rPr>
              <w:rFonts w:ascii="Gungsuh" w:eastAsia="Gungsuh" w:hAnsi="Gungsuh" w:cs="Gungsuh"/>
            </w:rPr>
            <w:t>個</w:t>
          </w:r>
          <w:proofErr w:type="gramEnd"/>
          <w:r>
            <w:rPr>
              <w:rFonts w:ascii="Gungsuh" w:eastAsia="Gungsuh" w:hAnsi="Gungsuh" w:cs="Gungsuh"/>
            </w:rPr>
            <w:t>情況下是否要執行選擇權，若要執行則更新現金流矩陣：</w:t>
          </w:r>
        </w:sdtContent>
      </w:sdt>
    </w:p>
    <w:tbl>
      <w:tblPr>
        <w:tblStyle w:val="af3"/>
        <w:tblW w:w="849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276"/>
        <w:gridCol w:w="1401"/>
        <w:gridCol w:w="1717"/>
        <w:gridCol w:w="1704"/>
        <w:gridCol w:w="1556"/>
      </w:tblGrid>
      <w:tr w:rsidR="00964399" w14:paraId="6A823DFE" w14:textId="77777777">
        <w:trPr>
          <w:trHeight w:val="20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8C1B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Path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C97E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T=1</w:t>
            </w:r>
          </w:p>
          <w:p w14:paraId="0D7CF7C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2"/>
                <w:id w:val="-1984147520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執行收益</w:t>
                </w:r>
              </w:sdtContent>
            </w:sdt>
          </w:p>
        </w:tc>
        <w:tc>
          <w:tcPr>
            <w:tcW w:w="14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516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T=1</w:t>
            </w:r>
          </w:p>
          <w:p w14:paraId="47F3946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3"/>
                <w:id w:val="-961034971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  <w:p w14:paraId="669247E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4"/>
                <w:id w:val="-1780473798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預期收益</w:t>
                </w:r>
              </w:sdtContent>
            </w:sdt>
          </w:p>
        </w:tc>
        <w:tc>
          <w:tcPr>
            <w:tcW w:w="17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6F9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5"/>
                <w:id w:val="-1875146203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所有權人選擇</w:t>
                </w:r>
              </w:sdtContent>
            </w:sdt>
          </w:p>
        </w:tc>
        <w:tc>
          <w:tcPr>
            <w:tcW w:w="17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28A9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Original cashflow matrix</w:t>
            </w:r>
          </w:p>
        </w:tc>
        <w:tc>
          <w:tcPr>
            <w:tcW w:w="1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914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New cashflow matrix</w:t>
            </w:r>
          </w:p>
        </w:tc>
      </w:tr>
      <w:tr w:rsidR="00964399" w14:paraId="3FB80F1A" w14:textId="77777777">
        <w:trPr>
          <w:trHeight w:val="20"/>
          <w:jc w:val="center"/>
        </w:trPr>
        <w:tc>
          <w:tcPr>
            <w:tcW w:w="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1F4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8BC4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F9E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0.05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3040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6"/>
                <w:id w:val="-68430211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DDE2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49B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5C065A4C" w14:textId="77777777">
        <w:trPr>
          <w:trHeight w:val="20"/>
          <w:jc w:val="center"/>
        </w:trPr>
        <w:tc>
          <w:tcPr>
            <w:tcW w:w="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1F5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6ACE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446D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0.01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EFBB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7"/>
                <w:id w:val="-768089645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BE2F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DFF4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4AC487FA" w14:textId="77777777">
        <w:trPr>
          <w:trHeight w:val="20"/>
          <w:jc w:val="center"/>
        </w:trPr>
        <w:tc>
          <w:tcPr>
            <w:tcW w:w="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2EED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1E17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263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9FEF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8"/>
                <w:id w:val="-642502683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7296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0.07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9F9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0.07</w:t>
            </w:r>
          </w:p>
        </w:tc>
      </w:tr>
      <w:tr w:rsidR="00964399" w14:paraId="16D4D79F" w14:textId="77777777">
        <w:trPr>
          <w:trHeight w:val="20"/>
          <w:jc w:val="center"/>
        </w:trPr>
        <w:tc>
          <w:tcPr>
            <w:tcW w:w="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16D4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9B5A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B7DF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0.14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B8D8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9"/>
                <w:id w:val="-1438364121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0202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0.13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E119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0.17</w:t>
            </w:r>
          </w:p>
        </w:tc>
      </w:tr>
      <w:tr w:rsidR="00964399" w14:paraId="22B8E155" w14:textId="77777777">
        <w:trPr>
          <w:trHeight w:val="20"/>
          <w:jc w:val="center"/>
        </w:trPr>
        <w:tc>
          <w:tcPr>
            <w:tcW w:w="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B07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EF74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08EF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0.04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955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90"/>
                <w:id w:val="-2000962862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不執行</w:t>
                </w:r>
              </w:sdtContent>
            </w:sdt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F25C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85B7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64399" w14:paraId="25705B6C" w14:textId="77777777">
        <w:trPr>
          <w:trHeight w:val="20"/>
          <w:jc w:val="center"/>
        </w:trPr>
        <w:tc>
          <w:tcPr>
            <w:tcW w:w="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473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D811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0.34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0C9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0.24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4C5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91"/>
                <w:id w:val="1891308822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4314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0.33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F0F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0.34</w:t>
            </w:r>
          </w:p>
        </w:tc>
      </w:tr>
      <w:tr w:rsidR="00964399" w14:paraId="533C7BC3" w14:textId="77777777">
        <w:trPr>
          <w:trHeight w:val="20"/>
          <w:jc w:val="center"/>
        </w:trPr>
        <w:tc>
          <w:tcPr>
            <w:tcW w:w="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055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C2E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122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0.15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395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92"/>
                <w:id w:val="708998585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28D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0.26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45E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0.18</w:t>
            </w:r>
          </w:p>
        </w:tc>
      </w:tr>
      <w:tr w:rsidR="00964399" w14:paraId="3ECE45D0" w14:textId="77777777">
        <w:trPr>
          <w:trHeight w:val="20"/>
          <w:jc w:val="center"/>
        </w:trPr>
        <w:tc>
          <w:tcPr>
            <w:tcW w:w="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4DC6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933B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0.22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1BF7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0.17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ACC64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93"/>
                <w:id w:val="-1705090637"/>
              </w:sdtPr>
              <w:sdtEndPr/>
              <w:sdtContent>
                <w:r>
                  <w:rPr>
                    <w:rFonts w:ascii="Gungsuh" w:eastAsia="Gungsuh" w:hAnsi="Gungsuh" w:cs="Gungsuh"/>
                  </w:rPr>
                  <w:t>執行</w:t>
                </w:r>
              </w:sdtContent>
            </w:sdt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FDD7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0D0F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0.22</w:t>
            </w:r>
          </w:p>
        </w:tc>
      </w:tr>
    </w:tbl>
    <w:p w14:paraId="0A59168E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94"/>
          <w:id w:val="1716692395"/>
        </w:sdtPr>
        <w:sdtEndPr/>
        <w:sdtContent>
          <w:r>
            <w:rPr>
              <w:rFonts w:ascii="Gungsuh" w:eastAsia="Gungsuh" w:hAnsi="Gungsuh" w:cs="Gungsuh"/>
            </w:rPr>
            <w:t>此時已考慮完</w:t>
          </w:r>
          <w:r>
            <w:rPr>
              <w:rFonts w:ascii="Gungsuh" w:eastAsia="Gungsuh" w:hAnsi="Gungsuh" w:cs="Gungsuh"/>
            </w:rPr>
            <w:t>T=1, 2, 3</w:t>
          </w:r>
          <w:r>
            <w:rPr>
              <w:rFonts w:ascii="Gungsuh" w:eastAsia="Gungsuh" w:hAnsi="Gungsuh" w:cs="Gungsuh"/>
            </w:rPr>
            <w:t>三個時間點的情況，並算出現金流矩陣</w:t>
          </w:r>
          <w:r>
            <w:rPr>
              <w:rFonts w:ascii="Gungsuh" w:eastAsia="Gungsuh" w:hAnsi="Gungsuh" w:cs="Gungsuh"/>
            </w:rPr>
            <w:t>(</w:t>
          </w:r>
          <w:r>
            <w:rPr>
              <w:rFonts w:ascii="Gungsuh" w:eastAsia="Gungsuh" w:hAnsi="Gungsuh" w:cs="Gungsuh"/>
            </w:rPr>
            <w:t>上</w:t>
          </w:r>
          <w:proofErr w:type="gramStart"/>
          <w:r>
            <w:rPr>
              <w:rFonts w:ascii="Gungsuh" w:eastAsia="Gungsuh" w:hAnsi="Gungsuh" w:cs="Gungsuh"/>
            </w:rPr>
            <w:t>表最右</w:t>
          </w:r>
          <w:proofErr w:type="gramEnd"/>
          <w:r>
            <w:rPr>
              <w:rFonts w:ascii="Gungsuh" w:eastAsia="Gungsuh" w:hAnsi="Gungsuh" w:cs="Gungsuh"/>
            </w:rPr>
            <w:t>欄</w:t>
          </w:r>
          <w:r>
            <w:rPr>
              <w:rFonts w:ascii="Gungsuh" w:eastAsia="Gungsuh" w:hAnsi="Gungsuh" w:cs="Gungsuh"/>
            </w:rPr>
            <w:t>)</w:t>
          </w:r>
          <w:r>
            <w:rPr>
              <w:rFonts w:ascii="Gungsuh" w:eastAsia="Gungsuh" w:hAnsi="Gungsuh" w:cs="Gungsuh"/>
            </w:rPr>
            <w:t>，將現金留矩陣的所有元素平均得到</w:t>
          </w:r>
          <w:r>
            <w:rPr>
              <w:rFonts w:ascii="Gungsuh" w:eastAsia="Gungsuh" w:hAnsi="Gungsuh" w:cs="Gungsuh"/>
            </w:rPr>
            <w:t>0.1225</w:t>
          </w:r>
          <w:r>
            <w:rPr>
              <w:rFonts w:ascii="Gungsuh" w:eastAsia="Gungsuh" w:hAnsi="Gungsuh" w:cs="Gungsuh"/>
            </w:rPr>
            <w:t>，因此</w:t>
          </w:r>
          <w:proofErr w:type="gramStart"/>
          <w:r>
            <w:rPr>
              <w:rFonts w:ascii="Gungsuh" w:eastAsia="Gungsuh" w:hAnsi="Gungsuh" w:cs="Gungsuh"/>
            </w:rPr>
            <w:t>此</w:t>
          </w:r>
          <w:proofErr w:type="gramEnd"/>
          <w:r>
            <w:rPr>
              <w:rFonts w:ascii="Gungsuh" w:eastAsia="Gungsuh" w:hAnsi="Gungsuh" w:cs="Gungsuh"/>
            </w:rPr>
            <w:t>選擇權的定價為</w:t>
          </w:r>
          <w:r>
            <w:rPr>
              <w:rFonts w:ascii="Gungsuh" w:eastAsia="Gungsuh" w:hAnsi="Gungsuh" w:cs="Gungsuh"/>
            </w:rPr>
            <w:t>0.1225</w:t>
          </w:r>
          <w:r>
            <w:rPr>
              <w:rFonts w:ascii="Gungsuh" w:eastAsia="Gungsuh" w:hAnsi="Gungsuh" w:cs="Gungsuh"/>
            </w:rPr>
            <w:t>元。</w:t>
          </w:r>
        </w:sdtContent>
      </w:sdt>
    </w:p>
    <w:p w14:paraId="16C2FED6" w14:textId="77777777" w:rsidR="00964399" w:rsidRDefault="00964399">
      <w:pPr>
        <w:spacing w:line="360" w:lineRule="auto"/>
        <w:rPr>
          <w:rFonts w:ascii="Times New Roman" w:eastAsia="Times New Roman" w:hAnsi="Times New Roman" w:cs="Times New Roman"/>
        </w:rPr>
      </w:pPr>
    </w:p>
    <w:p w14:paraId="51B70287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95"/>
          <w:id w:val="-483773143"/>
        </w:sdtPr>
        <w:sdtEndPr/>
        <w:sdtContent>
          <w:r>
            <w:rPr>
              <w:rFonts w:ascii="Gungsuh" w:eastAsia="Gungsuh" w:hAnsi="Gungsuh" w:cs="Gungsuh"/>
            </w:rPr>
            <w:t>接下來介紹定價的硬體架構。進行定價時需隨時記錄現金流矩陣，而現金流矩陣的每一項皆為</w:t>
          </w:r>
          <w:r>
            <w:rPr>
              <w:rFonts w:ascii="Gungsuh" w:eastAsia="Gungsuh" w:hAnsi="Gungsuh" w:cs="Gungsuh"/>
            </w:rPr>
            <w:t>12 bits</w:t>
          </w:r>
          <w:r>
            <w:rPr>
              <w:rFonts w:ascii="Gungsuh" w:eastAsia="Gungsuh" w:hAnsi="Gungsuh" w:cs="Gungsuh"/>
            </w:rPr>
            <w:t>的數字，在考量面積的因素後，我們將這</w:t>
          </w:r>
          <w:r>
            <w:rPr>
              <w:rFonts w:ascii="Gungsuh" w:eastAsia="Gungsuh" w:hAnsi="Gungsuh" w:cs="Gungsuh"/>
            </w:rPr>
            <w:t>1024</w:t>
          </w:r>
          <w:r>
            <w:rPr>
              <w:rFonts w:ascii="Gungsuh" w:eastAsia="Gungsuh" w:hAnsi="Gungsuh" w:cs="Gungsuh"/>
            </w:rPr>
            <w:t>條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分成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組送進</w:t>
          </w:r>
          <w:r>
            <w:rPr>
              <w:rFonts w:ascii="Gungsuh" w:eastAsia="Gungsuh" w:hAnsi="Gungsuh" w:cs="Gungsuh"/>
            </w:rPr>
            <w:t>Monte-Carlo Core</w:t>
          </w:r>
          <w:r>
            <w:rPr>
              <w:rFonts w:ascii="Gungsuh" w:eastAsia="Gungsuh" w:hAnsi="Gungsuh" w:cs="Gungsuh"/>
            </w:rPr>
            <w:t>分別進行定價，再將這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個定價結果平均以得到更精確的結果。</w:t>
          </w:r>
        </w:sdtContent>
      </w:sdt>
    </w:p>
    <w:p w14:paraId="74E8C404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96"/>
          <w:id w:val="-1390952840"/>
        </w:sdtPr>
        <w:sdtEndPr/>
        <w:sdtContent>
          <w:r>
            <w:rPr>
              <w:rFonts w:ascii="Gungsuh" w:eastAsia="Gungsuh" w:hAnsi="Gungsuh" w:cs="Gungsuh"/>
            </w:rPr>
            <w:t>Monte-Carlo Core</w:t>
          </w:r>
          <w:r>
            <w:rPr>
              <w:rFonts w:ascii="Gungsuh" w:eastAsia="Gungsuh" w:hAnsi="Gungsuh" w:cs="Gungsuh"/>
            </w:rPr>
            <w:t>中的架構如圖九所示。首先比較隨機股價和執行價格的大小，若</w:t>
          </w:r>
          <w:r>
            <w:rPr>
              <w:rFonts w:ascii="Gungsuh" w:eastAsia="Gungsuh" w:hAnsi="Gungsuh" w:cs="Gungsuh"/>
            </w:rPr>
            <w:t>股價比較大，則進入</w:t>
          </w:r>
          <w:r>
            <w:rPr>
              <w:rFonts w:ascii="Gungsuh" w:eastAsia="Gungsuh" w:hAnsi="Gungsuh" w:cs="Gungsuh"/>
            </w:rPr>
            <w:t>Regression</w:t>
          </w:r>
          <w:r>
            <w:rPr>
              <w:rFonts w:ascii="Gungsuh" w:eastAsia="Gungsuh" w:hAnsi="Gungsuh" w:cs="Gungsuh"/>
            </w:rPr>
            <w:t>模組中進行回歸。回歸的結果為不執行的預計報酬，若此預期報酬比執行後的報酬小，所有權人會選擇執行選擇權，更新</w:t>
          </w:r>
          <w:proofErr w:type="gramStart"/>
          <w:r>
            <w:rPr>
              <w:rFonts w:ascii="Gungsuh" w:eastAsia="Gungsuh" w:hAnsi="Gungsuh" w:cs="Gungsuh"/>
            </w:rPr>
            <w:t>現金流值為</w:t>
          </w:r>
          <w:proofErr w:type="gramEnd"/>
          <w:r>
            <w:rPr>
              <w:rFonts w:ascii="Gungsuh" w:eastAsia="Gungsuh" w:hAnsi="Gungsuh" w:cs="Gungsuh"/>
            </w:rPr>
            <w:t>執行得到的報酬；若此預期報酬比執行價格大，所有權人會選擇不執行選擇權，若預期報酬大於</w:t>
          </w:r>
          <w:proofErr w:type="gramStart"/>
          <w:r>
            <w:rPr>
              <w:rFonts w:ascii="Gungsuh" w:eastAsia="Gungsuh" w:hAnsi="Gungsuh" w:cs="Gungsuh"/>
            </w:rPr>
            <w:t>現金流值則</w:t>
          </w:r>
          <w:proofErr w:type="gramEnd"/>
          <w:r>
            <w:rPr>
              <w:rFonts w:ascii="Gungsuh" w:eastAsia="Gungsuh" w:hAnsi="Gungsuh" w:cs="Gungsuh"/>
            </w:rPr>
            <w:t>更新現金流矩陣。完成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次回歸之後輸出現金流矩陣的元素平均值。</w:t>
          </w:r>
        </w:sdtContent>
      </w:sdt>
    </w:p>
    <w:p w14:paraId="20B4B887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97"/>
          <w:id w:val="1915967662"/>
        </w:sdtPr>
        <w:sdtEndPr/>
        <w:sdtContent>
          <w:r>
            <w:rPr>
              <w:rFonts w:ascii="Gungsuh" w:eastAsia="Gungsuh" w:hAnsi="Gungsuh" w:cs="Gungsuh"/>
            </w:rPr>
            <w:t>每送入</w:t>
          </w:r>
          <w:r>
            <w:rPr>
              <w:rFonts w:ascii="Gungsuh" w:eastAsia="Gungsuh" w:hAnsi="Gungsuh" w:cs="Gungsuh"/>
            </w:rPr>
            <w:t>128</w:t>
          </w:r>
          <w:r>
            <w:rPr>
              <w:rFonts w:ascii="Gungsuh" w:eastAsia="Gungsuh" w:hAnsi="Gungsuh" w:cs="Gungsuh"/>
            </w:rPr>
            <w:t>個隨機股價會進行一次回歸，算出一組回歸係數，再利用回歸係數算出</w:t>
          </w:r>
          <w:r>
            <w:rPr>
              <w:rFonts w:ascii="Gungsuh" w:eastAsia="Gungsuh" w:hAnsi="Gungsuh" w:cs="Gungsuh"/>
            </w:rPr>
            <w:t>128</w:t>
          </w:r>
          <w:r>
            <w:rPr>
              <w:rFonts w:ascii="Gungsuh" w:eastAsia="Gungsuh" w:hAnsi="Gungsuh" w:cs="Gungsuh"/>
            </w:rPr>
            <w:t>個預期報酬，更新</w:t>
          </w:r>
          <w:r>
            <w:rPr>
              <w:rFonts w:ascii="Gungsuh" w:eastAsia="Gungsuh" w:hAnsi="Gungsuh" w:cs="Gungsuh"/>
            </w:rPr>
            <w:t>128*1</w:t>
          </w:r>
          <w:r>
            <w:rPr>
              <w:rFonts w:ascii="Gungsuh" w:eastAsia="Gungsuh" w:hAnsi="Gungsuh" w:cs="Gungsuh"/>
            </w:rPr>
            <w:t>的現金流矩陣。此過程會重複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次。</w:t>
          </w:r>
        </w:sdtContent>
      </w:sdt>
    </w:p>
    <w:p w14:paraId="5017DC3F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E6E1F86" wp14:editId="11BC5CFB">
            <wp:extent cx="5274000" cy="1993900"/>
            <wp:effectExtent l="0" t="0" r="0" b="0"/>
            <wp:docPr id="5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9487C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98"/>
          <w:id w:val="1476637010"/>
        </w:sdtPr>
        <w:sdtEndPr/>
        <w:sdtContent>
          <w:r>
            <w:rPr>
              <w:rFonts w:ascii="Gungsuh" w:eastAsia="Gungsuh" w:hAnsi="Gungsuh" w:cs="Gungsuh"/>
            </w:rPr>
            <w:t>圖九、</w:t>
          </w:r>
          <w:r>
            <w:rPr>
              <w:rFonts w:ascii="Gungsuh" w:eastAsia="Gungsuh" w:hAnsi="Gungsuh" w:cs="Gungsuh"/>
            </w:rPr>
            <w:t>Monte-Carlo Core</w:t>
          </w:r>
          <w:r>
            <w:rPr>
              <w:rFonts w:ascii="Gungsuh" w:eastAsia="Gungsuh" w:hAnsi="Gungsuh" w:cs="Gungsuh"/>
            </w:rPr>
            <w:t>硬體架構</w:t>
          </w:r>
        </w:sdtContent>
      </w:sdt>
    </w:p>
    <w:p w14:paraId="680E9097" w14:textId="77777777" w:rsidR="00964399" w:rsidRDefault="00DC7893">
      <w:pPr>
        <w:spacing w:line="360" w:lineRule="auto"/>
        <w:ind w:firstLine="567"/>
        <w:rPr>
          <w:rFonts w:ascii="Times New Roman" w:eastAsia="Times New Roman" w:hAnsi="Times New Roman" w:cs="Times New Roman"/>
        </w:rPr>
      </w:pPr>
      <w:sdt>
        <w:sdtPr>
          <w:tag w:val="goog_rdk_99"/>
          <w:id w:val="-380477235"/>
        </w:sdtPr>
        <w:sdtEndPr/>
        <w:sdtContent>
          <w:r>
            <w:rPr>
              <w:rFonts w:ascii="Gungsuh" w:eastAsia="Gungsuh" w:hAnsi="Gungsuh" w:cs="Gungsuh"/>
            </w:rPr>
            <w:t>Regression</w:t>
          </w:r>
          <w:r>
            <w:rPr>
              <w:rFonts w:ascii="Gungsuh" w:eastAsia="Gungsuh" w:hAnsi="Gungsuh" w:cs="Gungsuh"/>
            </w:rPr>
            <w:t>模組中分成</w:t>
          </w:r>
          <w:r>
            <w:rPr>
              <w:rFonts w:ascii="Gungsuh" w:eastAsia="Gungsuh" w:hAnsi="Gungsuh" w:cs="Gungsuh"/>
            </w:rPr>
            <w:t>X</w:t>
          </w:r>
        </w:sdtContent>
      </w:sdt>
      <w:r>
        <w:rPr>
          <w:rFonts w:ascii="Times New Roman" w:eastAsia="Times New Roman" w:hAnsi="Times New Roman" w:cs="Times New Roman"/>
          <w:vertAlign w:val="superscript"/>
        </w:rPr>
        <w:t>T</w:t>
      </w:r>
      <w:sdt>
        <w:sdtPr>
          <w:tag w:val="goog_rdk_100"/>
          <w:id w:val="-2130778152"/>
        </w:sdtPr>
        <w:sdtEndPr/>
        <w:sdtContent>
          <w:r>
            <w:rPr>
              <w:rFonts w:ascii="Gungsuh" w:eastAsia="Gungsuh" w:hAnsi="Gungsuh" w:cs="Gungsuh"/>
            </w:rPr>
            <w:t>X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X</w:t>
          </w:r>
        </w:sdtContent>
      </w:sdt>
      <w:r>
        <w:rPr>
          <w:rFonts w:ascii="Times New Roman" w:eastAsia="Times New Roman" w:hAnsi="Times New Roman" w:cs="Times New Roman"/>
          <w:vertAlign w:val="superscript"/>
        </w:rPr>
        <w:t>T</w:t>
      </w:r>
      <w:sdt>
        <w:sdtPr>
          <w:tag w:val="goog_rdk_101"/>
          <w:id w:val="-1197144922"/>
        </w:sdtPr>
        <w:sdtEndPr/>
        <w:sdtContent>
          <w:r>
            <w:rPr>
              <w:rFonts w:ascii="Gungsuh" w:eastAsia="Gungsuh" w:hAnsi="Gungsuh" w:cs="Gungsuh"/>
            </w:rPr>
            <w:t>Y</w:t>
          </w:r>
          <w:r>
            <w:rPr>
              <w:rFonts w:ascii="Gungsuh" w:eastAsia="Gungsuh" w:hAnsi="Gungsuh" w:cs="Gungsuh"/>
            </w:rPr>
            <w:t>和</w:t>
          </w:r>
          <w:r>
            <w:rPr>
              <w:rFonts w:ascii="Gungsuh" w:eastAsia="Gungsuh" w:hAnsi="Gungsuh" w:cs="Gungsuh"/>
            </w:rPr>
            <w:t>INVERSE</w:t>
          </w:r>
          <w:r>
            <w:rPr>
              <w:rFonts w:ascii="Gungsuh" w:eastAsia="Gungsuh" w:hAnsi="Gungsuh" w:cs="Gungsuh"/>
            </w:rPr>
            <w:t>三個子模組，</w:t>
          </w:r>
          <w:r>
            <w:rPr>
              <w:rFonts w:ascii="Gungsuh" w:eastAsia="Gungsuh" w:hAnsi="Gungsuh" w:cs="Gungsuh"/>
            </w:rPr>
            <w:t>X</w:t>
          </w:r>
        </w:sdtContent>
      </w:sdt>
      <w:r>
        <w:rPr>
          <w:rFonts w:ascii="Times New Roman" w:eastAsia="Times New Roman" w:hAnsi="Times New Roman" w:cs="Times New Roman"/>
          <w:vertAlign w:val="superscript"/>
        </w:rPr>
        <w:t>T</w:t>
      </w:r>
      <w:sdt>
        <w:sdtPr>
          <w:tag w:val="goog_rdk_102"/>
          <w:id w:val="-1662690154"/>
        </w:sdtPr>
        <w:sdtEndPr/>
        <w:sdtContent>
          <w:r>
            <w:rPr>
              <w:rFonts w:ascii="Gungsuh" w:eastAsia="Gungsuh" w:hAnsi="Gungsuh" w:cs="Gungsuh"/>
            </w:rPr>
            <w:t>X</w:t>
          </w:r>
          <w:r>
            <w:rPr>
              <w:rFonts w:ascii="Gungsuh" w:eastAsia="Gungsuh" w:hAnsi="Gungsuh" w:cs="Gungsuh"/>
            </w:rPr>
            <w:t>和</w:t>
          </w:r>
          <w:r>
            <w:rPr>
              <w:rFonts w:ascii="Gungsuh" w:eastAsia="Gungsuh" w:hAnsi="Gungsuh" w:cs="Gungsuh"/>
            </w:rPr>
            <w:t>X</w:t>
          </w:r>
        </w:sdtContent>
      </w:sdt>
      <w:r>
        <w:rPr>
          <w:rFonts w:ascii="Times New Roman" w:eastAsia="Times New Roman" w:hAnsi="Times New Roman" w:cs="Times New Roman"/>
          <w:vertAlign w:val="superscript"/>
        </w:rPr>
        <w:t>T</w:t>
      </w:r>
      <w:sdt>
        <w:sdtPr>
          <w:tag w:val="goog_rdk_103"/>
          <w:id w:val="1111714052"/>
        </w:sdtPr>
        <w:sdtEndPr/>
        <w:sdtContent>
          <w:r>
            <w:rPr>
              <w:rFonts w:ascii="Gungsuh" w:eastAsia="Gungsuh" w:hAnsi="Gungsuh" w:cs="Gungsuh"/>
            </w:rPr>
            <w:t>Y</w:t>
          </w:r>
          <w:r>
            <w:rPr>
              <w:rFonts w:ascii="Gungsuh" w:eastAsia="Gungsuh" w:hAnsi="Gungsuh" w:cs="Gungsuh"/>
            </w:rPr>
            <w:t>為矩陣乘法模組，前者為</w:t>
          </w:r>
          <w:r>
            <w:rPr>
              <w:rFonts w:ascii="Gungsuh" w:eastAsia="Gungsuh" w:hAnsi="Gungsuh" w:cs="Gungsuh"/>
            </w:rPr>
            <w:t>2*128</w:t>
          </w:r>
          <w:r>
            <w:rPr>
              <w:rFonts w:ascii="Gungsuh" w:eastAsia="Gungsuh" w:hAnsi="Gungsuh" w:cs="Gungsuh"/>
            </w:rPr>
            <w:t>和</w:t>
          </w:r>
          <w:r>
            <w:rPr>
              <w:rFonts w:ascii="Gungsuh" w:eastAsia="Gungsuh" w:hAnsi="Gungsuh" w:cs="Gungsuh"/>
            </w:rPr>
            <w:t>128*2</w:t>
          </w:r>
          <w:r>
            <w:rPr>
              <w:rFonts w:ascii="Gungsuh" w:eastAsia="Gungsuh" w:hAnsi="Gungsuh" w:cs="Gungsuh"/>
            </w:rPr>
            <w:t>的矩陣相乘，後者為</w:t>
          </w:r>
          <w:r>
            <w:rPr>
              <w:rFonts w:ascii="Gungsuh" w:eastAsia="Gungsuh" w:hAnsi="Gungsuh" w:cs="Gungsuh"/>
            </w:rPr>
            <w:t>2*128</w:t>
          </w:r>
          <w:r>
            <w:rPr>
              <w:rFonts w:ascii="Gungsuh" w:eastAsia="Gungsuh" w:hAnsi="Gungsuh" w:cs="Gungsuh"/>
            </w:rPr>
            <w:t>和</w:t>
          </w:r>
          <w:r>
            <w:rPr>
              <w:rFonts w:ascii="Gungsuh" w:eastAsia="Gungsuh" w:hAnsi="Gungsuh" w:cs="Gungsuh"/>
            </w:rPr>
            <w:t>128*1</w:t>
          </w:r>
          <w:r>
            <w:rPr>
              <w:rFonts w:ascii="Gungsuh" w:eastAsia="Gungsuh" w:hAnsi="Gungsuh" w:cs="Gungsuh"/>
            </w:rPr>
            <w:t>的矩陣相乘。</w:t>
          </w:r>
          <w:r>
            <w:rPr>
              <w:rFonts w:ascii="Gungsuh" w:eastAsia="Gungsuh" w:hAnsi="Gungsuh" w:cs="Gungsuh"/>
            </w:rPr>
            <w:t>INVERSE</w:t>
          </w:r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2*2</w:t>
          </w:r>
          <w:r>
            <w:rPr>
              <w:rFonts w:ascii="Gungsuh" w:eastAsia="Gungsuh" w:hAnsi="Gungsuh" w:cs="Gungsuh"/>
            </w:rPr>
            <w:t>反矩陣計算模組，</w:t>
          </w:r>
          <w:proofErr w:type="gramStart"/>
          <w:r>
            <w:rPr>
              <w:rFonts w:ascii="Gungsuh" w:eastAsia="Gungsuh" w:hAnsi="Gungsuh" w:cs="Gungsuh"/>
            </w:rPr>
            <w:t>必須先算出</w:t>
          </w:r>
          <w:proofErr w:type="gramEnd"/>
          <w:r>
            <w:rPr>
              <w:rFonts w:ascii="Gungsuh" w:eastAsia="Gungsuh" w:hAnsi="Gungsuh" w:cs="Gungsuh"/>
            </w:rPr>
            <w:t>行列式值的倒數，再乘以各元素：</w:t>
          </w:r>
        </w:sdtContent>
      </w:sdt>
    </w:p>
    <w:p w14:paraId="11CDDF01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0247C20F" wp14:editId="15EC67C2">
            <wp:extent cx="2019574" cy="449641"/>
            <wp:effectExtent l="0" t="0" r="0" b="0"/>
            <wp:docPr id="5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574" cy="449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0DD4A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104"/>
          <w:id w:val="359857643"/>
        </w:sdtPr>
        <w:sdtEndPr/>
        <w:sdtContent>
          <w:r>
            <w:rPr>
              <w:rFonts w:ascii="Gungsuh" w:eastAsia="Gungsuh" w:hAnsi="Gungsuh" w:cs="Gungsuh"/>
            </w:rPr>
            <w:t>其中</w:t>
          </w:r>
        </w:sdtContent>
      </w:sdt>
    </w:p>
    <w:p w14:paraId="30663501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29553AB2" wp14:editId="45B99881">
            <wp:extent cx="738188" cy="618942"/>
            <wp:effectExtent l="0" t="0" r="0" b="0"/>
            <wp:docPr id="5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618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C2806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7C1C5E88" wp14:editId="67638728">
            <wp:extent cx="1799997" cy="449999"/>
            <wp:effectExtent l="0" t="0" r="0" b="0"/>
            <wp:docPr id="5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997" cy="449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86504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105"/>
          <w:id w:val="-1838910248"/>
        </w:sdtPr>
        <w:sdtEndPr/>
        <w:sdtContent>
          <w:r>
            <w:rPr>
              <w:rFonts w:ascii="Gungsuh" w:eastAsia="Gungsuh" w:hAnsi="Gungsuh" w:cs="Gungsuh"/>
            </w:rPr>
            <w:t>我們使用</w:t>
          </w:r>
          <w:r>
            <w:rPr>
              <w:rFonts w:ascii="Gungsuh" w:eastAsia="Gungsuh" w:hAnsi="Gungsuh" w:cs="Gungsuh"/>
            </w:rPr>
            <w:t>Newton-Raphson iteration</w:t>
          </w:r>
          <w:r>
            <w:rPr>
              <w:rFonts w:ascii="Gungsuh" w:eastAsia="Gungsuh" w:hAnsi="Gungsuh" w:cs="Gungsuh"/>
            </w:rPr>
            <w:t>進行倒數計算：</w:t>
          </w:r>
        </w:sdtContent>
      </w:sdt>
    </w:p>
    <w:p w14:paraId="14F82771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7044FE31" wp14:editId="21D896E3">
            <wp:extent cx="2015962" cy="356204"/>
            <wp:effectExtent l="0" t="0" r="0" b="0"/>
            <wp:docPr id="5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l="8856" t="86734" r="36899"/>
                    <a:stretch>
                      <a:fillRect/>
                    </a:stretch>
                  </pic:blipFill>
                  <pic:spPr>
                    <a:xfrm>
                      <a:off x="0" y="0"/>
                      <a:ext cx="2015962" cy="356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DDD7D" w14:textId="77777777" w:rsidR="00964399" w:rsidRDefault="00DC7893">
      <w:pPr>
        <w:spacing w:line="360" w:lineRule="auto"/>
        <w:ind w:firstLine="425"/>
        <w:rPr>
          <w:rFonts w:ascii="Times New Roman" w:eastAsia="Times New Roman" w:hAnsi="Times New Roman" w:cs="Times New Roman"/>
        </w:rPr>
      </w:pPr>
      <w:sdt>
        <w:sdtPr>
          <w:tag w:val="goog_rdk_106"/>
          <w:id w:val="-460887917"/>
        </w:sdtPr>
        <w:sdtEndPr/>
        <w:sdtContent>
          <w:r>
            <w:rPr>
              <w:rFonts w:ascii="Gungsuh" w:eastAsia="Gungsuh" w:hAnsi="Gungsuh" w:cs="Gungsuh"/>
            </w:rPr>
            <w:t>若數列</w:t>
          </w:r>
          <w:r>
            <w:rPr>
              <w:rFonts w:ascii="Gungsuh" w:eastAsia="Gungsuh" w:hAnsi="Gungsuh" w:cs="Gungsuh"/>
            </w:rPr>
            <w:t>x</w:t>
          </w:r>
          <w:r>
            <w:rPr>
              <w:rFonts w:ascii="Gungsuh" w:eastAsia="Gungsuh" w:hAnsi="Gungsuh" w:cs="Gungsuh"/>
            </w:rPr>
            <w:t>沒有發散，則在數次迭代後</w:t>
          </w:r>
          <w:r>
            <w:rPr>
              <w:rFonts w:ascii="Gungsuh" w:eastAsia="Gungsuh" w:hAnsi="Gungsuh" w:cs="Gungsuh"/>
            </w:rPr>
            <w:t>x</w:t>
          </w:r>
          <w:r>
            <w:rPr>
              <w:rFonts w:ascii="Gungsuh" w:eastAsia="Gungsuh" w:hAnsi="Gungsuh" w:cs="Gungsuh"/>
            </w:rPr>
            <w:t>將會收斂至</w:t>
          </w:r>
          <w:r>
            <w:rPr>
              <w:rFonts w:ascii="Gungsuh" w:eastAsia="Gungsuh" w:hAnsi="Gungsuh" w:cs="Gungsuh"/>
            </w:rPr>
            <w:t>1/D</w:t>
          </w:r>
          <w:r>
            <w:rPr>
              <w:rFonts w:ascii="Gungsuh" w:eastAsia="Gungsuh" w:hAnsi="Gungsuh" w:cs="Gungsuh"/>
            </w:rPr>
            <w:t>，而</w:t>
          </w:r>
          <w:r>
            <w:rPr>
              <w:rFonts w:ascii="Gungsuh" w:eastAsia="Gungsuh" w:hAnsi="Gungsuh" w:cs="Gungsuh"/>
            </w:rPr>
            <w:t>x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>0</w:t>
      </w:r>
      <w:sdt>
        <w:sdtPr>
          <w:tag w:val="goog_rdk_107"/>
          <w:id w:val="579175402"/>
        </w:sdtPr>
        <w:sdtEndPr/>
        <w:sdtContent>
          <w:proofErr w:type="gramStart"/>
          <w:r>
            <w:rPr>
              <w:rFonts w:ascii="Gungsuh" w:eastAsia="Gungsuh" w:hAnsi="Gungsuh" w:cs="Gungsuh"/>
            </w:rPr>
            <w:t>的選法是</w:t>
          </w:r>
          <w:proofErr w:type="gramEnd"/>
          <w:r>
            <w:rPr>
              <w:rFonts w:ascii="Gungsuh" w:eastAsia="Gungsuh" w:hAnsi="Gungsuh" w:cs="Gungsuh"/>
            </w:rPr>
            <w:t>數列是否發散的關鍵。當</w:t>
          </w:r>
          <w:r>
            <w:rPr>
              <w:rFonts w:ascii="Gungsuh" w:eastAsia="Gungsuh" w:hAnsi="Gungsuh" w:cs="Gungsuh"/>
            </w:rPr>
            <w:t>x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>0</w:t>
      </w:r>
      <w:sdt>
        <w:sdtPr>
          <w:tag w:val="goog_rdk_108"/>
          <w:id w:val="258497764"/>
        </w:sdtPr>
        <w:sdtEndPr/>
        <w:sdtContent>
          <w:r>
            <w:rPr>
              <w:rFonts w:ascii="Gungsuh" w:eastAsia="Gungsuh" w:hAnsi="Gungsuh" w:cs="Gungsuh"/>
            </w:rPr>
            <w:t>介於區間</w:t>
          </w:r>
          <w:r>
            <w:rPr>
              <w:rFonts w:ascii="Gungsuh" w:eastAsia="Gungsuh" w:hAnsi="Gungsuh" w:cs="Gungsuh"/>
            </w:rPr>
            <w:t>(0, 2/D)</w:t>
          </w:r>
          <w:r>
            <w:rPr>
              <w:rFonts w:ascii="Gungsuh" w:eastAsia="Gungsuh" w:hAnsi="Gungsuh" w:cs="Gungsuh"/>
            </w:rPr>
            <w:t>時數</w:t>
          </w:r>
          <w:proofErr w:type="gramStart"/>
          <w:r>
            <w:rPr>
              <w:rFonts w:ascii="Gungsuh" w:eastAsia="Gungsuh" w:hAnsi="Gungsuh" w:cs="Gungsuh"/>
            </w:rPr>
            <w:t>列會</w:t>
          </w:r>
          <w:proofErr w:type="gramEnd"/>
          <w:r>
            <w:rPr>
              <w:rFonts w:ascii="Gungsuh" w:eastAsia="Gungsuh" w:hAnsi="Gungsuh" w:cs="Gungsuh"/>
            </w:rPr>
            <w:t>收斂，因此若先將</w:t>
          </w:r>
          <w:r>
            <w:rPr>
              <w:rFonts w:ascii="Gungsuh" w:eastAsia="Gungsuh" w:hAnsi="Gungsuh" w:cs="Gungsuh"/>
            </w:rPr>
            <w:t>D</w:t>
          </w:r>
          <w:r>
            <w:rPr>
              <w:rFonts w:ascii="Gungsuh" w:eastAsia="Gungsuh" w:hAnsi="Gungsuh" w:cs="Gungsuh"/>
            </w:rPr>
            <w:t>乘以一個常數</w:t>
          </w:r>
          <w:r>
            <w:rPr>
              <w:rFonts w:ascii="Gungsuh" w:eastAsia="Gungsuh" w:hAnsi="Gungsuh" w:cs="Gungsuh"/>
            </w:rPr>
            <w:t>k</w:t>
          </w:r>
          <w:r>
            <w:rPr>
              <w:rFonts w:ascii="Gungsuh" w:eastAsia="Gungsuh" w:hAnsi="Gungsuh" w:cs="Gungsuh"/>
            </w:rPr>
            <w:t>，使得</w:t>
          </w:r>
          <w:r>
            <w:rPr>
              <w:rFonts w:ascii="Gungsuh" w:eastAsia="Gungsuh" w:hAnsi="Gungsuh" w:cs="Gungsuh"/>
            </w:rPr>
            <w:t>k*D</w:t>
          </w:r>
          <w:r>
            <w:rPr>
              <w:rFonts w:ascii="Gungsuh" w:eastAsia="Gungsuh" w:hAnsi="Gungsuh" w:cs="Gungsuh"/>
            </w:rPr>
            <w:t>介於區間</w:t>
          </w:r>
          <w:r>
            <w:rPr>
              <w:rFonts w:ascii="Gungsuh" w:eastAsia="Gungsuh" w:hAnsi="Gungsuh" w:cs="Gungsuh"/>
            </w:rPr>
            <w:t>[0.5, 1)</w:t>
          </w:r>
          <w:r>
            <w:rPr>
              <w:rFonts w:ascii="Gungsuh" w:eastAsia="Gungsuh" w:hAnsi="Gungsuh" w:cs="Gungsuh"/>
            </w:rPr>
            <w:t>，則選取</w:t>
          </w:r>
          <w:r>
            <w:rPr>
              <w:rFonts w:ascii="Gungsuh" w:eastAsia="Gungsuh" w:hAnsi="Gungsuh" w:cs="Gungsuh"/>
            </w:rPr>
            <w:t>x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>0</w:t>
      </w:r>
      <w:sdt>
        <w:sdtPr>
          <w:tag w:val="goog_rdk_109"/>
          <w:id w:val="-10765837"/>
        </w:sdtPr>
        <w:sdtEndPr/>
        <w:sdtContent>
          <w:r>
            <w:rPr>
              <w:rFonts w:ascii="Gungsuh" w:eastAsia="Gungsuh" w:hAnsi="Gungsuh" w:cs="Gungsuh"/>
            </w:rPr>
            <w:t>=1</w:t>
          </w:r>
          <w:r>
            <w:rPr>
              <w:rFonts w:ascii="Gungsuh" w:eastAsia="Gungsuh" w:hAnsi="Gungsuh" w:cs="Gungsuh"/>
            </w:rPr>
            <w:t>必能使數列收斂，且收斂過程為</w:t>
          </w:r>
          <w:r>
            <w:rPr>
              <w:rFonts w:ascii="Gungsuh" w:eastAsia="Gungsuh" w:hAnsi="Gungsuh" w:cs="Gungsuh"/>
            </w:rPr>
            <w:t>quadratically converge</w:t>
          </w:r>
          <w:r>
            <w:rPr>
              <w:rFonts w:ascii="Gungsuh" w:eastAsia="Gungsuh" w:hAnsi="Gungsuh" w:cs="Gungsuh"/>
            </w:rPr>
            <w:t>，實驗過後發現重複</w:t>
          </w:r>
          <w:r>
            <w:rPr>
              <w:rFonts w:ascii="Gungsuh" w:eastAsia="Gungsuh" w:hAnsi="Gungsuh" w:cs="Gungsuh"/>
            </w:rPr>
            <w:t>2</w:t>
          </w:r>
          <w:r>
            <w:rPr>
              <w:rFonts w:ascii="Gungsuh" w:eastAsia="Gungsuh" w:hAnsi="Gungsuh" w:cs="Gungsuh"/>
            </w:rPr>
            <w:t>次迭代</w:t>
          </w:r>
          <w:r>
            <w:rPr>
              <w:rFonts w:ascii="Gungsuh" w:eastAsia="Gungsuh" w:hAnsi="Gungsuh" w:cs="Gungsuh"/>
            </w:rPr>
            <w:t>(</w:t>
          </w:r>
          <w:r>
            <w:rPr>
              <w:rFonts w:ascii="Gungsuh" w:eastAsia="Gungsuh" w:hAnsi="Gungsuh" w:cs="Gungsuh"/>
            </w:rPr>
            <w:t>即算出</w:t>
          </w:r>
          <w:r>
            <w:rPr>
              <w:rFonts w:ascii="Gungsuh" w:eastAsia="Gungsuh" w:hAnsi="Gungsuh" w:cs="Gungsuh"/>
            </w:rPr>
            <w:t>x2)</w:t>
          </w:r>
          <w:r>
            <w:rPr>
              <w:rFonts w:ascii="Gungsuh" w:eastAsia="Gungsuh" w:hAnsi="Gungsuh" w:cs="Gungsuh"/>
            </w:rPr>
            <w:t>即可得到足夠接近的</w:t>
          </w:r>
          <w:r>
            <w:rPr>
              <w:rFonts w:ascii="Gungsuh" w:eastAsia="Gungsuh" w:hAnsi="Gungsuh" w:cs="Gungsuh"/>
            </w:rPr>
            <w:t>1/(k*D)</w:t>
          </w:r>
          <w:r>
            <w:rPr>
              <w:rFonts w:ascii="Gungsuh" w:eastAsia="Gungsuh" w:hAnsi="Gungsuh" w:cs="Gungsuh"/>
            </w:rPr>
            <w:t>，最後再將結果乘以</w:t>
          </w:r>
          <w:r>
            <w:rPr>
              <w:rFonts w:ascii="Gungsuh" w:eastAsia="Gungsuh" w:hAnsi="Gungsuh" w:cs="Gungsuh"/>
            </w:rPr>
            <w:t>k</w:t>
          </w:r>
          <w:r>
            <w:rPr>
              <w:rFonts w:ascii="Gungsuh" w:eastAsia="Gungsuh" w:hAnsi="Gungsuh" w:cs="Gungsuh"/>
            </w:rPr>
            <w:t>即可得到</w:t>
          </w:r>
          <w:r>
            <w:rPr>
              <w:rFonts w:ascii="Gungsuh" w:eastAsia="Gungsuh" w:hAnsi="Gungsuh" w:cs="Gungsuh"/>
            </w:rPr>
            <w:t>1/D</w:t>
          </w:r>
          <w:r>
            <w:rPr>
              <w:rFonts w:ascii="Gungsuh" w:eastAsia="Gungsuh" w:hAnsi="Gungsuh" w:cs="Gungsuh"/>
            </w:rPr>
            <w:t>。</w:t>
          </w:r>
        </w:sdtContent>
      </w:sdt>
    </w:p>
    <w:p w14:paraId="21F6CA2C" w14:textId="77777777" w:rsidR="00964399" w:rsidRDefault="00DC7893">
      <w:pPr>
        <w:spacing w:line="360" w:lineRule="auto"/>
        <w:ind w:firstLine="425"/>
        <w:rPr>
          <w:rFonts w:ascii="Times New Roman" w:eastAsia="Times New Roman" w:hAnsi="Times New Roman" w:cs="Times New Roman"/>
        </w:rPr>
      </w:pPr>
      <w:sdt>
        <w:sdtPr>
          <w:tag w:val="goog_rdk_110"/>
          <w:id w:val="296731103"/>
        </w:sdtPr>
        <w:sdtEndPr/>
        <w:sdtContent>
          <w:r>
            <w:rPr>
              <w:rFonts w:ascii="Gungsuh" w:eastAsia="Gungsuh" w:hAnsi="Gungsuh" w:cs="Gungsuh"/>
            </w:rPr>
            <w:t>我們設定</w:t>
          </w:r>
          <w:r>
            <w:rPr>
              <w:rFonts w:ascii="Gungsuh" w:eastAsia="Gungsuh" w:hAnsi="Gungsuh" w:cs="Gungsuh"/>
            </w:rPr>
            <w:t>1/k</w:t>
          </w:r>
          <w:r>
            <w:rPr>
              <w:rFonts w:ascii="Gungsuh" w:eastAsia="Gungsuh" w:hAnsi="Gungsuh" w:cs="Gungsuh"/>
            </w:rPr>
            <w:t>為比</w:t>
          </w:r>
          <w:r>
            <w:rPr>
              <w:rFonts w:ascii="Gungsuh" w:eastAsia="Gungsuh" w:hAnsi="Gungsuh" w:cs="Gungsuh"/>
            </w:rPr>
            <w:t>D</w:t>
          </w:r>
          <w:r>
            <w:rPr>
              <w:rFonts w:ascii="Gungsuh" w:eastAsia="Gungsuh" w:hAnsi="Gungsuh" w:cs="Gungsuh"/>
            </w:rPr>
            <w:t>大的最小</w:t>
          </w:r>
          <w:r>
            <w:rPr>
              <w:rFonts w:ascii="Gungsuh" w:eastAsia="Gungsuh" w:hAnsi="Gungsuh" w:cs="Gungsuh"/>
            </w:rPr>
            <w:t>2</w:t>
          </w:r>
          <w:r>
            <w:rPr>
              <w:rFonts w:ascii="Gungsuh" w:eastAsia="Gungsuh" w:hAnsi="Gungsuh" w:cs="Gungsuh"/>
            </w:rPr>
            <w:t>的</w:t>
          </w:r>
          <w:proofErr w:type="gramStart"/>
          <w:r>
            <w:rPr>
              <w:rFonts w:ascii="Gungsuh" w:eastAsia="Gungsuh" w:hAnsi="Gungsuh" w:cs="Gungsuh"/>
            </w:rPr>
            <w:t>次方數</w:t>
          </w:r>
          <w:proofErr w:type="gramEnd"/>
          <w:r>
            <w:rPr>
              <w:rFonts w:ascii="Gungsuh" w:eastAsia="Gungsuh" w:hAnsi="Gungsuh" w:cs="Gungsuh"/>
            </w:rPr>
            <w:t>，則可以滿足上述要求且硬體實現上只需要進行平移。</w:t>
          </w:r>
        </w:sdtContent>
      </w:sdt>
    </w:p>
    <w:p w14:paraId="13B6B196" w14:textId="77777777" w:rsidR="00964399" w:rsidRDefault="00DC7893">
      <w:pPr>
        <w:spacing w:line="360" w:lineRule="auto"/>
        <w:ind w:firstLine="425"/>
        <w:rPr>
          <w:rFonts w:ascii="Times New Roman" w:eastAsia="Times New Roman" w:hAnsi="Times New Roman" w:cs="Times New Roman"/>
        </w:rPr>
      </w:pPr>
      <w:sdt>
        <w:sdtPr>
          <w:tag w:val="goog_rdk_111"/>
          <w:id w:val="-52239786"/>
        </w:sdtPr>
        <w:sdtEndPr/>
        <w:sdtContent>
          <w:r>
            <w:rPr>
              <w:rFonts w:ascii="Gungsuh" w:eastAsia="Gungsuh" w:hAnsi="Gungsuh" w:cs="Gungsuh"/>
            </w:rPr>
            <w:t>行列式值倒數的計算架構如圖十。因為</w:t>
          </w:r>
          <w:r>
            <w:rPr>
              <w:rFonts w:ascii="Gungsuh" w:eastAsia="Gungsuh" w:hAnsi="Gungsuh" w:cs="Gungsuh"/>
            </w:rPr>
            <w:t>X</w:t>
          </w:r>
        </w:sdtContent>
      </w:sdt>
      <w:r>
        <w:rPr>
          <w:rFonts w:ascii="Times New Roman" w:eastAsia="Times New Roman" w:hAnsi="Times New Roman" w:cs="Times New Roman"/>
          <w:vertAlign w:val="superscript"/>
        </w:rPr>
        <w:t>T</w:t>
      </w:r>
      <w:sdt>
        <w:sdtPr>
          <w:tag w:val="goog_rdk_112"/>
          <w:id w:val="1975718389"/>
        </w:sdtPr>
        <w:sdtEndPr/>
        <w:sdtContent>
          <w:r>
            <w:rPr>
              <w:rFonts w:ascii="Gungsuh" w:eastAsia="Gungsuh" w:hAnsi="Gungsuh" w:cs="Gungsuh"/>
            </w:rPr>
            <w:t>X</w:t>
          </w:r>
          <w:r>
            <w:rPr>
              <w:rFonts w:ascii="Gungsuh" w:eastAsia="Gungsuh" w:hAnsi="Gungsuh" w:cs="Gungsuh"/>
            </w:rPr>
            <w:t>的計算結果為</w:t>
          </w:r>
          <w:r>
            <w:rPr>
              <w:rFonts w:ascii="Gungsuh" w:eastAsia="Gungsuh" w:hAnsi="Gungsuh" w:cs="Gungsuh"/>
            </w:rPr>
            <w:t>2*2</w:t>
          </w:r>
          <w:r>
            <w:rPr>
              <w:rFonts w:ascii="Gungsuh" w:eastAsia="Gungsuh" w:hAnsi="Gungsuh" w:cs="Gungsuh"/>
            </w:rPr>
            <w:t>對稱矩陣，定義左上角元素為</w:t>
          </w:r>
          <w:r>
            <w:rPr>
              <w:rFonts w:ascii="Gungsuh" w:eastAsia="Gungsuh" w:hAnsi="Gungsuh" w:cs="Gungsuh"/>
            </w:rPr>
            <w:t>n</w:t>
          </w:r>
          <w:r>
            <w:rPr>
              <w:rFonts w:ascii="Gungsuh" w:eastAsia="Gungsuh" w:hAnsi="Gungsuh" w:cs="Gungsuh"/>
            </w:rPr>
            <w:t>，右上角及左下角元素為</w:t>
          </w:r>
          <w:r>
            <w:rPr>
              <w:rFonts w:ascii="Gungsuh" w:eastAsia="Gungsuh" w:hAnsi="Gungsuh" w:cs="Gungsuh"/>
            </w:rPr>
            <w:t>a</w:t>
          </w:r>
          <w:r>
            <w:rPr>
              <w:rFonts w:ascii="Gungsuh" w:eastAsia="Gungsuh" w:hAnsi="Gungsuh" w:cs="Gungsuh"/>
            </w:rPr>
            <w:t>，右下角元素為</w:t>
          </w:r>
          <w:r>
            <w:rPr>
              <w:rFonts w:ascii="Gungsuh" w:eastAsia="Gungsuh" w:hAnsi="Gungsuh" w:cs="Gungsuh"/>
            </w:rPr>
            <w:t>b</w:t>
          </w:r>
          <w:r>
            <w:rPr>
              <w:rFonts w:ascii="Gungsuh" w:eastAsia="Gungsuh" w:hAnsi="Gungsuh" w:cs="Gungsuh"/>
            </w:rPr>
            <w:t>。首先計算矩陣行列式值</w:t>
          </w:r>
          <w:r>
            <w:rPr>
              <w:rFonts w:ascii="Gungsuh" w:eastAsia="Gungsuh" w:hAnsi="Gungsuh" w:cs="Gungsuh"/>
            </w:rPr>
            <w:t>D</w:t>
          </w:r>
          <w:r>
            <w:rPr>
              <w:rFonts w:ascii="Gungsuh" w:eastAsia="Gungsuh" w:hAnsi="Gungsuh" w:cs="Gungsuh"/>
            </w:rPr>
            <w:t>，以</w:t>
          </w:r>
          <w:r>
            <w:rPr>
              <w:rFonts w:ascii="Gungsuh" w:eastAsia="Gungsuh" w:hAnsi="Gungsuh" w:cs="Gungsuh"/>
            </w:rPr>
            <w:t>leading one detector</w:t>
          </w:r>
          <w:r>
            <w:rPr>
              <w:rFonts w:ascii="Gungsuh" w:eastAsia="Gungsuh" w:hAnsi="Gungsuh" w:cs="Gungsuh"/>
            </w:rPr>
            <w:t>找到比</w:t>
          </w:r>
          <w:r>
            <w:rPr>
              <w:rFonts w:ascii="Gungsuh" w:eastAsia="Gungsuh" w:hAnsi="Gungsuh" w:cs="Gungsuh"/>
            </w:rPr>
            <w:t>D</w:t>
          </w:r>
          <w:r>
            <w:rPr>
              <w:rFonts w:ascii="Gungsuh" w:eastAsia="Gungsuh" w:hAnsi="Gungsuh" w:cs="Gungsuh"/>
            </w:rPr>
            <w:t>大的最小</w:t>
          </w:r>
          <w:r>
            <w:rPr>
              <w:rFonts w:ascii="Gungsuh" w:eastAsia="Gungsuh" w:hAnsi="Gungsuh" w:cs="Gungsuh"/>
            </w:rPr>
            <w:t>2</w:t>
          </w:r>
          <w:r>
            <w:rPr>
              <w:rFonts w:ascii="Gungsuh" w:eastAsia="Gungsuh" w:hAnsi="Gungsuh" w:cs="Gungsuh"/>
            </w:rPr>
            <w:t>的</w:t>
          </w:r>
          <w:proofErr w:type="gramStart"/>
          <w:r>
            <w:rPr>
              <w:rFonts w:ascii="Gungsuh" w:eastAsia="Gungsuh" w:hAnsi="Gungsuh" w:cs="Gungsuh"/>
            </w:rPr>
            <w:t>次方數</w:t>
          </w:r>
          <w:proofErr w:type="gramEnd"/>
          <w:r>
            <w:rPr>
              <w:rFonts w:ascii="Gungsuh" w:eastAsia="Gungsuh" w:hAnsi="Gungsuh" w:cs="Gungsuh"/>
            </w:rPr>
            <w:t>，其二進位位數為</w:t>
          </w:r>
          <w:r>
            <w:rPr>
              <w:rFonts w:ascii="Gungsuh" w:eastAsia="Gungsuh" w:hAnsi="Gungsuh" w:cs="Gungsuh"/>
            </w:rPr>
            <w:t>p</w:t>
          </w:r>
          <w:r>
            <w:rPr>
              <w:rFonts w:ascii="Gungsuh" w:eastAsia="Gungsuh" w:hAnsi="Gungsuh" w:cs="Gungsuh"/>
            </w:rPr>
            <w:t>。接下來進行兩次</w:t>
          </w:r>
          <w:r>
            <w:rPr>
              <w:rFonts w:ascii="Gungsuh" w:eastAsia="Gungsuh" w:hAnsi="Gungsuh" w:cs="Gungsuh"/>
            </w:rPr>
            <w:t>Newton</w:t>
          </w:r>
          <w:proofErr w:type="gramStart"/>
          <w:r>
            <w:rPr>
              <w:rFonts w:ascii="Gungsuh" w:eastAsia="Gungsuh" w:hAnsi="Gungsuh" w:cs="Gungsuh"/>
            </w:rPr>
            <w:t>’</w:t>
          </w:r>
          <w:proofErr w:type="gramEnd"/>
          <w:r>
            <w:rPr>
              <w:rFonts w:ascii="Gungsuh" w:eastAsia="Gungsuh" w:hAnsi="Gungsuh" w:cs="Gungsuh"/>
            </w:rPr>
            <w:t>s iteration</w:t>
          </w:r>
          <w:r>
            <w:rPr>
              <w:rFonts w:ascii="Gungsuh" w:eastAsia="Gungsuh" w:hAnsi="Gungsuh" w:cs="Gungsuh"/>
            </w:rPr>
            <w:t>後，將結果向右平移</w:t>
          </w:r>
          <w:r>
            <w:rPr>
              <w:rFonts w:ascii="Gungsuh" w:eastAsia="Gungsuh" w:hAnsi="Gungsuh" w:cs="Gungsuh"/>
            </w:rPr>
            <w:t>3*p</w:t>
          </w:r>
          <w:r>
            <w:rPr>
              <w:rFonts w:ascii="Gungsuh" w:eastAsia="Gungsuh" w:hAnsi="Gungsuh" w:cs="Gungsuh"/>
            </w:rPr>
            <w:t>位後即可得到</w:t>
          </w:r>
          <w:r>
            <w:rPr>
              <w:rFonts w:ascii="Gungsuh" w:eastAsia="Gungsuh" w:hAnsi="Gungsuh" w:cs="Gungsuh"/>
            </w:rPr>
            <w:t>1/D</w:t>
          </w:r>
          <w:r>
            <w:rPr>
              <w:rFonts w:ascii="Gungsuh" w:eastAsia="Gungsuh" w:hAnsi="Gungsuh" w:cs="Gungsuh"/>
            </w:rPr>
            <w:t>。之所以要平移</w:t>
          </w:r>
          <w:r>
            <w:rPr>
              <w:rFonts w:ascii="Gungsuh" w:eastAsia="Gungsuh" w:hAnsi="Gungsuh" w:cs="Gungsuh"/>
            </w:rPr>
            <w:t>3*p</w:t>
          </w:r>
          <w:r>
            <w:rPr>
              <w:rFonts w:ascii="Gungsuh" w:eastAsia="Gungsuh" w:hAnsi="Gungsuh" w:cs="Gungsuh"/>
            </w:rPr>
            <w:t>位，是因為</w:t>
          </w:r>
          <w:r>
            <w:rPr>
              <w:rFonts w:ascii="Gungsuh" w:eastAsia="Gungsuh" w:hAnsi="Gungsuh" w:cs="Gungsuh"/>
            </w:rPr>
            <w:t>n, a, b</w:t>
          </w:r>
          <w:r>
            <w:rPr>
              <w:rFonts w:ascii="Gungsuh" w:eastAsia="Gungsuh" w:hAnsi="Gungsuh" w:cs="Gungsuh"/>
            </w:rPr>
            <w:t>皆為</w:t>
          </w:r>
          <w:r>
            <w:rPr>
              <w:rFonts w:ascii="Gungsuh" w:eastAsia="Gungsuh" w:hAnsi="Gungsuh" w:cs="Gungsuh"/>
            </w:rPr>
            <w:t>fixed point variable</w:t>
          </w:r>
          <w:r>
            <w:rPr>
              <w:rFonts w:ascii="Gungsuh" w:eastAsia="Gungsuh" w:hAnsi="Gungsuh" w:cs="Gungsuh"/>
            </w:rPr>
            <w:t>，在</w:t>
          </w:r>
          <w:r>
            <w:rPr>
              <w:rFonts w:ascii="Gungsuh" w:eastAsia="Gungsuh" w:hAnsi="Gungsuh" w:cs="Gungsuh"/>
            </w:rPr>
            <w:t>Newton</w:t>
          </w:r>
          <w:proofErr w:type="gramStart"/>
          <w:r>
            <w:rPr>
              <w:rFonts w:ascii="Gungsuh" w:eastAsia="Gungsuh" w:hAnsi="Gungsuh" w:cs="Gungsuh"/>
            </w:rPr>
            <w:t>’</w:t>
          </w:r>
          <w:proofErr w:type="gramEnd"/>
          <w:r>
            <w:rPr>
              <w:rFonts w:ascii="Gungsuh" w:eastAsia="Gungsuh" w:hAnsi="Gungsuh" w:cs="Gungsuh"/>
            </w:rPr>
            <w:t>s iteration</w:t>
          </w:r>
          <w:r>
            <w:rPr>
              <w:rFonts w:ascii="Gungsuh" w:eastAsia="Gungsuh" w:hAnsi="Gungsuh" w:cs="Gungsuh"/>
            </w:rPr>
            <w:t>裡計算時會不斷把小數點往左移，因此最後要統一將小數點往</w:t>
          </w:r>
          <w:proofErr w:type="gramStart"/>
          <w:r>
            <w:rPr>
              <w:rFonts w:ascii="Gungsuh" w:eastAsia="Gungsuh" w:hAnsi="Gungsuh" w:cs="Gungsuh"/>
            </w:rPr>
            <w:t>右移才</w:t>
          </w:r>
          <w:proofErr w:type="gramEnd"/>
          <w:r>
            <w:rPr>
              <w:rFonts w:ascii="Gungsuh" w:eastAsia="Gungsuh" w:hAnsi="Gungsuh" w:cs="Gungsuh"/>
            </w:rPr>
            <w:t>可以得到正確的</w:t>
          </w:r>
          <w:r>
            <w:rPr>
              <w:rFonts w:ascii="Gungsuh" w:eastAsia="Gungsuh" w:hAnsi="Gungsuh" w:cs="Gungsuh"/>
            </w:rPr>
            <w:t>1/D</w:t>
          </w:r>
          <w:r>
            <w:rPr>
              <w:rFonts w:ascii="Gungsuh" w:eastAsia="Gungsuh" w:hAnsi="Gungsuh" w:cs="Gungsuh"/>
            </w:rPr>
            <w:t>值。</w:t>
          </w:r>
        </w:sdtContent>
      </w:sdt>
    </w:p>
    <w:p w14:paraId="62C7726D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D214A53" wp14:editId="512D0D0C">
            <wp:extent cx="5274000" cy="2425700"/>
            <wp:effectExtent l="0" t="0" r="0" b="0"/>
            <wp:docPr id="6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D9C83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113"/>
          <w:id w:val="822548572"/>
        </w:sdtPr>
        <w:sdtEndPr/>
        <w:sdtContent>
          <w:r>
            <w:rPr>
              <w:rFonts w:ascii="Gungsuh" w:eastAsia="Gungsuh" w:hAnsi="Gungsuh" w:cs="Gungsuh"/>
            </w:rPr>
            <w:t>圖十、</w:t>
          </w:r>
          <w:r>
            <w:rPr>
              <w:rFonts w:ascii="Gungsuh" w:eastAsia="Gungsuh" w:hAnsi="Gungsuh" w:cs="Gungsuh"/>
            </w:rPr>
            <w:t>INVERSE</w:t>
          </w:r>
          <w:r>
            <w:rPr>
              <w:rFonts w:ascii="Gungsuh" w:eastAsia="Gungsuh" w:hAnsi="Gungsuh" w:cs="Gungsuh"/>
            </w:rPr>
            <w:t>模組中計算行列式值倒數之架構</w:t>
          </w:r>
        </w:sdtContent>
      </w:sdt>
    </w:p>
    <w:p w14:paraId="25EA0A0F" w14:textId="77777777" w:rsidR="00964399" w:rsidRDefault="0096439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1E90AB55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114"/>
          <w:id w:val="-609048686"/>
        </w:sdtPr>
        <w:sdtEndPr/>
        <w:sdtContent>
          <w:r>
            <w:rPr>
              <w:rFonts w:ascii="Gungsuh" w:eastAsia="Gungsuh" w:hAnsi="Gungsuh" w:cs="Gungsuh"/>
            </w:rPr>
            <w:t>將</w:t>
          </w:r>
          <w:r>
            <w:rPr>
              <w:rFonts w:ascii="Gungsuh" w:eastAsia="Gungsuh" w:hAnsi="Gungsuh" w:cs="Gungsuh"/>
            </w:rPr>
            <w:t>n, a,</w:t>
          </w:r>
          <w:r>
            <w:rPr>
              <w:rFonts w:ascii="Gungsuh" w:eastAsia="Gungsuh" w:hAnsi="Gungsuh" w:cs="Gungsuh"/>
            </w:rPr>
            <w:t xml:space="preserve"> b</w:t>
          </w:r>
          <w:r>
            <w:rPr>
              <w:rFonts w:ascii="Gungsuh" w:eastAsia="Gungsuh" w:hAnsi="Gungsuh" w:cs="Gungsuh"/>
            </w:rPr>
            <w:t>分別乘以上述之結果並交換順序後，即可得到</w:t>
          </w:r>
          <w:r>
            <w:rPr>
              <w:rFonts w:ascii="Gungsuh" w:eastAsia="Gungsuh" w:hAnsi="Gungsuh" w:cs="Gungsuh"/>
            </w:rPr>
            <w:t>(X</w:t>
          </w:r>
        </w:sdtContent>
      </w:sdt>
      <w:r>
        <w:rPr>
          <w:rFonts w:ascii="Times New Roman" w:eastAsia="Times New Roman" w:hAnsi="Times New Roman" w:cs="Times New Roman"/>
          <w:vertAlign w:val="superscript"/>
        </w:rPr>
        <w:t>T</w:t>
      </w:r>
      <w:r>
        <w:rPr>
          <w:rFonts w:ascii="Times New Roman" w:eastAsia="Times New Roman" w:hAnsi="Times New Roman" w:cs="Times New Roman"/>
        </w:rPr>
        <w:t>X)</w:t>
      </w:r>
      <w:r>
        <w:rPr>
          <w:rFonts w:ascii="Times New Roman" w:eastAsia="Times New Roman" w:hAnsi="Times New Roman" w:cs="Times New Roman"/>
          <w:vertAlign w:val="superscript"/>
        </w:rPr>
        <w:t>-1</w:t>
      </w:r>
      <w:sdt>
        <w:sdtPr>
          <w:tag w:val="goog_rdk_115"/>
          <w:id w:val="-498280704"/>
        </w:sdtPr>
        <w:sdtEndPr/>
        <w:sdtContent>
          <w:r>
            <w:rPr>
              <w:rFonts w:ascii="Gungsuh" w:eastAsia="Gungsuh" w:hAnsi="Gungsuh" w:cs="Gungsuh"/>
            </w:rPr>
            <w:t>。最後將</w:t>
          </w:r>
          <w:r>
            <w:rPr>
              <w:rFonts w:ascii="Gungsuh" w:eastAsia="Gungsuh" w:hAnsi="Gungsuh" w:cs="Gungsuh"/>
            </w:rPr>
            <w:t>(X</w:t>
          </w:r>
        </w:sdtContent>
      </w:sdt>
      <w:r>
        <w:rPr>
          <w:rFonts w:ascii="Times New Roman" w:eastAsia="Times New Roman" w:hAnsi="Times New Roman" w:cs="Times New Roman"/>
          <w:vertAlign w:val="superscript"/>
        </w:rPr>
        <w:t>T</w:t>
      </w:r>
      <w:r>
        <w:rPr>
          <w:rFonts w:ascii="Times New Roman" w:eastAsia="Times New Roman" w:hAnsi="Times New Roman" w:cs="Times New Roman"/>
        </w:rPr>
        <w:t>X)</w:t>
      </w:r>
      <w:r>
        <w:rPr>
          <w:rFonts w:ascii="Times New Roman" w:eastAsia="Times New Roman" w:hAnsi="Times New Roman" w:cs="Times New Roman"/>
          <w:vertAlign w:val="superscript"/>
        </w:rPr>
        <w:t>-1</w:t>
      </w:r>
      <w:sdt>
        <w:sdtPr>
          <w:tag w:val="goog_rdk_116"/>
          <w:id w:val="-2133391213"/>
        </w:sdtPr>
        <w:sdtEndPr/>
        <w:sdtContent>
          <w:r>
            <w:rPr>
              <w:rFonts w:ascii="Gungsuh" w:eastAsia="Gungsuh" w:hAnsi="Gungsuh" w:cs="Gungsuh"/>
            </w:rPr>
            <w:t>和</w:t>
          </w:r>
          <w:r>
            <w:rPr>
              <w:rFonts w:ascii="Gungsuh" w:eastAsia="Gungsuh" w:hAnsi="Gungsuh" w:cs="Gungsuh"/>
            </w:rPr>
            <w:t>X</w:t>
          </w:r>
        </w:sdtContent>
      </w:sdt>
      <w:r>
        <w:rPr>
          <w:rFonts w:ascii="Times New Roman" w:eastAsia="Times New Roman" w:hAnsi="Times New Roman" w:cs="Times New Roman"/>
          <w:vertAlign w:val="superscript"/>
        </w:rPr>
        <w:t>T</w:t>
      </w:r>
      <w:sdt>
        <w:sdtPr>
          <w:tag w:val="goog_rdk_117"/>
          <w:id w:val="1048340850"/>
        </w:sdtPr>
        <w:sdtEndPr/>
        <w:sdtContent>
          <w:r>
            <w:rPr>
              <w:rFonts w:ascii="Gungsuh" w:eastAsia="Gungsuh" w:hAnsi="Gungsuh" w:cs="Gungsuh"/>
            </w:rPr>
            <w:t>Y</w:t>
          </w:r>
          <w:r>
            <w:rPr>
              <w:rFonts w:ascii="Gungsuh" w:eastAsia="Gungsuh" w:hAnsi="Gungsuh" w:cs="Gungsuh"/>
            </w:rPr>
            <w:t>相乘，算出之</w:t>
          </w:r>
          <w:r>
            <w:rPr>
              <w:rFonts w:ascii="Gungsuh" w:eastAsia="Gungsuh" w:hAnsi="Gungsuh" w:cs="Gungsuh"/>
            </w:rPr>
            <w:t>2*1</w:t>
          </w:r>
          <w:r>
            <w:rPr>
              <w:rFonts w:ascii="Gungsuh" w:eastAsia="Gungsuh" w:hAnsi="Gungsuh" w:cs="Gungsuh"/>
            </w:rPr>
            <w:t>矩陣為</w:t>
          </w:r>
          <w:r>
            <w:rPr>
              <w:rFonts w:ascii="Gungsuh" w:eastAsia="Gungsuh" w:hAnsi="Gungsuh" w:cs="Gungsuh"/>
            </w:rPr>
            <w:t>b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>0</w:t>
      </w:r>
      <w:sdt>
        <w:sdtPr>
          <w:tag w:val="goog_rdk_118"/>
          <w:id w:val="-1993784444"/>
        </w:sdtPr>
        <w:sdtEndPr/>
        <w:sdtContent>
          <w:r>
            <w:rPr>
              <w:rFonts w:ascii="Gungsuh" w:eastAsia="Gungsuh" w:hAnsi="Gungsuh" w:cs="Gungsuh"/>
            </w:rPr>
            <w:t>和</w:t>
          </w:r>
          <w:r>
            <w:rPr>
              <w:rFonts w:ascii="Gungsuh" w:eastAsia="Gungsuh" w:hAnsi="Gungsuh" w:cs="Gungsuh"/>
            </w:rPr>
            <w:t>b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>1</w:t>
      </w:r>
      <w:sdt>
        <w:sdtPr>
          <w:tag w:val="goog_rdk_119"/>
          <w:id w:val="2117632742"/>
        </w:sdtPr>
        <w:sdtEndPr/>
        <w:sdtContent>
          <w:r>
            <w:rPr>
              <w:rFonts w:ascii="Gungsuh" w:eastAsia="Gungsuh" w:hAnsi="Gungsuh" w:cs="Gungsuh"/>
            </w:rPr>
            <w:t>值，也就是回歸係數。</w:t>
          </w:r>
        </w:sdtContent>
      </w:sdt>
    </w:p>
    <w:p w14:paraId="2F09931A" w14:textId="77777777" w:rsidR="00964399" w:rsidRDefault="00964399">
      <w:pPr>
        <w:spacing w:line="360" w:lineRule="auto"/>
        <w:rPr>
          <w:rFonts w:ascii="Times New Roman" w:eastAsia="Times New Roman" w:hAnsi="Times New Roman" w:cs="Times New Roman"/>
        </w:rPr>
      </w:pPr>
    </w:p>
    <w:p w14:paraId="1D5D2144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4. Finite State Machine</w:t>
      </w:r>
    </w:p>
    <w:p w14:paraId="18D1F8DC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  <w:vertAlign w:val="subscript"/>
        </w:rPr>
      </w:pPr>
      <w:sdt>
        <w:sdtPr>
          <w:tag w:val="goog_rdk_120"/>
          <w:id w:val="484138002"/>
        </w:sdtPr>
        <w:sdtEndPr/>
        <w:sdtContent>
          <w:r>
            <w:rPr>
              <w:rFonts w:ascii="Gungsuh" w:eastAsia="Gungsuh" w:hAnsi="Gungsuh" w:cs="Gungsuh"/>
            </w:rPr>
            <w:t>晶片控制的</w:t>
          </w:r>
          <w:r>
            <w:rPr>
              <w:rFonts w:ascii="Gungsuh" w:eastAsia="Gungsuh" w:hAnsi="Gungsuh" w:cs="Gungsuh"/>
            </w:rPr>
            <w:t>FSM</w:t>
          </w:r>
          <w:r>
            <w:rPr>
              <w:rFonts w:ascii="Gungsuh" w:eastAsia="Gungsuh" w:hAnsi="Gungsuh" w:cs="Gungsuh"/>
            </w:rPr>
            <w:t>如圖十一所示。開始時輸入</w:t>
          </w:r>
          <w:r>
            <w:rPr>
              <w:rFonts w:ascii="Gungsuh" w:eastAsia="Gungsuh" w:hAnsi="Gungsuh" w:cs="Gungsuh"/>
            </w:rPr>
            <w:t>state</w:t>
          </w:r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00</w:t>
          </w:r>
          <w:r>
            <w:rPr>
              <w:rFonts w:ascii="Gungsuh" w:eastAsia="Gungsuh" w:hAnsi="Gungsuh" w:cs="Gungsuh"/>
            </w:rPr>
            <w:t>，狀態為</w:t>
          </w:r>
          <w:r>
            <w:rPr>
              <w:rFonts w:ascii="Gungsuh" w:eastAsia="Gungsuh" w:hAnsi="Gungsuh" w:cs="Gungsuh"/>
            </w:rPr>
            <w:t>IDLE</w:t>
          </w:r>
          <w:r>
            <w:rPr>
              <w:rFonts w:ascii="Gungsuh" w:eastAsia="Gungsuh" w:hAnsi="Gungsuh" w:cs="Gungsuh"/>
            </w:rPr>
            <w:t>。當輸入</w:t>
          </w:r>
          <w:r>
            <w:rPr>
              <w:rFonts w:ascii="Gungsuh" w:eastAsia="Gungsuh" w:hAnsi="Gungsuh" w:cs="Gungsuh"/>
            </w:rPr>
            <w:t>state</w:t>
          </w:r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01</w:t>
          </w:r>
          <w:r>
            <w:rPr>
              <w:rFonts w:ascii="Gungsuh" w:eastAsia="Gungsuh" w:hAnsi="Gungsuh" w:cs="Gungsuh"/>
            </w:rPr>
            <w:t>時，開始從晶片外輸入</w:t>
          </w:r>
          <w:r>
            <w:rPr>
              <w:rFonts w:ascii="Gungsuh" w:eastAsia="Gungsuh" w:hAnsi="Gungsuh" w:cs="Gungsuh"/>
            </w:rPr>
            <w:t>w, q, S</w:t>
          </w:r>
        </w:sdtContent>
      </w:sdt>
      <w:r>
        <w:rPr>
          <w:rFonts w:ascii="Times New Roman" w:eastAsia="Times New Roman" w:hAnsi="Times New Roman" w:cs="Times New Roman"/>
          <w:vertAlign w:val="subscript"/>
        </w:rPr>
        <w:t>0</w:t>
      </w:r>
      <w:sdt>
        <w:sdtPr>
          <w:tag w:val="goog_rdk_121"/>
          <w:id w:val="1952510405"/>
        </w:sdtPr>
        <w:sdtEndPr/>
        <w:sdtContent>
          <w:r>
            <w:rPr>
              <w:rFonts w:ascii="Gungsuh" w:eastAsia="Gungsuh" w:hAnsi="Gungsuh" w:cs="Gungsuh"/>
            </w:rPr>
            <w:t>, K</w:t>
          </w:r>
          <w:r>
            <w:rPr>
              <w:rFonts w:ascii="Gungsuh" w:eastAsia="Gungsuh" w:hAnsi="Gungsuh" w:cs="Gungsuh"/>
            </w:rPr>
            <w:t>等常數，狀態為</w:t>
          </w:r>
          <w:r>
            <w:rPr>
              <w:rFonts w:ascii="Gungsuh" w:eastAsia="Gungsuh" w:hAnsi="Gungsuh" w:cs="Gungsuh"/>
            </w:rPr>
            <w:t>PARAM</w:t>
          </w:r>
          <w:r>
            <w:rPr>
              <w:rFonts w:ascii="Gungsuh" w:eastAsia="Gungsuh" w:hAnsi="Gungsuh" w:cs="Gungsuh"/>
            </w:rPr>
            <w:t>。當輸入</w:t>
          </w:r>
          <w:r>
            <w:rPr>
              <w:rFonts w:ascii="Gungsuh" w:eastAsia="Gungsuh" w:hAnsi="Gungsuh" w:cs="Gungsuh"/>
            </w:rPr>
            <w:t>state</w:t>
          </w:r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10</w:t>
          </w:r>
          <w:r>
            <w:rPr>
              <w:rFonts w:ascii="Gungsuh" w:eastAsia="Gungsuh" w:hAnsi="Gungsuh" w:cs="Gungsuh"/>
            </w:rPr>
            <w:t>時，啟動</w:t>
          </w:r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 xml:space="preserve"> RNG</w:t>
          </w:r>
          <w:r>
            <w:rPr>
              <w:rFonts w:ascii="Gungsuh" w:eastAsia="Gungsuh" w:hAnsi="Gungsuh" w:cs="Gungsuh"/>
            </w:rPr>
            <w:t>，狀態為</w:t>
          </w:r>
          <w:r>
            <w:rPr>
              <w:rFonts w:ascii="Gungsuh" w:eastAsia="Gungsuh" w:hAnsi="Gungsuh" w:cs="Gungsuh"/>
            </w:rPr>
            <w:t>SOBOL</w:t>
          </w:r>
          <w:r>
            <w:rPr>
              <w:rFonts w:ascii="Gungsuh" w:eastAsia="Gungsuh" w:hAnsi="Gungsuh" w:cs="Gungsuh"/>
            </w:rPr>
            <w:t>，而</w:t>
          </w:r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 xml:space="preserve"> RNG</w:t>
          </w:r>
          <w:r>
            <w:rPr>
              <w:rFonts w:ascii="Gungsuh" w:eastAsia="Gungsuh" w:hAnsi="Gungsuh" w:cs="Gungsuh"/>
            </w:rPr>
            <w:t>前</w:t>
          </w:r>
          <w:r>
            <w:rPr>
              <w:rFonts w:ascii="Gungsuh" w:eastAsia="Gungsuh" w:hAnsi="Gungsuh" w:cs="Gungsuh"/>
            </w:rPr>
            <w:t>2000</w:t>
          </w:r>
          <w:r>
            <w:rPr>
              <w:rFonts w:ascii="Gungsuh" w:eastAsia="Gungsuh" w:hAnsi="Gungsuh" w:cs="Gungsuh"/>
            </w:rPr>
            <w:t>筆輸出為無效輸出，因此經過</w:t>
          </w:r>
          <w:r>
            <w:rPr>
              <w:rFonts w:ascii="Gungsuh" w:eastAsia="Gungsuh" w:hAnsi="Gungsuh" w:cs="Gungsuh"/>
            </w:rPr>
            <w:t>2000</w:t>
          </w:r>
          <w:r>
            <w:rPr>
              <w:rFonts w:ascii="Gungsuh" w:eastAsia="Gungsuh" w:hAnsi="Gungsuh" w:cs="Gungsuh"/>
            </w:rPr>
            <w:t>個</w:t>
          </w:r>
          <w:r>
            <w:rPr>
              <w:rFonts w:ascii="Gungsuh" w:eastAsia="Gungsuh" w:hAnsi="Gungsuh" w:cs="Gungsuh"/>
            </w:rPr>
            <w:t>cycles</w:t>
          </w:r>
          <w:r>
            <w:rPr>
              <w:rFonts w:ascii="Gungsuh" w:eastAsia="Gungsuh" w:hAnsi="Gungsuh" w:cs="Gungsuh"/>
            </w:rPr>
            <w:t>後進入</w:t>
          </w:r>
          <w:r>
            <w:rPr>
              <w:rFonts w:ascii="Gungsuh" w:eastAsia="Gungsuh" w:hAnsi="Gungsuh" w:cs="Gungsuh"/>
            </w:rPr>
            <w:t>ICDF</w:t>
          </w:r>
          <w:r>
            <w:rPr>
              <w:rFonts w:ascii="Gungsuh" w:eastAsia="Gungsuh" w:hAnsi="Gungsuh" w:cs="Gungsuh"/>
            </w:rPr>
            <w:t>狀態，此時</w:t>
          </w:r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 xml:space="preserve"> RNG</w:t>
          </w:r>
          <w:r>
            <w:rPr>
              <w:rFonts w:ascii="Gungsuh" w:eastAsia="Gungsuh" w:hAnsi="Gungsuh" w:cs="Gungsuh"/>
            </w:rPr>
            <w:t>繼續產生亂數，並將這些亂數查表，代入公式後得到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並輸出。當輸入</w:t>
          </w:r>
          <w:r>
            <w:rPr>
              <w:rFonts w:ascii="Gungsuh" w:eastAsia="Gungsuh" w:hAnsi="Gungsuh" w:cs="Gungsuh"/>
            </w:rPr>
            <w:t>state</w:t>
          </w:r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11</w:t>
          </w:r>
          <w:r>
            <w:rPr>
              <w:rFonts w:ascii="Gungsuh" w:eastAsia="Gungsuh" w:hAnsi="Gungsuh" w:cs="Gungsuh"/>
            </w:rPr>
            <w:t>時，啟動定價模組，狀態為</w:t>
          </w:r>
          <w:r>
            <w:rPr>
              <w:rFonts w:ascii="Gungsuh" w:eastAsia="Gungsuh" w:hAnsi="Gungsuh" w:cs="Gungsuh"/>
            </w:rPr>
            <w:t>PRICING</w:t>
          </w:r>
          <w:r>
            <w:rPr>
              <w:rFonts w:ascii="Gungsuh" w:eastAsia="Gungsuh" w:hAnsi="Gungsuh" w:cs="Gungsuh"/>
            </w:rPr>
            <w:t>，此時從晶片外輸入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，計算回歸係數，並在計算結束後重新輸入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以更新現金流矩陣；重複此過程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次完成一次定價，可得到一個定價結果，重複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次定價並將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個定價結果平均</w:t>
          </w:r>
          <w:r>
            <w:rPr>
              <w:rFonts w:ascii="Gungsuh" w:eastAsia="Gungsuh" w:hAnsi="Gungsuh" w:cs="Gungsuh"/>
            </w:rPr>
            <w:t>後會得到最終定價，此時進入狀態</w:t>
          </w:r>
          <w:r>
            <w:rPr>
              <w:rFonts w:ascii="Gungsuh" w:eastAsia="Gungsuh" w:hAnsi="Gungsuh" w:cs="Gungsuh"/>
            </w:rPr>
            <w:t>OUT</w:t>
          </w:r>
          <w:r>
            <w:rPr>
              <w:rFonts w:ascii="Gungsuh" w:eastAsia="Gungsuh" w:hAnsi="Gungsuh" w:cs="Gungsuh"/>
            </w:rPr>
            <w:t>，將最終定價輸出。</w:t>
          </w:r>
        </w:sdtContent>
      </w:sdt>
    </w:p>
    <w:p w14:paraId="4A44CA84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9050" distB="19050" distL="19050" distR="19050" wp14:anchorId="485A565B" wp14:editId="4CAFC876">
            <wp:extent cx="5274000" cy="3606800"/>
            <wp:effectExtent l="0" t="0" r="0" b="0"/>
            <wp:docPr id="6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A0571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122"/>
          <w:id w:val="1936403301"/>
        </w:sdtPr>
        <w:sdtEndPr/>
        <w:sdtContent>
          <w:r>
            <w:rPr>
              <w:rFonts w:ascii="Gungsuh" w:eastAsia="Gungsuh" w:hAnsi="Gungsuh" w:cs="Gungsuh"/>
            </w:rPr>
            <w:t>圖十一、晶片整體之</w:t>
          </w:r>
          <w:r>
            <w:rPr>
              <w:rFonts w:ascii="Gungsuh" w:eastAsia="Gungsuh" w:hAnsi="Gungsuh" w:cs="Gungsuh"/>
            </w:rPr>
            <w:t>Finite State Machine</w:t>
          </w:r>
        </w:sdtContent>
      </w:sdt>
    </w:p>
    <w:p w14:paraId="1D4F9193" w14:textId="77777777" w:rsidR="00964399" w:rsidRDefault="00964399">
      <w:pPr>
        <w:spacing w:line="360" w:lineRule="auto"/>
        <w:rPr>
          <w:rFonts w:ascii="Times New Roman" w:eastAsia="Times New Roman" w:hAnsi="Times New Roman" w:cs="Times New Roman"/>
        </w:rPr>
      </w:pPr>
    </w:p>
    <w:p w14:paraId="10907FDC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123"/>
          <w:id w:val="505477529"/>
        </w:sdtPr>
        <w:sdtEndPr/>
        <w:sdtContent>
          <w:r>
            <w:rPr>
              <w:rFonts w:ascii="Gungsuh" w:eastAsia="Gungsuh" w:hAnsi="Gungsuh" w:cs="Gungsuh"/>
            </w:rPr>
            <w:t xml:space="preserve">5. </w:t>
          </w:r>
          <w:r>
            <w:rPr>
              <w:rFonts w:ascii="Gungsuh" w:eastAsia="Gungsuh" w:hAnsi="Gungsuh" w:cs="Gungsuh"/>
            </w:rPr>
            <w:t>硬體實現運算時間</w:t>
          </w:r>
        </w:sdtContent>
      </w:sdt>
    </w:p>
    <w:p w14:paraId="1285CB07" w14:textId="77777777" w:rsidR="00964399" w:rsidRDefault="00DC7893">
      <w:pPr>
        <w:spacing w:line="360" w:lineRule="auto"/>
        <w:ind w:firstLine="425"/>
        <w:rPr>
          <w:rFonts w:ascii="Times New Roman" w:eastAsia="Times New Roman" w:hAnsi="Times New Roman" w:cs="Times New Roman"/>
        </w:rPr>
      </w:pPr>
      <w:sdt>
        <w:sdtPr>
          <w:tag w:val="goog_rdk_124"/>
          <w:id w:val="-781252527"/>
        </w:sdtPr>
        <w:sdtEndPr/>
        <w:sdtContent>
          <w:r>
            <w:rPr>
              <w:rFonts w:ascii="Gungsuh" w:eastAsia="Gungsuh" w:hAnsi="Gungsuh" w:cs="Gungsuh"/>
            </w:rPr>
            <w:t>以</w:t>
          </w:r>
          <w:r>
            <w:rPr>
              <w:rFonts w:ascii="Gungsuh" w:eastAsia="Gungsuh" w:hAnsi="Gungsuh" w:cs="Gungsuh"/>
            </w:rPr>
            <w:t>python</w:t>
          </w:r>
          <w:r>
            <w:rPr>
              <w:rFonts w:ascii="Gungsuh" w:eastAsia="Gungsuh" w:hAnsi="Gungsuh" w:cs="Gungsuh"/>
            </w:rPr>
            <w:t>實現此演算法進行定價時，一次定價需花費</w:t>
          </w:r>
          <w:r>
            <w:rPr>
              <w:rFonts w:ascii="Gungsuh" w:eastAsia="Gungsuh" w:hAnsi="Gungsuh" w:cs="Gungsuh"/>
            </w:rPr>
            <w:t>1.84</w:t>
          </w:r>
          <w:r>
            <w:rPr>
              <w:rFonts w:ascii="Gungsuh" w:eastAsia="Gungsuh" w:hAnsi="Gungsuh" w:cs="Gungsuh"/>
            </w:rPr>
            <w:t>秒。而在硬體的實現中，我們使用的</w:t>
          </w:r>
          <w:r>
            <w:rPr>
              <w:rFonts w:ascii="Gungsuh" w:eastAsia="Gungsuh" w:hAnsi="Gungsuh" w:cs="Gungsuh"/>
            </w:rPr>
            <w:t>cycle time</w:t>
          </w:r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10ns</w:t>
          </w:r>
          <w:r>
            <w:rPr>
              <w:rFonts w:ascii="Gungsuh" w:eastAsia="Gungsuh" w:hAnsi="Gungsuh" w:cs="Gungsuh"/>
            </w:rPr>
            <w:t>，在一次定價過程，各過程所花費的</w:t>
          </w:r>
          <w:r>
            <w:rPr>
              <w:rFonts w:ascii="Gungsuh" w:eastAsia="Gungsuh" w:hAnsi="Gungsuh" w:cs="Gungsuh"/>
            </w:rPr>
            <w:t>cycle</w:t>
          </w:r>
          <w:r>
            <w:rPr>
              <w:rFonts w:ascii="Gungsuh" w:eastAsia="Gungsuh" w:hAnsi="Gungsuh" w:cs="Gungsuh"/>
            </w:rPr>
            <w:t>如下：</w:t>
          </w:r>
        </w:sdtContent>
      </w:sdt>
    </w:p>
    <w:p w14:paraId="31CA968C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125"/>
          <w:id w:val="1553889351"/>
        </w:sdtPr>
        <w:sdtEndPr/>
        <w:sdtContent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 xml:space="preserve"> Generator</w:t>
          </w:r>
          <w:r>
            <w:rPr>
              <w:rFonts w:ascii="Gungsuh" w:eastAsia="Gungsuh" w:hAnsi="Gungsuh" w:cs="Gungsuh"/>
            </w:rPr>
            <w:t>：進行初始化花費</w:t>
          </w:r>
          <w:r>
            <w:rPr>
              <w:rFonts w:ascii="Gungsuh" w:eastAsia="Gungsuh" w:hAnsi="Gungsuh" w:cs="Gungsuh"/>
            </w:rPr>
            <w:t xml:space="preserve">2000 cycles </w:t>
          </w:r>
        </w:sdtContent>
      </w:sdt>
    </w:p>
    <w:p w14:paraId="43FE4BE1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126"/>
          <w:id w:val="-1828425013"/>
        </w:sdtPr>
        <w:sdtEndPr/>
        <w:sdtContent>
          <w:r>
            <w:rPr>
              <w:rFonts w:ascii="Gungsuh" w:eastAsia="Gungsuh" w:hAnsi="Gungsuh" w:cs="Gungsuh"/>
            </w:rPr>
            <w:t>ICDF</w:t>
          </w:r>
          <w:r>
            <w:rPr>
              <w:rFonts w:ascii="Gungsuh" w:eastAsia="Gungsuh" w:hAnsi="Gungsuh" w:cs="Gungsuh"/>
            </w:rPr>
            <w:t>及</w:t>
          </w:r>
          <w:r>
            <w:rPr>
              <w:rFonts w:ascii="Gungsuh" w:eastAsia="Gungsuh" w:hAnsi="Gungsuh" w:cs="Gungsuh"/>
            </w:rPr>
            <w:t>Path Generator</w:t>
          </w:r>
          <w:r>
            <w:rPr>
              <w:rFonts w:ascii="Gungsuh" w:eastAsia="Gungsuh" w:hAnsi="Gungsuh" w:cs="Gungsuh"/>
            </w:rPr>
            <w:t>：產生</w:t>
          </w:r>
          <w:r>
            <w:rPr>
              <w:rFonts w:ascii="Gungsuh" w:eastAsia="Gungsuh" w:hAnsi="Gungsuh" w:cs="Gungsuh"/>
            </w:rPr>
            <w:t>paths</w:t>
          </w:r>
          <w:r>
            <w:rPr>
              <w:rFonts w:ascii="Gungsuh" w:eastAsia="Gungsuh" w:hAnsi="Gungsuh" w:cs="Gungsuh"/>
            </w:rPr>
            <w:t>花費</w:t>
          </w:r>
          <w:r>
            <w:rPr>
              <w:rFonts w:ascii="Gungsuh" w:eastAsia="Gungsuh" w:hAnsi="Gungsuh" w:cs="Gungsuh"/>
            </w:rPr>
            <w:t>1024 * 8 = 8192 cycles</w:t>
          </w:r>
        </w:sdtContent>
      </w:sdt>
    </w:p>
    <w:p w14:paraId="0DB1DA79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127"/>
          <w:id w:val="553517376"/>
        </w:sdtPr>
        <w:sdtEndPr/>
        <w:sdtContent>
          <w:r>
            <w:rPr>
              <w:rFonts w:ascii="Gungsuh" w:eastAsia="Gungsuh" w:hAnsi="Gungsuh" w:cs="Gungsuh"/>
            </w:rPr>
            <w:t>Pricing</w:t>
          </w:r>
          <w:r>
            <w:rPr>
              <w:rFonts w:ascii="Gungsuh" w:eastAsia="Gungsuh" w:hAnsi="Gungsuh" w:cs="Gungsuh"/>
            </w:rPr>
            <w:t>：每次回歸需花費約</w:t>
          </w:r>
          <w:r>
            <w:rPr>
              <w:rFonts w:ascii="Gungsuh" w:eastAsia="Gungsuh" w:hAnsi="Gungsuh" w:cs="Gungsuh"/>
            </w:rPr>
            <w:t>128 cycles</w:t>
          </w:r>
          <w:r>
            <w:rPr>
              <w:rFonts w:ascii="Gungsuh" w:eastAsia="Gungsuh" w:hAnsi="Gungsuh" w:cs="Gungsuh"/>
            </w:rPr>
            <w:t>，更新現金流矩陣花費</w:t>
          </w:r>
          <w:r>
            <w:rPr>
              <w:rFonts w:ascii="Gungsuh" w:eastAsia="Gungsuh" w:hAnsi="Gungsuh" w:cs="Gungsuh"/>
            </w:rPr>
            <w:t>128cycles</w:t>
          </w:r>
          <w:r>
            <w:rPr>
              <w:rFonts w:ascii="Gungsuh" w:eastAsia="Gungsuh" w:hAnsi="Gungsuh" w:cs="Gungsuh"/>
            </w:rPr>
            <w:t>，以上過程重複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次完成一次定價，完成</w:t>
          </w:r>
          <w:r>
            <w:rPr>
              <w:rFonts w:ascii="Gungsuh" w:eastAsia="Gungsuh" w:hAnsi="Gungsuh" w:cs="Gungsuh"/>
            </w:rPr>
            <w:t>8</w:t>
          </w:r>
          <w:r>
            <w:rPr>
              <w:rFonts w:ascii="Gungsuh" w:eastAsia="Gungsuh" w:hAnsi="Gungsuh" w:cs="Gungsuh"/>
            </w:rPr>
            <w:t>次定價共需</w:t>
          </w:r>
          <w:r>
            <w:rPr>
              <w:rFonts w:ascii="Gungsuh" w:eastAsia="Gungsuh" w:hAnsi="Gungsuh" w:cs="Gungsuh"/>
            </w:rPr>
            <w:t>(128 + 128) * 8 *8 = 16384 cycles</w:t>
          </w:r>
        </w:sdtContent>
      </w:sdt>
    </w:p>
    <w:p w14:paraId="7B16FE5D" w14:textId="77777777" w:rsidR="00964399" w:rsidRDefault="00DC7893">
      <w:pPr>
        <w:spacing w:line="360" w:lineRule="auto"/>
        <w:ind w:firstLine="425"/>
        <w:rPr>
          <w:rFonts w:ascii="Times New Roman" w:eastAsia="Times New Roman" w:hAnsi="Times New Roman" w:cs="Times New Roman"/>
        </w:rPr>
      </w:pPr>
      <w:sdt>
        <w:sdtPr>
          <w:tag w:val="goog_rdk_128"/>
          <w:id w:val="1002637294"/>
        </w:sdtPr>
        <w:sdtEndPr/>
        <w:sdtContent>
          <w:r>
            <w:rPr>
              <w:rFonts w:ascii="Gungsuh" w:eastAsia="Gungsuh" w:hAnsi="Gungsuh" w:cs="Gungsuh"/>
            </w:rPr>
            <w:t>總和為</w:t>
          </w:r>
          <w:r>
            <w:rPr>
              <w:rFonts w:ascii="Gungsuh" w:eastAsia="Gungsuh" w:hAnsi="Gungsuh" w:cs="Gungsuh"/>
            </w:rPr>
            <w:t>26576</w:t>
          </w:r>
          <w:r>
            <w:rPr>
              <w:rFonts w:ascii="Gungsuh" w:eastAsia="Gungsuh" w:hAnsi="Gungsuh" w:cs="Gungsuh"/>
            </w:rPr>
            <w:t>個</w:t>
          </w:r>
          <w:r>
            <w:rPr>
              <w:rFonts w:ascii="Gungsuh" w:eastAsia="Gungsuh" w:hAnsi="Gungsuh" w:cs="Gungsuh"/>
            </w:rPr>
            <w:t>cycles</w:t>
          </w:r>
          <w:r>
            <w:rPr>
              <w:rFonts w:ascii="Gungsuh" w:eastAsia="Gungsuh" w:hAnsi="Gungsuh" w:cs="Gungsuh"/>
            </w:rPr>
            <w:t>，即</w:t>
          </w:r>
          <w:r>
            <w:rPr>
              <w:rFonts w:ascii="Gungsuh" w:eastAsia="Gungsuh" w:hAnsi="Gungsuh" w:cs="Gungsuh"/>
            </w:rPr>
            <w:t>265760 ns =0.00026576 s</w:t>
          </w:r>
          <w:r>
            <w:rPr>
              <w:rFonts w:ascii="Gungsuh" w:eastAsia="Gungsuh" w:hAnsi="Gungsuh" w:cs="Gungsuh"/>
            </w:rPr>
            <w:t>，與軟體相比大幅減低需花費的時間。</w:t>
          </w:r>
        </w:sdtContent>
      </w:sdt>
    </w:p>
    <w:p w14:paraId="3C292EA5" w14:textId="77777777" w:rsidR="00964399" w:rsidRDefault="00964399">
      <w:pPr>
        <w:spacing w:line="360" w:lineRule="auto"/>
        <w:rPr>
          <w:rFonts w:ascii="Times New Roman" w:eastAsia="Times New Roman" w:hAnsi="Times New Roman" w:cs="Times New Roman"/>
        </w:rPr>
      </w:pPr>
    </w:p>
    <w:p w14:paraId="12EF4955" w14:textId="77777777" w:rsidR="00964399" w:rsidRDefault="00DC7893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129"/>
          <w:id w:val="2014102010"/>
        </w:sdtPr>
        <w:sdtEndPr/>
        <w:sdtContent>
          <w:r>
            <w:rPr>
              <w:rFonts w:ascii="Gungsuh" w:eastAsia="Gungsuh" w:hAnsi="Gungsuh" w:cs="Gungsuh"/>
            </w:rPr>
            <w:t xml:space="preserve">6. </w:t>
          </w:r>
          <w:r>
            <w:rPr>
              <w:rFonts w:ascii="Gungsuh" w:eastAsia="Gungsuh" w:hAnsi="Gungsuh" w:cs="Gungsuh"/>
            </w:rPr>
            <w:t>輸入</w:t>
          </w:r>
          <w:r>
            <w:rPr>
              <w:rFonts w:ascii="Gungsuh" w:eastAsia="Gungsuh" w:hAnsi="Gungsuh" w:cs="Gungsuh"/>
            </w:rPr>
            <w:t>/</w:t>
          </w:r>
          <w:r>
            <w:rPr>
              <w:rFonts w:ascii="Gungsuh" w:eastAsia="Gungsuh" w:hAnsi="Gungsuh" w:cs="Gungsuh"/>
            </w:rPr>
            <w:t>輸出腳位配置</w:t>
          </w:r>
        </w:sdtContent>
      </w:sdt>
    </w:p>
    <w:p w14:paraId="00DD101C" w14:textId="77777777" w:rsidR="00964399" w:rsidRDefault="00DC7893">
      <w:pPr>
        <w:spacing w:line="360" w:lineRule="auto"/>
        <w:ind w:firstLine="426"/>
        <w:rPr>
          <w:rFonts w:ascii="Times New Roman" w:eastAsia="Times New Roman" w:hAnsi="Times New Roman" w:cs="Times New Roman"/>
        </w:rPr>
      </w:pPr>
      <w:sdt>
        <w:sdtPr>
          <w:tag w:val="goog_rdk_130"/>
          <w:id w:val="-236862687"/>
        </w:sdtPr>
        <w:sdtEndPr/>
        <w:sdtContent>
          <w:r>
            <w:rPr>
              <w:rFonts w:ascii="Gungsuh" w:eastAsia="Gungsuh" w:hAnsi="Gungsuh" w:cs="Gungsuh"/>
            </w:rPr>
            <w:t>表一為本晶片的輸入及輸出腳位配置。</w:t>
          </w:r>
          <w:proofErr w:type="spellStart"/>
          <w:r>
            <w:rPr>
              <w:rFonts w:ascii="Gungsuh" w:eastAsia="Gungsuh" w:hAnsi="Gungsuh" w:cs="Gungsuh"/>
            </w:rPr>
            <w:t>rst_n</w:t>
          </w:r>
          <w:proofErr w:type="spellEnd"/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asynchronous active low</w:t>
          </w:r>
          <w:r>
            <w:rPr>
              <w:rFonts w:ascii="Gungsuh" w:eastAsia="Gungsuh" w:hAnsi="Gungsuh" w:cs="Gungsuh"/>
            </w:rPr>
            <w:t>；</w:t>
          </w:r>
          <w:r>
            <w:rPr>
              <w:rFonts w:ascii="Gungsuh" w:eastAsia="Gungsuh" w:hAnsi="Gungsuh" w:cs="Gungsuh"/>
            </w:rPr>
            <w:t>state</w:t>
          </w:r>
          <w:r>
            <w:rPr>
              <w:rFonts w:ascii="Gungsuh" w:eastAsia="Gungsuh" w:hAnsi="Gungsuh" w:cs="Gungsuh"/>
            </w:rPr>
            <w:t>控制晶片內部進行哪種運算，當</w:t>
          </w:r>
          <w:r>
            <w:rPr>
              <w:rFonts w:ascii="Gungsuh" w:eastAsia="Gungsuh" w:hAnsi="Gungsuh" w:cs="Gungsuh"/>
            </w:rPr>
            <w:t>state</w:t>
          </w:r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00</w:t>
          </w:r>
          <w:r>
            <w:rPr>
              <w:rFonts w:ascii="Gungsuh" w:eastAsia="Gungsuh" w:hAnsi="Gungsuh" w:cs="Gungsuh"/>
            </w:rPr>
            <w:t>時為</w:t>
          </w:r>
          <w:r>
            <w:rPr>
              <w:rFonts w:ascii="Gungsuh" w:eastAsia="Gungsuh" w:hAnsi="Gungsuh" w:cs="Gungsuh"/>
            </w:rPr>
            <w:t>IDLE</w:t>
          </w:r>
          <w:r>
            <w:rPr>
              <w:rFonts w:ascii="Gungsuh" w:eastAsia="Gungsuh" w:hAnsi="Gungsuh" w:cs="Gungsuh"/>
            </w:rPr>
            <w:t>，</w:t>
          </w:r>
          <w:r>
            <w:rPr>
              <w:rFonts w:ascii="Gungsuh" w:eastAsia="Gungsuh" w:hAnsi="Gungsuh" w:cs="Gungsuh"/>
            </w:rPr>
            <w:t>01</w:t>
          </w:r>
          <w:r>
            <w:rPr>
              <w:rFonts w:ascii="Gungsuh" w:eastAsia="Gungsuh" w:hAnsi="Gungsuh" w:cs="Gungsuh"/>
            </w:rPr>
            <w:t>時為接收股價相關常數，</w:t>
          </w:r>
          <w:r>
            <w:rPr>
              <w:rFonts w:ascii="Gungsuh" w:eastAsia="Gungsuh" w:hAnsi="Gungsuh" w:cs="Gungsuh"/>
            </w:rPr>
            <w:t>10</w:t>
          </w:r>
          <w:r>
            <w:rPr>
              <w:rFonts w:ascii="Gungsuh" w:eastAsia="Gungsuh" w:hAnsi="Gungsuh" w:cs="Gungsuh"/>
            </w:rPr>
            <w:t>時為進行</w:t>
          </w:r>
          <w:r>
            <w:rPr>
              <w:rFonts w:ascii="Gungsuh" w:eastAsia="Gungsuh" w:hAnsi="Gungsuh" w:cs="Gungsuh"/>
            </w:rPr>
            <w:t>path generate</w:t>
          </w:r>
          <w:r>
            <w:rPr>
              <w:rFonts w:ascii="Gungsuh" w:eastAsia="Gungsuh" w:hAnsi="Gungsuh" w:cs="Gungsuh"/>
            </w:rPr>
            <w:t>並將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傳出晶片，</w:t>
          </w:r>
          <w:r>
            <w:rPr>
              <w:rFonts w:ascii="Gungsuh" w:eastAsia="Gungsuh" w:hAnsi="Gungsuh" w:cs="Gungsuh"/>
            </w:rPr>
            <w:t>11</w:t>
          </w:r>
          <w:r>
            <w:rPr>
              <w:rFonts w:ascii="Gungsuh" w:eastAsia="Gungsuh" w:hAnsi="Gungsuh" w:cs="Gungsuh"/>
            </w:rPr>
            <w:t>時為進行定價並將股價傳出晶片；</w:t>
          </w:r>
          <w:r>
            <w:rPr>
              <w:rFonts w:ascii="Gungsuh" w:eastAsia="Gungsuh" w:hAnsi="Gungsuh" w:cs="Gungsuh"/>
            </w:rPr>
            <w:t>in</w:t>
          </w:r>
          <w:r>
            <w:rPr>
              <w:rFonts w:ascii="Gungsuh" w:eastAsia="Gungsuh" w:hAnsi="Gungsuh" w:cs="Gungsuh"/>
            </w:rPr>
            <w:t>為資料的輸入，股價相關常數及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的輸入都由這個腳位輸入；</w:t>
          </w:r>
          <w:r>
            <w:rPr>
              <w:rFonts w:ascii="Gungsuh" w:eastAsia="Gungsuh" w:hAnsi="Gungsuh" w:cs="Gungsuh"/>
            </w:rPr>
            <w:t>valid</w:t>
          </w:r>
          <w:r>
            <w:rPr>
              <w:rFonts w:ascii="Gungsuh" w:eastAsia="Gungsuh" w:hAnsi="Gungsuh" w:cs="Gungsuh"/>
            </w:rPr>
            <w:t>代表晶</w:t>
          </w:r>
          <w:r>
            <w:rPr>
              <w:rFonts w:ascii="Gungsuh" w:eastAsia="Gungsuh" w:hAnsi="Gungsuh" w:cs="Gungsuh"/>
            </w:rPr>
            <w:lastRenderedPageBreak/>
            <w:t>片運算結束，當偵測到</w:t>
          </w:r>
          <w:r>
            <w:rPr>
              <w:rFonts w:ascii="Gungsuh" w:eastAsia="Gungsuh" w:hAnsi="Gungsuh" w:cs="Gungsuh"/>
            </w:rPr>
            <w:t>valid</w:t>
          </w:r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positive edge</w:t>
          </w:r>
          <w:r>
            <w:rPr>
              <w:rFonts w:ascii="Gungsuh" w:eastAsia="Gungsuh" w:hAnsi="Gungsuh" w:cs="Gungsuh"/>
            </w:rPr>
            <w:t>時即可進入下個運算階段；</w:t>
          </w:r>
          <w:r>
            <w:rPr>
              <w:rFonts w:ascii="Gungsuh" w:eastAsia="Gungsuh" w:hAnsi="Gungsuh" w:cs="Gungsuh"/>
            </w:rPr>
            <w:t>out</w:t>
          </w:r>
          <w:r>
            <w:rPr>
              <w:rFonts w:ascii="Gungsuh" w:eastAsia="Gungsuh" w:hAnsi="Gungsuh" w:cs="Gungsuh"/>
            </w:rPr>
            <w:t>為晶片輸出，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和最後的定價都由這個腳位輸出；而</w:t>
          </w:r>
          <w:r>
            <w:rPr>
              <w:rFonts w:ascii="Gungsuh" w:eastAsia="Gungsuh" w:hAnsi="Gungsuh" w:cs="Gungsuh"/>
            </w:rPr>
            <w:t>resen</w:t>
          </w:r>
          <w:r>
            <w:rPr>
              <w:rFonts w:ascii="Gungsuh" w:eastAsia="Gungsuh" w:hAnsi="Gungsuh" w:cs="Gungsuh"/>
            </w:rPr>
            <w:t>d</w:t>
          </w:r>
          <w:r>
            <w:rPr>
              <w:rFonts w:ascii="Gungsuh" w:eastAsia="Gungsuh" w:hAnsi="Gungsuh" w:cs="Gungsuh"/>
            </w:rPr>
            <w:t>是代表可重新傳入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，在定價過程中，計算回歸係數和更新現金流矩陣都需要用到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，因此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必須重複傳入晶片，而</w:t>
          </w:r>
          <w:r>
            <w:rPr>
              <w:rFonts w:ascii="Gungsuh" w:eastAsia="Gungsuh" w:hAnsi="Gungsuh" w:cs="Gungsuh"/>
            </w:rPr>
            <w:t>resend</w:t>
          </w:r>
          <w:r>
            <w:rPr>
              <w:rFonts w:ascii="Gungsuh" w:eastAsia="Gungsuh" w:hAnsi="Gungsuh" w:cs="Gungsuh"/>
            </w:rPr>
            <w:t>為</w:t>
          </w:r>
          <w:r>
            <w:rPr>
              <w:rFonts w:ascii="Gungsuh" w:eastAsia="Gungsuh" w:hAnsi="Gungsuh" w:cs="Gungsuh"/>
            </w:rPr>
            <w:t>positive edge</w:t>
          </w:r>
          <w:r>
            <w:rPr>
              <w:rFonts w:ascii="Gungsuh" w:eastAsia="Gungsuh" w:hAnsi="Gungsuh" w:cs="Gungsuh"/>
            </w:rPr>
            <w:t>時則代表要將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重新傳入。</w:t>
          </w:r>
        </w:sdtContent>
      </w:sdt>
    </w:p>
    <w:tbl>
      <w:tblPr>
        <w:tblStyle w:val="af4"/>
        <w:tblW w:w="59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701"/>
        <w:gridCol w:w="1843"/>
      </w:tblGrid>
      <w:tr w:rsidR="00964399" w14:paraId="5C545DEF" w14:textId="77777777">
        <w:trPr>
          <w:trHeight w:val="341"/>
          <w:jc w:val="center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BFA79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Signal Name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8C0B4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I/O</w:t>
            </w:r>
          </w:p>
        </w:tc>
        <w:tc>
          <w:tcPr>
            <w:tcW w:w="184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9A023B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Width</w:t>
            </w:r>
          </w:p>
        </w:tc>
      </w:tr>
      <w:tr w:rsidR="00964399" w14:paraId="78534D29" w14:textId="77777777">
        <w:trPr>
          <w:trHeight w:val="341"/>
          <w:jc w:val="center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A4852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clk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93D44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184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443FD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964399" w14:paraId="7FF63D86" w14:textId="77777777">
        <w:trPr>
          <w:trHeight w:val="341"/>
          <w:jc w:val="center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C4278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rst_n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2DA689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184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5AA19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964399" w14:paraId="0C290CB5" w14:textId="77777777">
        <w:trPr>
          <w:trHeight w:val="341"/>
          <w:jc w:val="center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A340CE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state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9F3E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184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0DDEC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964399" w14:paraId="63325578" w14:textId="77777777">
        <w:trPr>
          <w:trHeight w:val="341"/>
          <w:jc w:val="center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D9320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022D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184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24BB4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964399" w14:paraId="4DFBF06A" w14:textId="77777777">
        <w:trPr>
          <w:trHeight w:val="341"/>
          <w:jc w:val="center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05D2C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73211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</w:t>
            </w:r>
          </w:p>
        </w:tc>
        <w:tc>
          <w:tcPr>
            <w:tcW w:w="184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CA17B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964399" w14:paraId="58F25ADA" w14:textId="77777777">
        <w:trPr>
          <w:trHeight w:val="341"/>
          <w:jc w:val="center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42E9F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15E825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</w:t>
            </w:r>
          </w:p>
        </w:tc>
        <w:tc>
          <w:tcPr>
            <w:tcW w:w="184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7974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964399" w14:paraId="02B7E8A0" w14:textId="77777777">
        <w:trPr>
          <w:trHeight w:val="341"/>
          <w:jc w:val="center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943DA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resend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0D1A9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</w:t>
            </w:r>
          </w:p>
        </w:tc>
        <w:tc>
          <w:tcPr>
            <w:tcW w:w="184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C0CE5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14:paraId="6463E484" w14:textId="77777777" w:rsidR="00964399" w:rsidRDefault="00DC7893">
      <w:pPr>
        <w:jc w:val="center"/>
        <w:rPr>
          <w:rFonts w:ascii="Times New Roman" w:eastAsia="Times New Roman" w:hAnsi="Times New Roman" w:cs="Times New Roman"/>
        </w:rPr>
      </w:pPr>
      <w:sdt>
        <w:sdtPr>
          <w:tag w:val="goog_rdk_131"/>
          <w:id w:val="639389998"/>
        </w:sdtPr>
        <w:sdtEndPr/>
        <w:sdtContent>
          <w:r>
            <w:rPr>
              <w:rFonts w:ascii="Gungsuh" w:eastAsia="Gungsuh" w:hAnsi="Gungsuh" w:cs="Gungsuh"/>
            </w:rPr>
            <w:t>表一、輸入及輸出腳位</w:t>
          </w:r>
        </w:sdtContent>
      </w:sdt>
    </w:p>
    <w:p w14:paraId="6742841B" w14:textId="77777777" w:rsidR="00964399" w:rsidRDefault="00964399">
      <w:pPr>
        <w:spacing w:line="360" w:lineRule="auto"/>
        <w:rPr>
          <w:rFonts w:ascii="Times New Roman" w:eastAsia="Times New Roman" w:hAnsi="Times New Roman" w:cs="Times New Roman"/>
        </w:rPr>
      </w:pPr>
    </w:p>
    <w:p w14:paraId="7DD2DCB7" w14:textId="77777777" w:rsidR="00964399" w:rsidRDefault="00DC789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1D6A61AD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[</w:t>
      </w:r>
      <w:sdt>
        <w:sdtPr>
          <w:tag w:val="goog_rdk_132"/>
          <w:id w:val="-1663771690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5]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設計流程</w:t>
          </w:r>
        </w:sdtContent>
      </w:sdt>
    </w:p>
    <w:p w14:paraId="1531F3CE" w14:textId="77777777" w:rsidR="00964399" w:rsidRDefault="00DC789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EAA23D2" wp14:editId="302CF7AC">
            <wp:extent cx="2869549" cy="6090950"/>
            <wp:effectExtent l="0" t="0" r="0" b="0"/>
            <wp:docPr id="6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9549" cy="60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2E407" w14:textId="77777777" w:rsidR="00964399" w:rsidRDefault="0096439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D2B13E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1E6630D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133"/>
          <w:id w:val="-47610386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[6]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電路詳圖</w:t>
          </w:r>
        </w:sdtContent>
      </w:sdt>
    </w:p>
    <w:p w14:paraId="5E72C728" w14:textId="77777777" w:rsidR="00964399" w:rsidRDefault="0096439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4F36C6" w14:textId="77777777" w:rsidR="00964399" w:rsidRDefault="00DC789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9050" distB="19050" distL="19050" distR="19050" wp14:anchorId="482646CB" wp14:editId="7F76B442">
            <wp:extent cx="4852719" cy="4195763"/>
            <wp:effectExtent l="0" t="0" r="0" b="0"/>
            <wp:docPr id="6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719" cy="4195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543B1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134"/>
          <w:id w:val="1778678832"/>
        </w:sdtPr>
        <w:sdtEndPr/>
        <w:sdtContent>
          <w:r>
            <w:rPr>
              <w:rFonts w:ascii="Gungsuh" w:eastAsia="Gungsuh" w:hAnsi="Gungsuh" w:cs="Gungsuh"/>
            </w:rPr>
            <w:t>晶片整體架構圖</w:t>
          </w:r>
        </w:sdtContent>
      </w:sdt>
    </w:p>
    <w:p w14:paraId="65329738" w14:textId="77777777" w:rsidR="00964399" w:rsidRDefault="0096439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0E028D7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7EE3201" wp14:editId="580104BD">
            <wp:extent cx="5274000" cy="1701800"/>
            <wp:effectExtent l="0" t="0" r="0" b="0"/>
            <wp:docPr id="6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BB6B8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135"/>
          <w:id w:val="-1891098151"/>
        </w:sdtPr>
        <w:sdtEndPr/>
        <w:sdtContent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>亂數產生器架構圖</w:t>
          </w:r>
        </w:sdtContent>
      </w:sdt>
    </w:p>
    <w:p w14:paraId="14ED78ED" w14:textId="77777777" w:rsidR="00964399" w:rsidRDefault="0096439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7544EBE5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A1F9F3A" wp14:editId="6A2C425E">
            <wp:extent cx="4905001" cy="2439793"/>
            <wp:effectExtent l="0" t="0" r="0" b="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001" cy="2439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A9B30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136"/>
          <w:id w:val="-494257128"/>
        </w:sdtPr>
        <w:sdtEndPr/>
        <w:sdtContent>
          <w:r>
            <w:rPr>
              <w:rFonts w:ascii="Gungsuh" w:eastAsia="Gungsuh" w:hAnsi="Gungsuh" w:cs="Gungsuh"/>
            </w:rPr>
            <w:t>價格路徑產生器架構圖</w:t>
          </w:r>
        </w:sdtContent>
      </w:sdt>
    </w:p>
    <w:p w14:paraId="47C068F6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EFB093C" wp14:editId="3F9E0AA7">
            <wp:extent cx="5274000" cy="1993900"/>
            <wp:effectExtent l="0" t="0" r="0" b="0"/>
            <wp:docPr id="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78E31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137"/>
          <w:id w:val="-1368215365"/>
        </w:sdtPr>
        <w:sdtEndPr/>
        <w:sdtContent>
          <w:r>
            <w:rPr>
              <w:rFonts w:ascii="Gungsuh" w:eastAsia="Gungsuh" w:hAnsi="Gungsuh" w:cs="Gungsuh"/>
            </w:rPr>
            <w:t>蒙地卡羅法選擇權定價架構圖</w:t>
          </w:r>
        </w:sdtContent>
      </w:sdt>
    </w:p>
    <w:p w14:paraId="5A66CC0F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D0B89ED" wp14:editId="2EB71A19">
            <wp:extent cx="2839875" cy="1443107"/>
            <wp:effectExtent l="0" t="0" r="0" b="0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875" cy="1443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F489F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138"/>
          <w:id w:val="1189883483"/>
        </w:sdtPr>
        <w:sdtEndPr/>
        <w:sdtContent>
          <w:r>
            <w:rPr>
              <w:rFonts w:ascii="Gungsuh" w:eastAsia="Gungsuh" w:hAnsi="Gungsuh" w:cs="Gungsuh"/>
            </w:rPr>
            <w:t>XTX</w:t>
          </w:r>
          <w:r>
            <w:rPr>
              <w:rFonts w:ascii="Gungsuh" w:eastAsia="Gungsuh" w:hAnsi="Gungsuh" w:cs="Gungsuh"/>
            </w:rPr>
            <w:t>矩陣相乘架構圖</w:t>
          </w:r>
          <w:r>
            <w:rPr>
              <w:rFonts w:ascii="Gungsuh" w:eastAsia="Gungsuh" w:hAnsi="Gungsuh" w:cs="Gungsuh"/>
            </w:rPr>
            <w:t>(</w:t>
          </w:r>
          <w:r>
            <w:rPr>
              <w:rFonts w:ascii="Gungsuh" w:eastAsia="Gungsuh" w:hAnsi="Gungsuh" w:cs="Gungsuh"/>
            </w:rPr>
            <w:t>上方輸出為右下角元素，下方輸出為右上及左下角元素</w:t>
          </w:r>
          <w:r>
            <w:rPr>
              <w:rFonts w:ascii="Gungsuh" w:eastAsia="Gungsuh" w:hAnsi="Gungsuh" w:cs="Gungsuh"/>
            </w:rPr>
            <w:t>)</w:t>
          </w:r>
        </w:sdtContent>
      </w:sdt>
    </w:p>
    <w:p w14:paraId="4381C830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70F21F" wp14:editId="25055C37">
            <wp:extent cx="2658900" cy="1351143"/>
            <wp:effectExtent l="0" t="0" r="0" b="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8900" cy="1351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9BDC4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139"/>
          <w:id w:val="-1444674695"/>
        </w:sdtPr>
        <w:sdtEndPr/>
        <w:sdtContent>
          <w:r>
            <w:rPr>
              <w:rFonts w:ascii="Gungsuh" w:eastAsia="Gungsuh" w:hAnsi="Gungsuh" w:cs="Gungsuh"/>
            </w:rPr>
            <w:t>XTY</w:t>
          </w:r>
          <w:r>
            <w:rPr>
              <w:rFonts w:ascii="Gungsuh" w:eastAsia="Gungsuh" w:hAnsi="Gungsuh" w:cs="Gungsuh"/>
            </w:rPr>
            <w:t>矩陣相乘架構圖</w:t>
          </w:r>
          <w:r>
            <w:rPr>
              <w:rFonts w:ascii="Gungsuh" w:eastAsia="Gungsuh" w:hAnsi="Gungsuh" w:cs="Gungsuh"/>
            </w:rPr>
            <w:t>(</w:t>
          </w:r>
          <w:r>
            <w:rPr>
              <w:rFonts w:ascii="Gungsuh" w:eastAsia="Gungsuh" w:hAnsi="Gungsuh" w:cs="Gungsuh"/>
            </w:rPr>
            <w:t>上方輸出為第二</w:t>
          </w:r>
          <w:proofErr w:type="gramStart"/>
          <w:r>
            <w:rPr>
              <w:rFonts w:ascii="Gungsuh" w:eastAsia="Gungsuh" w:hAnsi="Gungsuh" w:cs="Gungsuh"/>
            </w:rPr>
            <w:t>個</w:t>
          </w:r>
          <w:proofErr w:type="gramEnd"/>
          <w:r>
            <w:rPr>
              <w:rFonts w:ascii="Gungsuh" w:eastAsia="Gungsuh" w:hAnsi="Gungsuh" w:cs="Gungsuh"/>
            </w:rPr>
            <w:t>元素，下方輸出為第一個元素</w:t>
          </w:r>
          <w:r>
            <w:rPr>
              <w:rFonts w:ascii="Gungsuh" w:eastAsia="Gungsuh" w:hAnsi="Gungsuh" w:cs="Gungsuh"/>
            </w:rPr>
            <w:t>)</w:t>
          </w:r>
        </w:sdtContent>
      </w:sdt>
    </w:p>
    <w:p w14:paraId="7621EA5B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9AF725C" wp14:editId="3AC31F18">
            <wp:extent cx="5274000" cy="2425700"/>
            <wp:effectExtent l="0" t="0" r="0" b="0"/>
            <wp:docPr id="3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8A351" w14:textId="77777777" w:rsidR="00964399" w:rsidRDefault="00DC789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sdt>
        <w:sdtPr>
          <w:tag w:val="goog_rdk_140"/>
          <w:id w:val="-2128621661"/>
        </w:sdtPr>
        <w:sdtEndPr/>
        <w:sdtContent>
          <w:r>
            <w:rPr>
              <w:rFonts w:ascii="Gungsuh" w:eastAsia="Gungsuh" w:hAnsi="Gungsuh" w:cs="Gungsuh"/>
            </w:rPr>
            <w:t>INVERSE</w:t>
          </w:r>
          <w:r>
            <w:rPr>
              <w:rFonts w:ascii="Gungsuh" w:eastAsia="Gungsuh" w:hAnsi="Gungsuh" w:cs="Gungsuh"/>
            </w:rPr>
            <w:t>模組中計算行列式值倒數之架構</w:t>
          </w:r>
        </w:sdtContent>
      </w:sdt>
    </w:p>
    <w:p w14:paraId="480E1073" w14:textId="77777777" w:rsidR="00964399" w:rsidRDefault="009643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99E431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141"/>
          <w:id w:val="379443495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[7]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模擬結果</w:t>
          </w:r>
        </w:sdtContent>
      </w:sdt>
    </w:p>
    <w:p w14:paraId="50D41287" w14:textId="77777777" w:rsidR="00964399" w:rsidRDefault="00DC7893">
      <w:pPr>
        <w:rPr>
          <w:rFonts w:ascii="Times New Roman" w:eastAsia="Times New Roman" w:hAnsi="Times New Roman" w:cs="Times New Roman"/>
          <w:b/>
        </w:rPr>
      </w:pPr>
      <w:sdt>
        <w:sdtPr>
          <w:tag w:val="goog_rdk_142"/>
          <w:id w:val="317474173"/>
        </w:sdtPr>
        <w:sdtEndPr/>
        <w:sdtContent>
          <w:r>
            <w:rPr>
              <w:rFonts w:ascii="Gungsuh" w:eastAsia="Gungsuh" w:hAnsi="Gungsuh" w:cs="Gungsuh"/>
              <w:b/>
            </w:rPr>
            <w:t>波形圖：</w:t>
          </w:r>
          <w:r>
            <w:rPr>
              <w:rFonts w:ascii="Gungsuh" w:eastAsia="Gungsuh" w:hAnsi="Gungsuh" w:cs="Gungsuh"/>
              <w:b/>
            </w:rPr>
            <w:t>(</w:t>
          </w:r>
          <w:r>
            <w:rPr>
              <w:rFonts w:ascii="Gungsuh" w:eastAsia="Gungsuh" w:hAnsi="Gungsuh" w:cs="Gungsuh"/>
              <w:b/>
            </w:rPr>
            <w:t>時間單位</w:t>
          </w:r>
          <w:r>
            <w:rPr>
              <w:rFonts w:ascii="Gungsuh" w:eastAsia="Gungsuh" w:hAnsi="Gungsuh" w:cs="Gungsuh"/>
              <w:b/>
            </w:rPr>
            <w:t>ns</w:t>
          </w:r>
          <w:r>
            <w:rPr>
              <w:rFonts w:ascii="Gungsuh" w:eastAsia="Gungsuh" w:hAnsi="Gungsuh" w:cs="Gungsuh"/>
              <w:b/>
            </w:rPr>
            <w:t>，週期</w:t>
          </w:r>
          <w:r>
            <w:rPr>
              <w:rFonts w:ascii="Gungsuh" w:eastAsia="Gungsuh" w:hAnsi="Gungsuh" w:cs="Gungsuh"/>
              <w:b/>
            </w:rPr>
            <w:t>10ns)</w:t>
          </w:r>
        </w:sdtContent>
      </w:sdt>
    </w:p>
    <w:p w14:paraId="72D7A001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143"/>
          <w:id w:val="540860361"/>
        </w:sdtPr>
        <w:sdtEndPr/>
        <w:sdtContent>
          <w:r>
            <w:rPr>
              <w:rFonts w:ascii="Gungsuh" w:eastAsia="Gungsuh" w:hAnsi="Gungsuh" w:cs="Gungsuh"/>
            </w:rPr>
            <w:t xml:space="preserve">1. </w:t>
          </w:r>
          <w:proofErr w:type="spellStart"/>
          <w:r>
            <w:rPr>
              <w:rFonts w:ascii="Gungsuh" w:eastAsia="Gungsuh" w:hAnsi="Gungsuh" w:cs="Gungsuh"/>
            </w:rPr>
            <w:t>Sobol</w:t>
          </w:r>
          <w:proofErr w:type="spellEnd"/>
          <w:r>
            <w:rPr>
              <w:rFonts w:ascii="Gungsuh" w:eastAsia="Gungsuh" w:hAnsi="Gungsuh" w:cs="Gungsuh"/>
            </w:rPr>
            <w:t xml:space="preserve"> RNG </w:t>
          </w:r>
          <w:r>
            <w:rPr>
              <w:rFonts w:ascii="Gungsuh" w:eastAsia="Gungsuh" w:hAnsi="Gungsuh" w:cs="Gungsuh"/>
            </w:rPr>
            <w:t>和</w:t>
          </w:r>
          <w:r>
            <w:rPr>
              <w:rFonts w:ascii="Gungsuh" w:eastAsia="Gungsuh" w:hAnsi="Gungsuh" w:cs="Gungsuh"/>
            </w:rPr>
            <w:t xml:space="preserve"> ICDF</w:t>
          </w:r>
        </w:sdtContent>
      </w:sdt>
    </w:p>
    <w:p w14:paraId="552233D5" w14:textId="77777777" w:rsidR="00964399" w:rsidRDefault="00DC789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A8CB63B" wp14:editId="3337DF75">
            <wp:extent cx="6088783" cy="823014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783" cy="823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B5AC2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144"/>
          <w:id w:val="-1630848170"/>
        </w:sdtPr>
        <w:sdtEndPr/>
        <w:sdtContent>
          <w:r>
            <w:rPr>
              <w:rFonts w:ascii="Gungsuh" w:eastAsia="Gungsuh" w:hAnsi="Gungsuh" w:cs="Gungsuh"/>
            </w:rPr>
            <w:t>一個</w:t>
          </w:r>
          <w:r>
            <w:rPr>
              <w:rFonts w:ascii="Gungsuh" w:eastAsia="Gungsuh" w:hAnsi="Gungsuh" w:cs="Gungsuh"/>
            </w:rPr>
            <w:t>cycle</w:t>
          </w:r>
          <w:r>
            <w:rPr>
              <w:rFonts w:ascii="Gungsuh" w:eastAsia="Gungsuh" w:hAnsi="Gungsuh" w:cs="Gungsuh"/>
            </w:rPr>
            <w:t>會輸出</w:t>
          </w:r>
          <w:r>
            <w:rPr>
              <w:rFonts w:ascii="Gungsuh" w:eastAsia="Gungsuh" w:hAnsi="Gungsuh" w:cs="Gungsuh"/>
            </w:rPr>
            <w:t>12bit</w:t>
          </w:r>
          <w:r>
            <w:rPr>
              <w:rFonts w:ascii="Gungsuh" w:eastAsia="Gungsuh" w:hAnsi="Gungsuh" w:cs="Gungsuh"/>
            </w:rPr>
            <w:t>的</w:t>
          </w:r>
          <w:proofErr w:type="spellStart"/>
          <w:r>
            <w:rPr>
              <w:rFonts w:ascii="Gungsuh" w:eastAsia="Gungsuh" w:hAnsi="Gungsuh" w:cs="Gungsuh"/>
            </w:rPr>
            <w:t>icdf</w:t>
          </w:r>
          <w:proofErr w:type="spellEnd"/>
          <w:r>
            <w:rPr>
              <w:rFonts w:ascii="Gungsuh" w:eastAsia="Gungsuh" w:hAnsi="Gungsuh" w:cs="Gungsuh"/>
            </w:rPr>
            <w:t>對照結果，作為</w:t>
          </w:r>
          <w:r>
            <w:rPr>
              <w:rFonts w:ascii="Gungsuh" w:eastAsia="Gungsuh" w:hAnsi="Gungsuh" w:cs="Gungsuh"/>
            </w:rPr>
            <w:t xml:space="preserve"> Path Generator </w:t>
          </w:r>
          <w:r>
            <w:rPr>
              <w:rFonts w:ascii="Gungsuh" w:eastAsia="Gungsuh" w:hAnsi="Gungsuh" w:cs="Gungsuh"/>
            </w:rPr>
            <w:t>的</w:t>
          </w:r>
        </w:sdtContent>
      </w:sdt>
      <w:r>
        <w:rPr>
          <w:rFonts w:ascii="Cambria Math" w:eastAsia="Cambria Math" w:hAnsi="Cambria Math" w:cs="Cambria Math"/>
        </w:rPr>
        <w:t>𝜀</w:t>
      </w:r>
      <w:sdt>
        <w:sdtPr>
          <w:tag w:val="goog_rdk_145"/>
          <w:id w:val="-1394887892"/>
        </w:sdtPr>
        <w:sdtEndPr/>
        <w:sdtContent>
          <w:r>
            <w:rPr>
              <w:rFonts w:ascii="Gungsuh" w:eastAsia="Gungsuh" w:hAnsi="Gungsuh" w:cs="Gungsuh"/>
            </w:rPr>
            <w:t>。</w:t>
          </w:r>
        </w:sdtContent>
      </w:sdt>
    </w:p>
    <w:p w14:paraId="464578ED" w14:textId="77777777" w:rsidR="00964399" w:rsidRDefault="00964399">
      <w:pPr>
        <w:rPr>
          <w:rFonts w:ascii="Times New Roman" w:eastAsia="Times New Roman" w:hAnsi="Times New Roman" w:cs="Times New Roman"/>
        </w:rPr>
      </w:pPr>
    </w:p>
    <w:p w14:paraId="723CFBA1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146"/>
          <w:id w:val="219494458"/>
        </w:sdtPr>
        <w:sdtEndPr/>
        <w:sdtContent>
          <w:r>
            <w:rPr>
              <w:rFonts w:ascii="Gungsuh" w:eastAsia="Gungsuh" w:hAnsi="Gungsuh" w:cs="Gungsuh"/>
            </w:rPr>
            <w:t>2. INVERSE</w:t>
          </w:r>
          <w:r>
            <w:rPr>
              <w:rFonts w:ascii="Gungsuh" w:eastAsia="Gungsuh" w:hAnsi="Gungsuh" w:cs="Gungsuh"/>
            </w:rPr>
            <w:t>模組</w:t>
          </w:r>
        </w:sdtContent>
      </w:sdt>
    </w:p>
    <w:p w14:paraId="288E4008" w14:textId="77777777" w:rsidR="00964399" w:rsidRDefault="00DC789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84662C" wp14:editId="4F505138">
            <wp:extent cx="6012180" cy="1097280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t="11266" r="305" b="5100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09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B4626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147"/>
          <w:id w:val="1211686211"/>
        </w:sdtPr>
        <w:sdtEndPr/>
        <w:sdtContent>
          <w:r>
            <w:rPr>
              <w:rFonts w:ascii="Gungsuh" w:eastAsia="Gungsuh" w:hAnsi="Gungsuh" w:cs="Gungsuh"/>
            </w:rPr>
            <w:t>此模組計算</w:t>
          </w:r>
          <w:r>
            <w:rPr>
              <w:rFonts w:ascii="Gungsuh" w:eastAsia="Gungsuh" w:hAnsi="Gungsuh" w:cs="Gungsuh"/>
            </w:rPr>
            <w:t>2*2</w:t>
          </w:r>
          <w:r>
            <w:rPr>
              <w:rFonts w:ascii="Gungsuh" w:eastAsia="Gungsuh" w:hAnsi="Gungsuh" w:cs="Gungsuh"/>
            </w:rPr>
            <w:t>反矩陣，以</w:t>
          </w:r>
          <w:r>
            <w:rPr>
              <w:rFonts w:ascii="Gungsuh" w:eastAsia="Gungsuh" w:hAnsi="Gungsuh" w:cs="Gungsuh"/>
            </w:rPr>
            <w:t>(</w:t>
          </w:r>
          <w:r>
            <w:rPr>
              <w:rFonts w:ascii="Gungsuh" w:eastAsia="Gungsuh" w:hAnsi="Gungsuh" w:cs="Gungsuh"/>
            </w:rPr>
            <w:t>整數</w:t>
          </w:r>
          <w:r>
            <w:rPr>
              <w:rFonts w:ascii="Gungsuh" w:eastAsia="Gungsuh" w:hAnsi="Gungsuh" w:cs="Gungsuh"/>
            </w:rPr>
            <w:t xml:space="preserve">, </w:t>
          </w:r>
          <w:r>
            <w:rPr>
              <w:rFonts w:ascii="Gungsuh" w:eastAsia="Gungsuh" w:hAnsi="Gungsuh" w:cs="Gungsuh"/>
            </w:rPr>
            <w:t>小數</w:t>
          </w:r>
          <w:r>
            <w:rPr>
              <w:rFonts w:ascii="Gungsuh" w:eastAsia="Gungsuh" w:hAnsi="Gungsuh" w:cs="Gungsuh"/>
            </w:rPr>
            <w:t>)fixed point</w:t>
          </w:r>
          <w:r>
            <w:rPr>
              <w:rFonts w:ascii="Gungsuh" w:eastAsia="Gungsuh" w:hAnsi="Gungsuh" w:cs="Gungsuh"/>
            </w:rPr>
            <w:t>表達數字，三個輸入分別為</w:t>
          </w:r>
          <w:r>
            <w:rPr>
              <w:rFonts w:ascii="Gungsuh" w:eastAsia="Gungsuh" w:hAnsi="Gungsuh" w:cs="Gungsuh"/>
            </w:rPr>
            <w:t>(9, 0)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(17, 4)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(25, 8)</w:t>
          </w:r>
          <w:r>
            <w:rPr>
              <w:rFonts w:ascii="Gungsuh" w:eastAsia="Gungsuh" w:hAnsi="Gungsuh" w:cs="Gungsuh"/>
            </w:rPr>
            <w:t>，輸出分別為</w:t>
          </w:r>
          <w:r>
            <w:rPr>
              <w:rFonts w:ascii="Gungsuh" w:eastAsia="Gungsuh" w:hAnsi="Gungsuh" w:cs="Gungsuh"/>
            </w:rPr>
            <w:t>(24, 8)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(14, 6)</w:t>
          </w:r>
          <w:r>
            <w:rPr>
              <w:rFonts w:ascii="Gungsuh" w:eastAsia="Gungsuh" w:hAnsi="Gungsuh" w:cs="Gungsuh"/>
            </w:rPr>
            <w:t>、</w:t>
          </w:r>
          <w:r>
            <w:rPr>
              <w:rFonts w:ascii="Gungsuh" w:eastAsia="Gungsuh" w:hAnsi="Gungsuh" w:cs="Gungsuh"/>
            </w:rPr>
            <w:t>(17, 4)</w:t>
          </w:r>
          <w:r>
            <w:rPr>
              <w:rFonts w:ascii="Gungsuh" w:eastAsia="Gungsuh" w:hAnsi="Gungsuh" w:cs="Gungsuh"/>
            </w:rPr>
            <w:t>。</w:t>
          </w:r>
        </w:sdtContent>
      </w:sdt>
    </w:p>
    <w:p w14:paraId="20FF1871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148"/>
          <w:id w:val="-789514039"/>
        </w:sdtPr>
        <w:sdtEndPr/>
        <w:sdtContent>
          <w:r>
            <w:rPr>
              <w:rFonts w:ascii="Gungsuh" w:eastAsia="Gungsuh" w:hAnsi="Gungsuh" w:cs="Gungsuh"/>
            </w:rPr>
            <w:t>圖</w:t>
          </w:r>
          <w:proofErr w:type="gramStart"/>
          <w:r>
            <w:rPr>
              <w:rFonts w:ascii="Gungsuh" w:eastAsia="Gungsuh" w:hAnsi="Gungsuh" w:cs="Gungsuh"/>
            </w:rPr>
            <w:t>中測資</w:t>
          </w:r>
          <w:proofErr w:type="gramEnd"/>
          <w:r>
            <w:rPr>
              <w:rFonts w:ascii="Gungsuh" w:eastAsia="Gungsuh" w:hAnsi="Gungsuh" w:cs="Gungsuh"/>
            </w:rPr>
            <w:t>輸入之</w:t>
          </w:r>
          <w:r>
            <w:rPr>
              <w:rFonts w:ascii="Gungsuh" w:eastAsia="Gungsuh" w:hAnsi="Gungsuh" w:cs="Gungsuh"/>
            </w:rPr>
            <w:t>2*2</w:t>
          </w:r>
          <w:r>
            <w:rPr>
              <w:rFonts w:ascii="Gungsuh" w:eastAsia="Gungsuh" w:hAnsi="Gungsuh" w:cs="Gungsuh"/>
            </w:rPr>
            <w:t>矩陣為</w:t>
          </w:r>
        </w:sdtContent>
      </w:sdt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1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4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4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32</m:t>
            </m:r>
            <m:r>
              <w:rPr>
                <w:rFonts w:ascii="Cambria Math" w:hAnsi="Cambria Math"/>
              </w:rPr>
              <m:t xml:space="preserve"> </m:t>
            </m:r>
          </m:e>
        </m:d>
      </m:oMath>
      <w:sdt>
        <w:sdtPr>
          <w:tag w:val="goog_rdk_149"/>
          <w:id w:val="1372729979"/>
        </w:sdtPr>
        <w:sdtEndPr/>
        <w:sdtContent>
          <w:r>
            <w:rPr>
              <w:rFonts w:ascii="Gungsuh" w:eastAsia="Gungsuh" w:hAnsi="Gungsuh" w:cs="Gungsuh"/>
            </w:rPr>
            <w:t>，輸出之</w:t>
          </w:r>
          <w:r>
            <w:rPr>
              <w:rFonts w:ascii="Gungsuh" w:eastAsia="Gungsuh" w:hAnsi="Gungsuh" w:cs="Gungsuh"/>
            </w:rPr>
            <w:t>2*2</w:t>
          </w:r>
          <w:r>
            <w:rPr>
              <w:rFonts w:ascii="Gungsuh" w:eastAsia="Gungsuh" w:hAnsi="Gungsuh" w:cs="Gungsuh"/>
            </w:rPr>
            <w:t>反矩陣為</w:t>
          </w:r>
        </w:sdtContent>
      </w:sdt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2</m:t>
            </m:r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eastAsia="Cambria Math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eastAsia="Cambria Math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</w:rPr>
                  <m:t>16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</m:e>
        </m:d>
      </m:oMath>
      <w:sdt>
        <w:sdtPr>
          <w:tag w:val="goog_rdk_150"/>
          <w:id w:val="642320042"/>
        </w:sdtPr>
        <w:sdtEndPr/>
        <w:sdtContent>
          <w:r>
            <w:rPr>
              <w:rFonts w:ascii="Gungsuh" w:eastAsia="Gungsuh" w:hAnsi="Gungsuh" w:cs="Gungsuh"/>
            </w:rPr>
            <w:t>。</w:t>
          </w:r>
        </w:sdtContent>
      </w:sdt>
    </w:p>
    <w:p w14:paraId="75596B9B" w14:textId="77777777" w:rsidR="00964399" w:rsidRDefault="00964399">
      <w:pPr>
        <w:rPr>
          <w:rFonts w:ascii="Times New Roman" w:eastAsia="Times New Roman" w:hAnsi="Times New Roman" w:cs="Times New Roman"/>
        </w:rPr>
      </w:pPr>
    </w:p>
    <w:p w14:paraId="0282213C" w14:textId="77777777" w:rsidR="00964399" w:rsidRDefault="00DC789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3.Pricing</w:t>
      </w:r>
    </w:p>
    <w:p w14:paraId="55419B17" w14:textId="77777777" w:rsidR="00964399" w:rsidRDefault="00DC789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48A3C4" wp14:editId="18BF7404">
            <wp:extent cx="6030595" cy="681990"/>
            <wp:effectExtent l="0" t="0" r="0" 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68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7A636" w14:textId="77777777" w:rsidR="00964399" w:rsidRDefault="00DC7893">
      <w:pPr>
        <w:rPr>
          <w:rFonts w:ascii="Times New Roman" w:eastAsia="Times New Roman" w:hAnsi="Times New Roman" w:cs="Times New Roman"/>
        </w:rPr>
      </w:pPr>
      <w:sdt>
        <w:sdtPr>
          <w:tag w:val="goog_rdk_151"/>
          <w:id w:val="-382490225"/>
        </w:sdtPr>
        <w:sdtEndPr/>
        <w:sdtContent>
          <w:r>
            <w:rPr>
              <w:rFonts w:ascii="Gungsuh" w:eastAsia="Gungsuh" w:hAnsi="Gungsuh" w:cs="Gungsuh"/>
            </w:rPr>
            <w:t>此模組輸入</w:t>
          </w:r>
          <w:r>
            <w:rPr>
              <w:rFonts w:ascii="Gungsuh" w:eastAsia="Gungsuh" w:hAnsi="Gungsuh" w:cs="Gungsuh"/>
            </w:rPr>
            <w:t>path</w:t>
          </w:r>
          <w:r>
            <w:rPr>
              <w:rFonts w:ascii="Gungsuh" w:eastAsia="Gungsuh" w:hAnsi="Gungsuh" w:cs="Gungsuh"/>
            </w:rPr>
            <w:t>，輸出選擇權之定價。</w:t>
          </w:r>
        </w:sdtContent>
      </w:sdt>
    </w:p>
    <w:p w14:paraId="61E042D4" w14:textId="77777777" w:rsidR="00964399" w:rsidRDefault="009643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370975A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16B5DD1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152"/>
          <w:id w:val="650560163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[8]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量測考量</w:t>
          </w:r>
        </w:sdtContent>
      </w:sdt>
    </w:p>
    <w:p w14:paraId="4EFAFA29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153"/>
          <w:id w:val="1000464459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>預計量測流程</w:t>
          </w:r>
        </w:sdtContent>
      </w:sdt>
    </w:p>
    <w:p w14:paraId="0D5BCB91" w14:textId="77777777" w:rsidR="00964399" w:rsidRDefault="00DC7893">
      <w:pPr>
        <w:numPr>
          <w:ilvl w:val="0"/>
          <w:numId w:val="1"/>
        </w:numPr>
        <w:spacing w:line="360" w:lineRule="auto"/>
        <w:ind w:left="426"/>
        <w:rPr>
          <w:rFonts w:ascii="Times New Roman" w:eastAsia="Times New Roman" w:hAnsi="Times New Roman" w:cs="Times New Roman"/>
        </w:rPr>
      </w:pPr>
      <w:sdt>
        <w:sdtPr>
          <w:tag w:val="goog_rdk_154"/>
          <w:id w:val="87898063"/>
        </w:sdtPr>
        <w:sdtEndPr/>
        <w:sdtContent>
          <w:r>
            <w:rPr>
              <w:rFonts w:ascii="Gungsuh" w:eastAsia="Gungsuh" w:hAnsi="Gungsuh" w:cs="Gungsuh"/>
            </w:rPr>
            <w:t>將現有的測試資料進行調整，使其能作為測試晶片之輸入</w:t>
          </w:r>
        </w:sdtContent>
      </w:sdt>
    </w:p>
    <w:p w14:paraId="159D36E5" w14:textId="77777777" w:rsidR="00964399" w:rsidRDefault="00DC7893">
      <w:pPr>
        <w:numPr>
          <w:ilvl w:val="0"/>
          <w:numId w:val="1"/>
        </w:numPr>
        <w:spacing w:line="360" w:lineRule="auto"/>
        <w:ind w:left="426"/>
        <w:rPr>
          <w:rFonts w:ascii="Times New Roman" w:eastAsia="Times New Roman" w:hAnsi="Times New Roman" w:cs="Times New Roman"/>
        </w:rPr>
      </w:pPr>
      <w:sdt>
        <w:sdtPr>
          <w:tag w:val="goog_rdk_155"/>
          <w:id w:val="1393461942"/>
        </w:sdtPr>
        <w:sdtEndPr/>
        <w:sdtContent>
          <w:r>
            <w:rPr>
              <w:rFonts w:ascii="Gungsuh" w:eastAsia="Gungsuh" w:hAnsi="Gungsuh" w:cs="Gungsuh"/>
            </w:rPr>
            <w:t>儀器設置：電源供應器調整為</w:t>
          </w:r>
          <w:r>
            <w:rPr>
              <w:rFonts w:ascii="Gungsuh" w:eastAsia="Gungsuh" w:hAnsi="Gungsuh" w:cs="Gungsuh"/>
            </w:rPr>
            <w:t>3.3V</w:t>
          </w:r>
          <w:r>
            <w:rPr>
              <w:rFonts w:ascii="Gungsuh" w:eastAsia="Gungsuh" w:hAnsi="Gungsuh" w:cs="Gungsuh"/>
            </w:rPr>
            <w:t>直流電，並接上晶片的電源腳位</w:t>
          </w:r>
        </w:sdtContent>
      </w:sdt>
    </w:p>
    <w:p w14:paraId="4B4FB207" w14:textId="77777777" w:rsidR="00964399" w:rsidRDefault="00DC7893">
      <w:pPr>
        <w:numPr>
          <w:ilvl w:val="0"/>
          <w:numId w:val="1"/>
        </w:numPr>
        <w:spacing w:line="360" w:lineRule="auto"/>
        <w:ind w:left="426"/>
        <w:rPr>
          <w:rFonts w:ascii="Times New Roman" w:eastAsia="Times New Roman" w:hAnsi="Times New Roman" w:cs="Times New Roman"/>
        </w:rPr>
      </w:pPr>
      <w:sdt>
        <w:sdtPr>
          <w:tag w:val="goog_rdk_156"/>
          <w:id w:val="-880784327"/>
        </w:sdtPr>
        <w:sdtEndPr/>
        <w:sdtContent>
          <w:r>
            <w:rPr>
              <w:rFonts w:ascii="Gungsuh" w:eastAsia="Gungsuh" w:hAnsi="Gungsuh" w:cs="Gungsuh"/>
            </w:rPr>
            <w:t>儀器設置：將訊號產生器接至晶片的輸入腳位，並產生</w:t>
          </w:r>
          <w:r>
            <w:rPr>
              <w:rFonts w:ascii="Gungsuh" w:eastAsia="Gungsuh" w:hAnsi="Gungsuh" w:cs="Gungsuh"/>
            </w:rPr>
            <w:t>100MHz</w:t>
          </w:r>
          <w:r>
            <w:rPr>
              <w:rFonts w:ascii="Gungsuh" w:eastAsia="Gungsuh" w:hAnsi="Gungsuh" w:cs="Gungsuh"/>
            </w:rPr>
            <w:t>的方波，輸入</w:t>
          </w:r>
          <w:proofErr w:type="spellStart"/>
          <w:r>
            <w:rPr>
              <w:rFonts w:ascii="Gungsuh" w:eastAsia="Gungsuh" w:hAnsi="Gungsuh" w:cs="Gungsuh"/>
            </w:rPr>
            <w:t>clk</w:t>
          </w:r>
          <w:proofErr w:type="spellEnd"/>
          <w:r>
            <w:rPr>
              <w:rFonts w:ascii="Gungsuh" w:eastAsia="Gungsuh" w:hAnsi="Gungsuh" w:cs="Gungsuh"/>
            </w:rPr>
            <w:t>腳位</w:t>
          </w:r>
        </w:sdtContent>
      </w:sdt>
    </w:p>
    <w:p w14:paraId="4B6D9148" w14:textId="77777777" w:rsidR="00964399" w:rsidRDefault="00DC7893">
      <w:pPr>
        <w:numPr>
          <w:ilvl w:val="0"/>
          <w:numId w:val="1"/>
        </w:numPr>
        <w:spacing w:line="360" w:lineRule="auto"/>
        <w:ind w:left="426"/>
        <w:rPr>
          <w:rFonts w:ascii="Times New Roman" w:eastAsia="Times New Roman" w:hAnsi="Times New Roman" w:cs="Times New Roman"/>
        </w:rPr>
      </w:pPr>
      <w:sdt>
        <w:sdtPr>
          <w:tag w:val="goog_rdk_157"/>
          <w:id w:val="-1991159237"/>
        </w:sdtPr>
        <w:sdtEndPr/>
        <w:sdtContent>
          <w:r>
            <w:rPr>
              <w:rFonts w:ascii="Gungsuh" w:eastAsia="Gungsuh" w:hAnsi="Gungsuh" w:cs="Gungsuh"/>
            </w:rPr>
            <w:t>儀器設置：將邏輯</w:t>
          </w:r>
          <w:proofErr w:type="gramStart"/>
          <w:r>
            <w:rPr>
              <w:rFonts w:ascii="Gungsuh" w:eastAsia="Gungsuh" w:hAnsi="Gungsuh" w:cs="Gungsuh"/>
            </w:rPr>
            <w:t>分析儀接至</w:t>
          </w:r>
          <w:proofErr w:type="gramEnd"/>
          <w:r>
            <w:rPr>
              <w:rFonts w:ascii="Gungsuh" w:eastAsia="Gungsuh" w:hAnsi="Gungsuh" w:cs="Gungsuh"/>
            </w:rPr>
            <w:t>晶片的輸出腳位</w:t>
          </w:r>
        </w:sdtContent>
      </w:sdt>
    </w:p>
    <w:p w14:paraId="456B4FB9" w14:textId="77777777" w:rsidR="00964399" w:rsidRDefault="00DC7893">
      <w:pPr>
        <w:numPr>
          <w:ilvl w:val="0"/>
          <w:numId w:val="1"/>
        </w:numPr>
        <w:spacing w:line="360" w:lineRule="auto"/>
        <w:ind w:left="426"/>
        <w:rPr>
          <w:rFonts w:ascii="Times New Roman" w:eastAsia="Times New Roman" w:hAnsi="Times New Roman" w:cs="Times New Roman"/>
        </w:rPr>
      </w:pPr>
      <w:sdt>
        <w:sdtPr>
          <w:tag w:val="goog_rdk_158"/>
          <w:id w:val="-94017167"/>
        </w:sdtPr>
        <w:sdtEndPr/>
        <w:sdtContent>
          <w:r>
            <w:rPr>
              <w:rFonts w:ascii="Gungsuh" w:eastAsia="Gungsuh" w:hAnsi="Gungsuh" w:cs="Gungsuh"/>
            </w:rPr>
            <w:t>使用訊號產生器向晶片輸入計算美式選擇權定價的參數</w:t>
          </w:r>
          <w:r>
            <w:rPr>
              <w:rFonts w:ascii="Gungsuh" w:eastAsia="Gungsuh" w:hAnsi="Gungsuh" w:cs="Gungsuh"/>
            </w:rPr>
            <w:t>(</w:t>
          </w:r>
          <w:r>
            <w:rPr>
              <w:rFonts w:ascii="Gungsuh" w:eastAsia="Gungsuh" w:hAnsi="Gungsuh" w:cs="Gungsuh"/>
            </w:rPr>
            <w:t>第一階段所需的測試資料</w:t>
          </w:r>
          <w:r>
            <w:rPr>
              <w:rFonts w:ascii="Gungsuh" w:eastAsia="Gungsuh" w:hAnsi="Gungsuh" w:cs="Gungsuh"/>
            </w:rPr>
            <w:t>)</w:t>
          </w:r>
        </w:sdtContent>
      </w:sdt>
    </w:p>
    <w:p w14:paraId="40DE3A82" w14:textId="77777777" w:rsidR="00964399" w:rsidRDefault="00DC7893">
      <w:pPr>
        <w:numPr>
          <w:ilvl w:val="0"/>
          <w:numId w:val="1"/>
        </w:numPr>
        <w:spacing w:line="360" w:lineRule="auto"/>
        <w:ind w:left="426"/>
        <w:rPr>
          <w:rFonts w:ascii="Times New Roman" w:eastAsia="Times New Roman" w:hAnsi="Times New Roman" w:cs="Times New Roman"/>
        </w:rPr>
      </w:pPr>
      <w:sdt>
        <w:sdtPr>
          <w:tag w:val="goog_rdk_159"/>
          <w:id w:val="1968002324"/>
        </w:sdtPr>
        <w:sdtEndPr/>
        <w:sdtContent>
          <w:r>
            <w:rPr>
              <w:rFonts w:ascii="Gungsuh" w:eastAsia="Gungsuh" w:hAnsi="Gungsuh" w:cs="Gungsuh"/>
            </w:rPr>
            <w:t>將晶片輸出之選擇權價格路徑與軟體生成之資料比對，確認第一階段結果是否正確</w:t>
          </w:r>
        </w:sdtContent>
      </w:sdt>
    </w:p>
    <w:p w14:paraId="28775FF3" w14:textId="77777777" w:rsidR="00964399" w:rsidRDefault="00DC7893">
      <w:pPr>
        <w:numPr>
          <w:ilvl w:val="0"/>
          <w:numId w:val="1"/>
        </w:numPr>
        <w:spacing w:line="360" w:lineRule="auto"/>
        <w:ind w:left="426"/>
        <w:rPr>
          <w:rFonts w:ascii="Times New Roman" w:eastAsia="Times New Roman" w:hAnsi="Times New Roman" w:cs="Times New Roman"/>
        </w:rPr>
      </w:pPr>
      <w:sdt>
        <w:sdtPr>
          <w:tag w:val="goog_rdk_160"/>
          <w:id w:val="1006868996"/>
        </w:sdtPr>
        <w:sdtEndPr/>
        <w:sdtContent>
          <w:r>
            <w:rPr>
              <w:rFonts w:ascii="Gungsuh" w:eastAsia="Gungsuh" w:hAnsi="Gungsuh" w:cs="Gungsuh"/>
            </w:rPr>
            <w:t>使用訊</w:t>
          </w:r>
          <w:r>
            <w:rPr>
              <w:rFonts w:ascii="Gungsuh" w:eastAsia="Gungsuh" w:hAnsi="Gungsuh" w:cs="Gungsuh"/>
            </w:rPr>
            <w:t>號產生器向晶片輸入擇權價格路徑</w:t>
          </w:r>
          <w:r>
            <w:rPr>
              <w:rFonts w:ascii="Gungsuh" w:eastAsia="Gungsuh" w:hAnsi="Gungsuh" w:cs="Gungsuh"/>
            </w:rPr>
            <w:t>(</w:t>
          </w:r>
          <w:r>
            <w:rPr>
              <w:rFonts w:ascii="Gungsuh" w:eastAsia="Gungsuh" w:hAnsi="Gungsuh" w:cs="Gungsuh"/>
            </w:rPr>
            <w:t>第一階段所生成的輸出資料</w:t>
          </w:r>
          <w:r>
            <w:rPr>
              <w:rFonts w:ascii="Gungsuh" w:eastAsia="Gungsuh" w:hAnsi="Gungsuh" w:cs="Gungsuh"/>
            </w:rPr>
            <w:t>)</w:t>
          </w:r>
        </w:sdtContent>
      </w:sdt>
    </w:p>
    <w:p w14:paraId="06A8B523" w14:textId="77777777" w:rsidR="00964399" w:rsidRDefault="00DC7893">
      <w:pPr>
        <w:numPr>
          <w:ilvl w:val="0"/>
          <w:numId w:val="1"/>
        </w:numPr>
        <w:spacing w:line="360" w:lineRule="auto"/>
        <w:ind w:left="426"/>
        <w:rPr>
          <w:rFonts w:ascii="Times New Roman" w:eastAsia="Times New Roman" w:hAnsi="Times New Roman" w:cs="Times New Roman"/>
        </w:rPr>
      </w:pPr>
      <w:sdt>
        <w:sdtPr>
          <w:tag w:val="goog_rdk_161"/>
          <w:id w:val="-628013821"/>
        </w:sdtPr>
        <w:sdtEndPr/>
        <w:sdtContent>
          <w:r>
            <w:rPr>
              <w:rFonts w:ascii="Gungsuh" w:eastAsia="Gungsuh" w:hAnsi="Gungsuh" w:cs="Gungsuh"/>
            </w:rPr>
            <w:t>將晶片輸出之選擇權定價與原有軟體生成之資料比對，確認晶片結果是否正確</w:t>
          </w:r>
        </w:sdtContent>
      </w:sdt>
    </w:p>
    <w:p w14:paraId="1139BA9D" w14:textId="77777777" w:rsidR="00964399" w:rsidRDefault="00964399">
      <w:pPr>
        <w:rPr>
          <w:rFonts w:ascii="Times New Roman" w:eastAsia="Times New Roman" w:hAnsi="Times New Roman" w:cs="Times New Roman"/>
        </w:rPr>
      </w:pPr>
    </w:p>
    <w:p w14:paraId="6EB8C3AB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162"/>
          <w:id w:val="-439287406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[9]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佈局驗證結果錯誤說明</w:t>
          </w:r>
        </w:sdtContent>
      </w:sdt>
    </w:p>
    <w:p w14:paraId="197BAC4E" w14:textId="3DD6E2D4" w:rsidR="00964399" w:rsidRPr="00877BD2" w:rsidRDefault="00877BD2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hint="eastAsia"/>
        </w:rPr>
        <w:t>不對外公開而在此省略</w:t>
      </w:r>
    </w:p>
    <w:p w14:paraId="388DDE8A" w14:textId="77777777" w:rsidR="00964399" w:rsidRDefault="009643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9F226F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sdt>
        <w:sdtPr>
          <w:tag w:val="goog_rdk_166"/>
          <w:id w:val="81493853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[10]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佈局平面圖</w:t>
          </w:r>
        </w:sdtContent>
      </w:sdt>
    </w:p>
    <w:p w14:paraId="34F8CF0C" w14:textId="77777777" w:rsidR="00964399" w:rsidRDefault="00DC789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Chip Size: 1463.58x1464.00</w:t>
      </w:r>
      <m:oMath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μm</m:t>
            </m:r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</m:oMath>
    </w:p>
    <w:p w14:paraId="482BC737" w14:textId="77777777" w:rsidR="00964399" w:rsidRDefault="00DC7893">
      <w:pPr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Power Dissipation: 18.49mW</w:t>
      </w:r>
    </w:p>
    <w:p w14:paraId="52866A3D" w14:textId="77777777" w:rsidR="00964399" w:rsidRDefault="00DC7893">
      <w:pPr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Max. Frequency: 100MHz</w:t>
      </w:r>
      <w:r>
        <w:rPr>
          <w:rFonts w:ascii="Times New Roman" w:eastAsia="Times New Roman" w:hAnsi="Times New Roman" w:cs="Times New Roman"/>
          <w:highlight w:val="white"/>
        </w:rPr>
        <w:tab/>
      </w:r>
    </w:p>
    <w:p w14:paraId="09A67729" w14:textId="77777777" w:rsidR="00964399" w:rsidRDefault="00DC789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4C849D3B" wp14:editId="3315DA1F">
            <wp:extent cx="3562350" cy="3471863"/>
            <wp:effectExtent l="0" t="0" r="0" b="0"/>
            <wp:docPr id="5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5019" cy="3474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620EE" w14:textId="77777777" w:rsidR="00964399" w:rsidRDefault="009643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19A3DC8" w14:textId="77777777" w:rsidR="00964399" w:rsidRDefault="00DC789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540C3AD" w14:textId="77777777" w:rsidR="00964399" w:rsidRDefault="00DC7893">
      <w:pPr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67"/>
          <w:id w:val="-2105024746"/>
        </w:sdtPr>
        <w:sdtEndPr/>
        <w:sdtContent>
          <w:r>
            <w:rPr>
              <w:rFonts w:ascii="Gungsuh" w:eastAsia="Gungsuh" w:hAnsi="Gungsuh" w:cs="Gungsuh"/>
              <w:b/>
              <w:sz w:val="28"/>
              <w:szCs w:val="28"/>
            </w:rPr>
            <w:t xml:space="preserve">[11] </w:t>
          </w:r>
          <w:r>
            <w:rPr>
              <w:rFonts w:ascii="Gungsuh" w:eastAsia="Gungsuh" w:hAnsi="Gungsuh" w:cs="Gungsuh"/>
              <w:b/>
              <w:sz w:val="28"/>
              <w:szCs w:val="28"/>
            </w:rPr>
            <w:t>打線圖</w:t>
          </w:r>
        </w:sdtContent>
      </w:sdt>
    </w:p>
    <w:p w14:paraId="709F8928" w14:textId="77777777" w:rsidR="00964399" w:rsidRDefault="00DC789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標楷體" w:eastAsia="標楷體" w:hAnsi="標楷體" w:cs="標楷體"/>
          <w:noProof/>
          <w:sz w:val="32"/>
          <w:szCs w:val="32"/>
        </w:rPr>
        <w:drawing>
          <wp:inline distT="114300" distB="114300" distL="114300" distR="114300" wp14:anchorId="47F6903C" wp14:editId="590816A0">
            <wp:extent cx="6030285" cy="5511800"/>
            <wp:effectExtent l="0" t="0" r="0" b="0"/>
            <wp:docPr id="4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55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DA98C" w14:textId="77777777" w:rsidR="00964399" w:rsidRDefault="009643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B3E3235" w14:textId="77777777" w:rsidR="00964399" w:rsidRDefault="00DC7893">
      <w:pPr>
        <w:rPr>
          <w:rFonts w:ascii="Times New Roman" w:eastAsia="Times New Roman" w:hAnsi="Times New Roman" w:cs="Times New Roman"/>
          <w:b/>
          <w:sz w:val="30"/>
          <w:szCs w:val="30"/>
        </w:rPr>
      </w:pPr>
      <w:sdt>
        <w:sdtPr>
          <w:tag w:val="goog_rdk_168"/>
          <w:id w:val="-1083525438"/>
        </w:sdtPr>
        <w:sdtEndPr/>
        <w:sdtContent>
          <w:r>
            <w:rPr>
              <w:rFonts w:ascii="Gungsuh" w:eastAsia="Gungsuh" w:hAnsi="Gungsuh" w:cs="Gungsuh"/>
              <w:b/>
              <w:sz w:val="30"/>
              <w:szCs w:val="30"/>
            </w:rPr>
            <w:t xml:space="preserve">[12] </w:t>
          </w:r>
          <w:r>
            <w:rPr>
              <w:rFonts w:ascii="Gungsuh" w:eastAsia="Gungsuh" w:hAnsi="Gungsuh" w:cs="Gungsuh"/>
              <w:b/>
              <w:sz w:val="30"/>
              <w:szCs w:val="30"/>
            </w:rPr>
            <w:t>預計規格列表</w:t>
          </w:r>
        </w:sdtContent>
      </w:sdt>
    </w:p>
    <w:tbl>
      <w:tblPr>
        <w:tblStyle w:val="af5"/>
        <w:tblW w:w="843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9"/>
        <w:gridCol w:w="2109"/>
        <w:gridCol w:w="2109"/>
        <w:gridCol w:w="2110"/>
      </w:tblGrid>
      <w:tr w:rsidR="00964399" w14:paraId="7B0EB126" w14:textId="77777777">
        <w:trPr>
          <w:trHeight w:val="355"/>
        </w:trPr>
        <w:tc>
          <w:tcPr>
            <w:tcW w:w="2109" w:type="dxa"/>
            <w:shd w:val="clear" w:color="auto" w:fill="D9D9D9"/>
          </w:tcPr>
          <w:p w14:paraId="0C18E6A3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Specification</w:t>
            </w:r>
          </w:p>
        </w:tc>
        <w:tc>
          <w:tcPr>
            <w:tcW w:w="2109" w:type="dxa"/>
            <w:shd w:val="clear" w:color="auto" w:fill="D9D9D9"/>
          </w:tcPr>
          <w:p w14:paraId="3254A45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Spec. </w:t>
            </w:r>
          </w:p>
        </w:tc>
        <w:tc>
          <w:tcPr>
            <w:tcW w:w="2109" w:type="dxa"/>
            <w:shd w:val="clear" w:color="auto" w:fill="D9D9D9"/>
          </w:tcPr>
          <w:p w14:paraId="7431DFD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Pre-sim(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2110" w:type="dxa"/>
            <w:shd w:val="clear" w:color="auto" w:fill="D9D9D9"/>
          </w:tcPr>
          <w:p w14:paraId="38644DF0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Post-sim(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</w:tr>
      <w:tr w:rsidR="00964399" w14:paraId="3B08748F" w14:textId="77777777">
        <w:trPr>
          <w:trHeight w:val="355"/>
        </w:trPr>
        <w:tc>
          <w:tcPr>
            <w:tcW w:w="2109" w:type="dxa"/>
          </w:tcPr>
          <w:p w14:paraId="7DAEEB26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Supply Voltage</w:t>
            </w:r>
          </w:p>
        </w:tc>
        <w:tc>
          <w:tcPr>
            <w:tcW w:w="2109" w:type="dxa"/>
          </w:tcPr>
          <w:p w14:paraId="3A8003D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1.8V</w:t>
            </w:r>
          </w:p>
        </w:tc>
        <w:tc>
          <w:tcPr>
            <w:tcW w:w="4219" w:type="dxa"/>
            <w:gridSpan w:val="2"/>
          </w:tcPr>
          <w:p w14:paraId="5C1F623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1.8V</w:t>
            </w:r>
          </w:p>
        </w:tc>
      </w:tr>
      <w:tr w:rsidR="00964399" w14:paraId="0852792B" w14:textId="77777777">
        <w:trPr>
          <w:trHeight w:val="355"/>
        </w:trPr>
        <w:tc>
          <w:tcPr>
            <w:tcW w:w="2109" w:type="dxa"/>
          </w:tcPr>
          <w:p w14:paraId="4E6C66D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Frequency</w:t>
            </w:r>
          </w:p>
        </w:tc>
        <w:tc>
          <w:tcPr>
            <w:tcW w:w="2109" w:type="dxa"/>
          </w:tcPr>
          <w:p w14:paraId="2FB23E97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100MHz</w:t>
            </w:r>
          </w:p>
        </w:tc>
        <w:tc>
          <w:tcPr>
            <w:tcW w:w="4219" w:type="dxa"/>
            <w:gridSpan w:val="2"/>
          </w:tcPr>
          <w:p w14:paraId="641803B1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100MHz</w:t>
            </w:r>
          </w:p>
        </w:tc>
      </w:tr>
      <w:tr w:rsidR="00964399" w14:paraId="230DC621" w14:textId="77777777">
        <w:trPr>
          <w:trHeight w:val="355"/>
        </w:trPr>
        <w:tc>
          <w:tcPr>
            <w:tcW w:w="2109" w:type="dxa"/>
          </w:tcPr>
          <w:p w14:paraId="5EFF0E4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Chip size (μm</w:t>
            </w:r>
            <w:r>
              <w:rPr>
                <w:rFonts w:ascii="Times New Roman" w:eastAsia="Times New Roman" w:hAnsi="Times New Roman" w:cs="Times New Roman"/>
                <w:b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2109" w:type="dxa"/>
          </w:tcPr>
          <w:p w14:paraId="79D2D72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&lt;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1500x1500</w:t>
            </w:r>
          </w:p>
        </w:tc>
        <w:tc>
          <w:tcPr>
            <w:tcW w:w="4219" w:type="dxa"/>
            <w:gridSpan w:val="2"/>
          </w:tcPr>
          <w:p w14:paraId="289624C8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1500x1500</w:t>
            </w:r>
          </w:p>
        </w:tc>
      </w:tr>
      <w:tr w:rsidR="00964399" w14:paraId="1E5F25FA" w14:textId="77777777">
        <w:trPr>
          <w:trHeight w:val="355"/>
        </w:trPr>
        <w:tc>
          <w:tcPr>
            <w:tcW w:w="2109" w:type="dxa"/>
          </w:tcPr>
          <w:p w14:paraId="62769FA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Power </w:t>
            </w:r>
          </w:p>
        </w:tc>
        <w:tc>
          <w:tcPr>
            <w:tcW w:w="2109" w:type="dxa"/>
          </w:tcPr>
          <w:p w14:paraId="7BD898D2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4219" w:type="dxa"/>
            <w:gridSpan w:val="2"/>
          </w:tcPr>
          <w:p w14:paraId="3F6B9C7C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23.9mW</w:t>
            </w:r>
          </w:p>
        </w:tc>
      </w:tr>
      <w:tr w:rsidR="00964399" w14:paraId="1AA719A3" w14:textId="77777777">
        <w:trPr>
          <w:trHeight w:val="355"/>
        </w:trPr>
        <w:tc>
          <w:tcPr>
            <w:tcW w:w="2109" w:type="dxa"/>
          </w:tcPr>
          <w:p w14:paraId="4340B4FF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PADs</w:t>
            </w:r>
          </w:p>
        </w:tc>
        <w:tc>
          <w:tcPr>
            <w:tcW w:w="2109" w:type="dxa"/>
          </w:tcPr>
          <w:p w14:paraId="246C77ED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40</w:t>
            </w:r>
          </w:p>
        </w:tc>
        <w:tc>
          <w:tcPr>
            <w:tcW w:w="4219" w:type="dxa"/>
            <w:gridSpan w:val="2"/>
          </w:tcPr>
          <w:p w14:paraId="7041780A" w14:textId="77777777" w:rsidR="00964399" w:rsidRDefault="00DC7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40</w:t>
            </w:r>
          </w:p>
        </w:tc>
      </w:tr>
    </w:tbl>
    <w:p w14:paraId="178F3B63" w14:textId="77777777" w:rsidR="00964399" w:rsidRDefault="009643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E60F24" w14:textId="77777777" w:rsidR="00964399" w:rsidRDefault="009643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0DFD189" w14:textId="77777777" w:rsidR="00964399" w:rsidRDefault="00DC789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bookmarkStart w:id="0" w:name="_heading=h.gjdgxs" w:colFirst="0" w:colLast="0"/>
    <w:bookmarkEnd w:id="0"/>
    <w:p w14:paraId="35765F8B" w14:textId="77777777" w:rsidR="00964399" w:rsidRDefault="00DC7893">
      <w:pPr>
        <w:rPr>
          <w:rFonts w:ascii="Times New Roman" w:eastAsia="Times New Roman" w:hAnsi="Times New Roman" w:cs="Times New Roman"/>
          <w:b/>
          <w:sz w:val="32"/>
          <w:szCs w:val="32"/>
        </w:rPr>
      </w:pPr>
      <w:sdt>
        <w:sdtPr>
          <w:tag w:val="goog_rdk_169"/>
          <w:id w:val="-1798834282"/>
        </w:sdtPr>
        <w:sdtEndPr/>
        <w:sdtContent>
          <w:r>
            <w:rPr>
              <w:rFonts w:ascii="Gungsuh" w:eastAsia="Gungsuh" w:hAnsi="Gungsuh" w:cs="Gungsuh"/>
              <w:b/>
              <w:sz w:val="32"/>
              <w:szCs w:val="32"/>
            </w:rPr>
            <w:t xml:space="preserve">[13] </w:t>
          </w:r>
          <w:r>
            <w:rPr>
              <w:rFonts w:ascii="Gungsuh" w:eastAsia="Gungsuh" w:hAnsi="Gungsuh" w:cs="Gungsuh"/>
              <w:b/>
              <w:sz w:val="32"/>
              <w:szCs w:val="32"/>
            </w:rPr>
            <w:t>參考文獻</w:t>
          </w:r>
        </w:sdtContent>
      </w:sdt>
    </w:p>
    <w:p w14:paraId="193C2B1E" w14:textId="77777777" w:rsidR="00964399" w:rsidRDefault="00DC7893">
      <w:pPr>
        <w:pBdr>
          <w:top w:val="nil"/>
          <w:left w:val="nil"/>
          <w:bottom w:val="nil"/>
          <w:right w:val="nil"/>
          <w:between w:val="nil"/>
        </w:pBdr>
        <w:ind w:left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lightGray"/>
        </w:rPr>
        <w:t xml:space="preserve">[1] </w:t>
      </w:r>
      <w:r>
        <w:rPr>
          <w:rFonts w:ascii="Times New Roman" w:eastAsia="Times New Roman" w:hAnsi="Times New Roman" w:cs="Times New Roman"/>
        </w:rPr>
        <w:t xml:space="preserve">X. Tian and K. </w:t>
      </w:r>
      <w:proofErr w:type="spellStart"/>
      <w:r>
        <w:rPr>
          <w:rFonts w:ascii="Times New Roman" w:eastAsia="Times New Roman" w:hAnsi="Times New Roman" w:cs="Times New Roman"/>
        </w:rPr>
        <w:t>Benkrid</w:t>
      </w:r>
      <w:proofErr w:type="spellEnd"/>
      <w:r>
        <w:rPr>
          <w:rFonts w:ascii="Times New Roman" w:eastAsia="Times New Roman" w:hAnsi="Times New Roman" w:cs="Times New Roman"/>
        </w:rPr>
        <w:t xml:space="preserve">, "American option pricing on reconfigurable hardware using Least-Squares Monte Carlo method," 2009 International Conference on Field-Programmable Technology, 2009, pp. 263-270, </w:t>
      </w:r>
      <w:proofErr w:type="spellStart"/>
      <w:r>
        <w:rPr>
          <w:rFonts w:ascii="Times New Roman" w:eastAsia="Times New Roman" w:hAnsi="Times New Roman" w:cs="Times New Roman"/>
        </w:rPr>
        <w:t>doi</w:t>
      </w:r>
      <w:proofErr w:type="spellEnd"/>
      <w:r>
        <w:rPr>
          <w:rFonts w:ascii="Times New Roman" w:eastAsia="Times New Roman" w:hAnsi="Times New Roman" w:cs="Times New Roman"/>
        </w:rPr>
        <w:t>: 10.1109/FPT.2009.5377662.</w:t>
      </w:r>
    </w:p>
    <w:p w14:paraId="344EECA6" w14:textId="77777777" w:rsidR="00964399" w:rsidRDefault="00DC7893">
      <w:pPr>
        <w:pBdr>
          <w:top w:val="nil"/>
          <w:left w:val="nil"/>
          <w:bottom w:val="nil"/>
          <w:right w:val="nil"/>
          <w:between w:val="nil"/>
        </w:pBdr>
        <w:ind w:left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[2] I. L.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Dalal</w:t>
      </w:r>
      <w:proofErr w:type="spellEnd"/>
      <w:r>
        <w:rPr>
          <w:rFonts w:ascii="Times New Roman" w:eastAsia="Times New Roman" w:hAnsi="Times New Roman" w:cs="Times New Roman"/>
        </w:rPr>
        <w:t xml:space="preserve">, D. Stefan and J. </w:t>
      </w:r>
      <w:proofErr w:type="spellStart"/>
      <w:r>
        <w:rPr>
          <w:rFonts w:ascii="Times New Roman" w:eastAsia="Times New Roman" w:hAnsi="Times New Roman" w:cs="Times New Roman"/>
        </w:rPr>
        <w:t>Harwayne-Gidansky</w:t>
      </w:r>
      <w:proofErr w:type="spellEnd"/>
      <w:r>
        <w:rPr>
          <w:rFonts w:ascii="Times New Roman" w:eastAsia="Times New Roman" w:hAnsi="Times New Roman" w:cs="Times New Roman"/>
        </w:rPr>
        <w:t xml:space="preserve">, "Low discrepancy sequences for Monte Carlo simulations on reconfigurable platforms," 2008 International Conference on Application-Specific Systems, Architectures and Processors, 2008, pp. 108-113, </w:t>
      </w:r>
      <w:proofErr w:type="spellStart"/>
      <w:r>
        <w:rPr>
          <w:rFonts w:ascii="Times New Roman" w:eastAsia="Times New Roman" w:hAnsi="Times New Roman" w:cs="Times New Roman"/>
        </w:rPr>
        <w:t>doi</w:t>
      </w:r>
      <w:proofErr w:type="spellEnd"/>
      <w:r>
        <w:rPr>
          <w:rFonts w:ascii="Times New Roman" w:eastAsia="Times New Roman" w:hAnsi="Times New Roman" w:cs="Times New Roman"/>
        </w:rPr>
        <w:t>: 10.1109/AS</w:t>
      </w:r>
      <w:r>
        <w:rPr>
          <w:rFonts w:ascii="Times New Roman" w:eastAsia="Times New Roman" w:hAnsi="Times New Roman" w:cs="Times New Roman"/>
        </w:rPr>
        <w:t>AP.2008.4580163.</w:t>
      </w:r>
    </w:p>
    <w:p w14:paraId="52D97279" w14:textId="77777777" w:rsidR="00964399" w:rsidRDefault="00DC7893">
      <w:pPr>
        <w:pBdr>
          <w:top w:val="nil"/>
          <w:left w:val="nil"/>
          <w:bottom w:val="nil"/>
          <w:right w:val="nil"/>
          <w:between w:val="nil"/>
        </w:pBdr>
        <w:ind w:left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[3] S. Liu and J. Han, "Toward Energy-Efficient Stochastic Circuits Using Parallel </w:t>
      </w:r>
      <w:proofErr w:type="spellStart"/>
      <w:r>
        <w:rPr>
          <w:rFonts w:ascii="Times New Roman" w:eastAsia="Times New Roman" w:hAnsi="Times New Roman" w:cs="Times New Roman"/>
        </w:rPr>
        <w:t>Sobol</w:t>
      </w:r>
      <w:proofErr w:type="spellEnd"/>
      <w:r>
        <w:rPr>
          <w:rFonts w:ascii="Times New Roman" w:eastAsia="Times New Roman" w:hAnsi="Times New Roman" w:cs="Times New Roman"/>
        </w:rPr>
        <w:t xml:space="preserve"> Sequences," in IEEE Transactions on Very </w:t>
      </w:r>
      <w:proofErr w:type="gramStart"/>
      <w:r>
        <w:rPr>
          <w:rFonts w:ascii="Times New Roman" w:eastAsia="Times New Roman" w:hAnsi="Times New Roman" w:cs="Times New Roman"/>
        </w:rPr>
        <w:t>Large Scale</w:t>
      </w:r>
      <w:proofErr w:type="gramEnd"/>
      <w:r>
        <w:rPr>
          <w:rFonts w:ascii="Times New Roman" w:eastAsia="Times New Roman" w:hAnsi="Times New Roman" w:cs="Times New Roman"/>
        </w:rPr>
        <w:t xml:space="preserve"> Integration (VLSI) Systems, vol. 26, no. 7, pp. 1326-1339, July 2018, </w:t>
      </w:r>
      <w:proofErr w:type="spellStart"/>
      <w:r>
        <w:rPr>
          <w:rFonts w:ascii="Times New Roman" w:eastAsia="Times New Roman" w:hAnsi="Times New Roman" w:cs="Times New Roman"/>
        </w:rPr>
        <w:t>doi</w:t>
      </w:r>
      <w:proofErr w:type="spellEnd"/>
      <w:r>
        <w:rPr>
          <w:rFonts w:ascii="Times New Roman" w:eastAsia="Times New Roman" w:hAnsi="Times New Roman" w:cs="Times New Roman"/>
        </w:rPr>
        <w:t>: 10.1109/TVLSI.2018.281</w:t>
      </w:r>
      <w:r>
        <w:rPr>
          <w:rFonts w:ascii="Times New Roman" w:eastAsia="Times New Roman" w:hAnsi="Times New Roman" w:cs="Times New Roman"/>
        </w:rPr>
        <w:t>2214.</w:t>
      </w:r>
    </w:p>
    <w:p w14:paraId="7B096172" w14:textId="77777777" w:rsidR="00964399" w:rsidRDefault="00964399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964399">
      <w:pgSz w:w="11906" w:h="16838"/>
      <w:pgMar w:top="1440" w:right="1133" w:bottom="1440" w:left="1276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C0647"/>
    <w:multiLevelType w:val="multilevel"/>
    <w:tmpl w:val="FBDA63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399"/>
    <w:rsid w:val="00877BD2"/>
    <w:rsid w:val="00964399"/>
    <w:rsid w:val="00DC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C1DAD"/>
  <w15:docId w15:val="{B2957D28-2673-43F4-867D-BFC9099DD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EC3E1F"/>
    <w:rPr>
      <w:color w:val="808080"/>
    </w:r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gif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iAGt4pouynNjwZ8LFDVT0KbX8w==">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1363</Words>
  <Characters>7770</Characters>
  <Application>Microsoft Office Word</Application>
  <DocSecurity>0</DocSecurity>
  <Lines>64</Lines>
  <Paragraphs>18</Paragraphs>
  <ScaleCrop>false</ScaleCrop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YungChin Chen</cp:lastModifiedBy>
  <cp:revision>3</cp:revision>
  <cp:lastPrinted>2023-10-01T06:01:00Z</cp:lastPrinted>
  <dcterms:created xsi:type="dcterms:W3CDTF">2022-06-24T07:43:00Z</dcterms:created>
  <dcterms:modified xsi:type="dcterms:W3CDTF">2023-10-01T06:01:00Z</dcterms:modified>
</cp:coreProperties>
</file>