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p>
    <w:p>
      <w:pPr>
        <w:pStyle w:val="Title"/>
        <w:jc w:val="center"/>
      </w:pPr>
      <w:r>
        <w:t>EqualPath Testing Report</w:t>
      </w:r>
    </w:p>
    <w:p>
      <w:pPr>
        <w:pStyle w:val="Subtitle"/>
        <w:jc w:val="center"/>
      </w:pPr>
      <w:r>
        <w:t>Detailed Local PostgreSQL Edition</w:t>
      </w:r>
    </w:p>
    <w:p>
      <w:pPr>
        <w:jc w:val="center"/>
      </w:pPr>
      <w:r>
        <w:rPr>
          <w:color w:val="4B6475"/>
          <w:sz w:val="22"/>
        </w:rPr>
        <w:t>Test date: 15 October 2026</w:t>
        <w:br/>
        <w:t>Branch: feat/local-postgres</w:t>
        <w:br/>
        <w:t>Commit: 6e17985</w:t>
      </w:r>
    </w:p>
    <w:p>
      <w:pPr>
        <w:spacing w:after="100"/>
      </w:pPr>
      <w:r>
        <w:t>This report records the test work for the local EqualPath website. It uses a real test case format so another tester can repeat the checks. It uses simple English and keeps professional testing terms.</w:t>
      </w:r>
    </w:p>
    <w:p>
      <w:pPr>
        <w:pStyle w:val="Heading1"/>
      </w:pPr>
      <w:r>
        <w:t>1 Test Summary</w:t>
      </w:r>
    </w:p>
    <w:p>
      <w:pPr>
        <w:spacing w:after="100"/>
      </w:pPr>
      <w:r>
        <w:t>The local branch passed its automated checks, local PostgreSQL checks, and the main browser journey. Formal stakeholder sign-off is still pending. Map tiles, geocoding, and road routing use external services, so this application is not a fully offline map system.</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F6F8B"/>
            <w:vAlign w:val="center"/>
          </w:tcPr>
          <w:p>
            <w:pPr>
              <w:spacing w:after="0"/>
            </w:pPr>
            <w:r/>
            <w:r>
              <w:rPr>
                <w:rFonts w:ascii="Arial" w:hAnsi="Arial"/>
                <w:b/>
                <w:color w:val="FFFFFF"/>
                <w:sz w:val="16"/>
              </w:rPr>
              <w:t>Testing level</w:t>
            </w:r>
          </w:p>
        </w:tc>
        <w:tc>
          <w:tcPr>
            <w:tcW w:type="dxa" w:w="2556"/>
            <w:shd w:fill="1F6F8B"/>
            <w:vAlign w:val="center"/>
          </w:tcPr>
          <w:p>
            <w:pPr>
              <w:spacing w:after="0"/>
            </w:pPr>
            <w:r/>
            <w:r>
              <w:rPr>
                <w:rFonts w:ascii="Arial" w:hAnsi="Arial"/>
                <w:b/>
                <w:color w:val="FFFFFF"/>
                <w:sz w:val="16"/>
              </w:rPr>
              <w:t>Cases in this report</w:t>
            </w:r>
          </w:p>
        </w:tc>
        <w:tc>
          <w:tcPr>
            <w:tcW w:type="dxa" w:w="2556"/>
            <w:shd w:fill="1F6F8B"/>
            <w:vAlign w:val="center"/>
          </w:tcPr>
          <w:p>
            <w:pPr>
              <w:spacing w:after="0"/>
            </w:pPr>
            <w:r/>
            <w:r>
              <w:rPr>
                <w:rFonts w:ascii="Arial" w:hAnsi="Arial"/>
                <w:b/>
                <w:color w:val="FFFFFF"/>
                <w:sz w:val="16"/>
              </w:rPr>
              <w:t>Result</w:t>
            </w:r>
          </w:p>
        </w:tc>
        <w:tc>
          <w:tcPr>
            <w:tcW w:type="dxa" w:w="2556"/>
            <w:shd w:fill="1F6F8B"/>
            <w:vAlign w:val="center"/>
          </w:tcPr>
          <w:p>
            <w:pPr>
              <w:spacing w:after="0"/>
            </w:pPr>
            <w:r/>
            <w:r>
              <w:rPr>
                <w:rFonts w:ascii="Arial" w:hAnsi="Arial"/>
                <w:b/>
                <w:color w:val="FFFFFF"/>
                <w:sz w:val="16"/>
              </w:rPr>
              <w:t>Main evidence</w:t>
            </w:r>
          </w:p>
        </w:tc>
      </w:tr>
      <w:tr>
        <w:tc>
          <w:tcPr>
            <w:tcW w:type="dxa" w:w="2556"/>
            <w:shd w:fill="F2F7F9"/>
            <w:vAlign w:val="center"/>
          </w:tcPr>
          <w:p>
            <w:pPr>
              <w:spacing w:after="0"/>
            </w:pPr>
            <w:r/>
            <w:r>
              <w:rPr>
                <w:rFonts w:ascii="Arial" w:hAnsi="Arial"/>
                <w:b w:val="0"/>
                <w:color w:val="17324D"/>
                <w:sz w:val="16"/>
              </w:rPr>
              <w:t>Unit Testing</w:t>
            </w:r>
          </w:p>
        </w:tc>
        <w:tc>
          <w:tcPr>
            <w:tcW w:type="dxa" w:w="2556"/>
            <w:shd w:fill="F2F7F9"/>
            <w:vAlign w:val="center"/>
          </w:tcPr>
          <w:p>
            <w:pPr>
              <w:spacing w:after="0"/>
            </w:pPr>
            <w:r/>
            <w:r>
              <w:rPr>
                <w:rFonts w:ascii="Arial" w:hAnsi="Arial"/>
                <w:b w:val="0"/>
                <w:color w:val="17324D"/>
                <w:sz w:val="16"/>
              </w:rPr>
              <w:t>6 detailed cases</w:t>
            </w:r>
          </w:p>
        </w:tc>
        <w:tc>
          <w:tcPr>
            <w:tcW w:type="dxa" w:w="2556"/>
            <w:shd w:fill="F2F7F9"/>
            <w:vAlign w:val="center"/>
          </w:tcPr>
          <w:p>
            <w:pPr>
              <w:spacing w:after="0"/>
            </w:pPr>
            <w:r/>
            <w:r>
              <w:rPr>
                <w:rFonts w:ascii="Arial" w:hAnsi="Arial"/>
                <w:b w:val="0"/>
                <w:color w:val="17324D"/>
                <w:sz w:val="16"/>
              </w:rPr>
              <w:t>PASS</w:t>
            </w:r>
          </w:p>
        </w:tc>
        <w:tc>
          <w:tcPr>
            <w:tcW w:type="dxa" w:w="2556"/>
            <w:shd w:fill="F2F7F9"/>
            <w:vAlign w:val="center"/>
          </w:tcPr>
          <w:p>
            <w:pPr>
              <w:spacing w:after="0"/>
            </w:pPr>
            <w:r/>
            <w:r>
              <w:rPr>
                <w:rFonts w:ascii="Arial" w:hAnsi="Arial"/>
                <w:b w:val="0"/>
                <w:color w:val="17324D"/>
                <w:sz w:val="16"/>
              </w:rPr>
              <w:t>398 Node tests passed.</w:t>
            </w:r>
          </w:p>
        </w:tc>
      </w:tr>
      <w:tr>
        <w:tc>
          <w:tcPr>
            <w:tcW w:type="dxa" w:w="2556"/>
            <w:shd w:fill="FFFFFF"/>
            <w:vAlign w:val="center"/>
          </w:tcPr>
          <w:p>
            <w:pPr>
              <w:spacing w:after="0"/>
            </w:pPr>
            <w:r/>
            <w:r>
              <w:rPr>
                <w:rFonts w:ascii="Arial" w:hAnsi="Arial"/>
                <w:b w:val="0"/>
                <w:color w:val="17324D"/>
                <w:sz w:val="16"/>
              </w:rPr>
              <w:t>Integration Testing</w:t>
            </w:r>
          </w:p>
        </w:tc>
        <w:tc>
          <w:tcPr>
            <w:tcW w:type="dxa" w:w="2556"/>
            <w:shd w:fill="FFFFFF"/>
            <w:vAlign w:val="center"/>
          </w:tcPr>
          <w:p>
            <w:pPr>
              <w:spacing w:after="0"/>
            </w:pPr>
            <w:r/>
            <w:r>
              <w:rPr>
                <w:rFonts w:ascii="Arial" w:hAnsi="Arial"/>
                <w:b w:val="0"/>
                <w:color w:val="17324D"/>
                <w:sz w:val="16"/>
              </w:rPr>
              <w:t>6 detailed cases</w:t>
            </w:r>
          </w:p>
        </w:tc>
        <w:tc>
          <w:tcPr>
            <w:tcW w:type="dxa" w:w="2556"/>
            <w:shd w:fill="FFFFFF"/>
            <w:vAlign w:val="center"/>
          </w:tcPr>
          <w:p>
            <w:pPr>
              <w:spacing w:after="0"/>
            </w:pPr>
            <w:r/>
            <w:r>
              <w:rPr>
                <w:rFonts w:ascii="Arial" w:hAnsi="Arial"/>
                <w:b w:val="0"/>
                <w:color w:val="17324D"/>
                <w:sz w:val="16"/>
              </w:rPr>
              <w:t>PASS</w:t>
            </w:r>
          </w:p>
        </w:tc>
        <w:tc>
          <w:tcPr>
            <w:tcW w:type="dxa" w:w="2556"/>
            <w:shd w:fill="FFFFFF"/>
            <w:vAlign w:val="center"/>
          </w:tcPr>
          <w:p>
            <w:pPr>
              <w:spacing w:after="0"/>
            </w:pPr>
            <w:r/>
            <w:r>
              <w:rPr>
                <w:rFonts w:ascii="Arial" w:hAnsi="Arial"/>
                <w:b w:val="0"/>
                <w:color w:val="17324D"/>
                <w:sz w:val="16"/>
              </w:rPr>
              <w:t>PostgreSQL import, runtime parity, image hashes, and 2 Python tests passed.</w:t>
            </w:r>
          </w:p>
        </w:tc>
      </w:tr>
      <w:tr>
        <w:tc>
          <w:tcPr>
            <w:tcW w:type="dxa" w:w="2556"/>
            <w:shd w:fill="F2F7F9"/>
            <w:vAlign w:val="center"/>
          </w:tcPr>
          <w:p>
            <w:pPr>
              <w:spacing w:after="0"/>
            </w:pPr>
            <w:r/>
            <w:r>
              <w:rPr>
                <w:rFonts w:ascii="Arial" w:hAnsi="Arial"/>
                <w:b w:val="0"/>
                <w:color w:val="17324D"/>
                <w:sz w:val="16"/>
              </w:rPr>
              <w:t>System Testing</w:t>
            </w:r>
          </w:p>
        </w:tc>
        <w:tc>
          <w:tcPr>
            <w:tcW w:type="dxa" w:w="2556"/>
            <w:shd w:fill="F2F7F9"/>
            <w:vAlign w:val="center"/>
          </w:tcPr>
          <w:p>
            <w:pPr>
              <w:spacing w:after="0"/>
            </w:pPr>
            <w:r/>
            <w:r>
              <w:rPr>
                <w:rFonts w:ascii="Arial" w:hAnsi="Arial"/>
                <w:b w:val="0"/>
                <w:color w:val="17324D"/>
                <w:sz w:val="16"/>
              </w:rPr>
              <w:t>8 detailed cases</w:t>
            </w:r>
          </w:p>
        </w:tc>
        <w:tc>
          <w:tcPr>
            <w:tcW w:type="dxa" w:w="2556"/>
            <w:shd w:fill="F2F7F9"/>
            <w:vAlign w:val="center"/>
          </w:tcPr>
          <w:p>
            <w:pPr>
              <w:spacing w:after="0"/>
            </w:pPr>
            <w:r/>
            <w:r>
              <w:rPr>
                <w:rFonts w:ascii="Arial" w:hAnsi="Arial"/>
                <w:b w:val="0"/>
                <w:color w:val="17324D"/>
                <w:sz w:val="16"/>
              </w:rPr>
              <w:t>PASS with one limit</w:t>
            </w:r>
          </w:p>
        </w:tc>
        <w:tc>
          <w:tcPr>
            <w:tcW w:type="dxa" w:w="2556"/>
            <w:shd w:fill="F2F7F9"/>
            <w:vAlign w:val="center"/>
          </w:tcPr>
          <w:p>
            <w:pPr>
              <w:spacing w:after="0"/>
            </w:pPr>
            <w:r/>
            <w:r>
              <w:rPr>
                <w:rFonts w:ascii="Arial" w:hAnsi="Arial"/>
                <w:b w:val="0"/>
                <w:color w:val="17324D"/>
                <w:sz w:val="16"/>
              </w:rPr>
              <w:t>Local browser journey and privacy screen checked.</w:t>
            </w:r>
          </w:p>
        </w:tc>
      </w:tr>
      <w:tr>
        <w:tc>
          <w:tcPr>
            <w:tcW w:type="dxa" w:w="2556"/>
            <w:shd w:fill="FFFFFF"/>
            <w:vAlign w:val="center"/>
          </w:tcPr>
          <w:p>
            <w:pPr>
              <w:spacing w:after="0"/>
            </w:pPr>
            <w:r/>
            <w:r>
              <w:rPr>
                <w:rFonts w:ascii="Arial" w:hAnsi="Arial"/>
                <w:b w:val="0"/>
                <w:color w:val="17324D"/>
                <w:sz w:val="16"/>
              </w:rPr>
              <w:t>Acceptance Testing</w:t>
            </w:r>
          </w:p>
        </w:tc>
        <w:tc>
          <w:tcPr>
            <w:tcW w:type="dxa" w:w="2556"/>
            <w:shd w:fill="FFFFFF"/>
            <w:vAlign w:val="center"/>
          </w:tcPr>
          <w:p>
            <w:pPr>
              <w:spacing w:after="0"/>
            </w:pPr>
            <w:r/>
            <w:r>
              <w:rPr>
                <w:rFonts w:ascii="Arial" w:hAnsi="Arial"/>
                <w:b w:val="0"/>
                <w:color w:val="17324D"/>
                <w:sz w:val="16"/>
              </w:rPr>
              <w:t>8 detailed cases</w:t>
            </w:r>
          </w:p>
        </w:tc>
        <w:tc>
          <w:tcPr>
            <w:tcW w:type="dxa" w:w="2556"/>
            <w:shd w:fill="FFFFFF"/>
            <w:vAlign w:val="center"/>
          </w:tcPr>
          <w:p>
            <w:pPr>
              <w:spacing w:after="0"/>
            </w:pPr>
            <w:r/>
            <w:r>
              <w:rPr>
                <w:rFonts w:ascii="Arial" w:hAnsi="Arial"/>
                <w:b w:val="0"/>
                <w:color w:val="17324D"/>
                <w:sz w:val="16"/>
              </w:rPr>
              <w:t>Ready for sign-off</w:t>
            </w:r>
          </w:p>
        </w:tc>
        <w:tc>
          <w:tcPr>
            <w:tcW w:type="dxa" w:w="2556"/>
            <w:shd w:fill="FFFFFF"/>
            <w:vAlign w:val="center"/>
          </w:tcPr>
          <w:p>
            <w:pPr>
              <w:spacing w:after="0"/>
            </w:pPr>
            <w:r/>
            <w:r>
              <w:rPr>
                <w:rFonts w:ascii="Arial" w:hAnsi="Arial"/>
                <w:b w:val="0"/>
                <w:color w:val="17324D"/>
                <w:sz w:val="16"/>
              </w:rPr>
              <w:t>Parent acceptance criteria checked; stakeholder approval pending.</w:t>
            </w:r>
          </w:p>
        </w:tc>
      </w:tr>
    </w:tbl>
    <w:p>
      <w:pPr>
        <w:pStyle w:val="Heading1"/>
      </w:pPr>
      <w:r>
        <w:t>2 Test Environment</w:t>
      </w:r>
    </w:p>
    <w:tbl>
      <w:tblPr>
        <w:tblStyle w:val="TableGrid"/>
        <w:tblW w:type="auto" w:w="0"/>
        <w:jc w:val="center"/>
        <w:tblLook w:firstColumn="1" w:firstRow="1" w:lastColumn="0" w:lastRow="0" w:noHBand="0" w:noVBand="1" w:val="04A0"/>
      </w:tblPr>
      <w:tblGrid>
        <w:gridCol w:w="5112"/>
        <w:gridCol w:w="5112"/>
      </w:tblGrid>
      <w:tr>
        <w:tc>
          <w:tcPr>
            <w:tcW w:type="dxa" w:w="5112"/>
            <w:shd w:fill="1F6F8B"/>
            <w:vAlign w:val="center"/>
          </w:tcPr>
          <w:p>
            <w:pPr>
              <w:spacing w:after="0"/>
            </w:pPr>
            <w:r/>
            <w:r>
              <w:rPr>
                <w:rFonts w:ascii="Arial" w:hAnsi="Arial"/>
                <w:b/>
                <w:color w:val="FFFFFF"/>
                <w:sz w:val="16"/>
              </w:rPr>
              <w:t>Item</w:t>
            </w:r>
          </w:p>
        </w:tc>
        <w:tc>
          <w:tcPr>
            <w:tcW w:type="dxa" w:w="5112"/>
            <w:shd w:fill="1F6F8B"/>
            <w:vAlign w:val="center"/>
          </w:tcPr>
          <w:p>
            <w:pPr>
              <w:spacing w:after="0"/>
            </w:pPr>
            <w:r/>
            <w:r>
              <w:rPr>
                <w:rFonts w:ascii="Arial" w:hAnsi="Arial"/>
                <w:b/>
                <w:color w:val="FFFFFF"/>
                <w:sz w:val="16"/>
              </w:rPr>
              <w:t>Value</w:t>
            </w:r>
          </w:p>
        </w:tc>
      </w:tr>
      <w:tr>
        <w:tc>
          <w:tcPr>
            <w:tcW w:type="dxa" w:w="5112"/>
            <w:shd w:fill="F2F7F9"/>
            <w:vAlign w:val="center"/>
          </w:tcPr>
          <w:p>
            <w:pPr>
              <w:spacing w:after="0"/>
            </w:pPr>
            <w:r/>
            <w:r>
              <w:rPr>
                <w:rFonts w:ascii="Arial" w:hAnsi="Arial"/>
                <w:b w:val="0"/>
                <w:color w:val="17324D"/>
                <w:sz w:val="16"/>
              </w:rPr>
              <w:t>Application</w:t>
            </w:r>
          </w:p>
        </w:tc>
        <w:tc>
          <w:tcPr>
            <w:tcW w:type="dxa" w:w="5112"/>
            <w:shd w:fill="F2F7F9"/>
            <w:vAlign w:val="center"/>
          </w:tcPr>
          <w:p>
            <w:pPr>
              <w:spacing w:after="0"/>
            </w:pPr>
            <w:r/>
            <w:r>
              <w:rPr>
                <w:rFonts w:ascii="Arial" w:hAnsi="Arial"/>
                <w:b w:val="0"/>
                <w:color w:val="17324D"/>
                <w:sz w:val="16"/>
              </w:rPr>
              <w:t>EqualPath childcare discovery web application</w:t>
            </w:r>
          </w:p>
        </w:tc>
      </w:tr>
      <w:tr>
        <w:tc>
          <w:tcPr>
            <w:tcW w:type="dxa" w:w="5112"/>
            <w:shd w:fill="FFFFFF"/>
            <w:vAlign w:val="center"/>
          </w:tcPr>
          <w:p>
            <w:pPr>
              <w:spacing w:after="0"/>
            </w:pPr>
            <w:r/>
            <w:r>
              <w:rPr>
                <w:rFonts w:ascii="Arial" w:hAnsi="Arial"/>
                <w:b w:val="0"/>
                <w:color w:val="17324D"/>
                <w:sz w:val="16"/>
              </w:rPr>
              <w:t>Branch and commit</w:t>
            </w:r>
          </w:p>
        </w:tc>
        <w:tc>
          <w:tcPr>
            <w:tcW w:type="dxa" w:w="5112"/>
            <w:shd w:fill="FFFFFF"/>
            <w:vAlign w:val="center"/>
          </w:tcPr>
          <w:p>
            <w:pPr>
              <w:spacing w:after="0"/>
            </w:pPr>
            <w:r/>
            <w:r>
              <w:rPr>
                <w:rFonts w:ascii="Arial" w:hAnsi="Arial"/>
                <w:b w:val="0"/>
                <w:color w:val="17324D"/>
                <w:sz w:val="16"/>
              </w:rPr>
              <w:t>feat/local-postgres / 6e17985</w:t>
            </w:r>
          </w:p>
        </w:tc>
      </w:tr>
      <w:tr>
        <w:tc>
          <w:tcPr>
            <w:tcW w:type="dxa" w:w="5112"/>
            <w:shd w:fill="F2F7F9"/>
            <w:vAlign w:val="center"/>
          </w:tcPr>
          <w:p>
            <w:pPr>
              <w:spacing w:after="0"/>
            </w:pPr>
            <w:r/>
            <w:r>
              <w:rPr>
                <w:rFonts w:ascii="Arial" w:hAnsi="Arial"/>
                <w:b w:val="0"/>
                <w:color w:val="17324D"/>
                <w:sz w:val="16"/>
              </w:rPr>
              <w:t>Website</w:t>
            </w:r>
          </w:p>
        </w:tc>
        <w:tc>
          <w:tcPr>
            <w:tcW w:type="dxa" w:w="5112"/>
            <w:shd w:fill="F2F7F9"/>
            <w:vAlign w:val="center"/>
          </w:tcPr>
          <w:p>
            <w:pPr>
              <w:spacing w:after="0"/>
            </w:pPr>
            <w:r/>
            <w:r>
              <w:rPr>
                <w:rFonts w:ascii="Arial" w:hAnsi="Arial"/>
                <w:b w:val="0"/>
                <w:color w:val="17324D"/>
                <w:sz w:val="16"/>
              </w:rPr>
              <w:t>http://127.0.0.1:4180</w:t>
            </w:r>
          </w:p>
        </w:tc>
      </w:tr>
      <w:tr>
        <w:tc>
          <w:tcPr>
            <w:tcW w:type="dxa" w:w="5112"/>
            <w:shd w:fill="FFFFFF"/>
            <w:vAlign w:val="center"/>
          </w:tcPr>
          <w:p>
            <w:pPr>
              <w:spacing w:after="0"/>
            </w:pPr>
            <w:r/>
            <w:r>
              <w:rPr>
                <w:rFonts w:ascii="Arial" w:hAnsi="Arial"/>
                <w:b w:val="0"/>
                <w:color w:val="17324D"/>
                <w:sz w:val="16"/>
              </w:rPr>
              <w:t>Database</w:t>
            </w:r>
          </w:p>
        </w:tc>
        <w:tc>
          <w:tcPr>
            <w:tcW w:type="dxa" w:w="5112"/>
            <w:shd w:fill="FFFFFF"/>
            <w:vAlign w:val="center"/>
          </w:tcPr>
          <w:p>
            <w:pPr>
              <w:spacing w:after="0"/>
            </w:pPr>
            <w:r/>
            <w:r>
              <w:rPr>
                <w:rFonts w:ascii="Arial" w:hAnsi="Arial"/>
                <w:b w:val="0"/>
                <w:color w:val="17324D"/>
                <w:sz w:val="16"/>
              </w:rPr>
              <w:t>Private local PostgreSQL instance</w:t>
            </w:r>
          </w:p>
        </w:tc>
      </w:tr>
      <w:tr>
        <w:tc>
          <w:tcPr>
            <w:tcW w:type="dxa" w:w="5112"/>
            <w:shd w:fill="F2F7F9"/>
            <w:vAlign w:val="center"/>
          </w:tcPr>
          <w:p>
            <w:pPr>
              <w:spacing w:after="0"/>
            </w:pPr>
            <w:r/>
            <w:r>
              <w:rPr>
                <w:rFonts w:ascii="Arial" w:hAnsi="Arial"/>
                <w:b w:val="0"/>
                <w:color w:val="17324D"/>
                <w:sz w:val="16"/>
              </w:rPr>
              <w:t>Data</w:t>
            </w:r>
          </w:p>
        </w:tc>
        <w:tc>
          <w:tcPr>
            <w:tcW w:type="dxa" w:w="5112"/>
            <w:shd w:fill="F2F7F9"/>
            <w:vAlign w:val="center"/>
          </w:tcPr>
          <w:p>
            <w:pPr>
              <w:spacing w:after="0"/>
            </w:pPr>
            <w:r/>
            <w:r>
              <w:rPr>
                <w:rFonts w:ascii="Arial" w:hAnsi="Arial"/>
                <w:b w:val="0"/>
                <w:color w:val="17324D"/>
                <w:sz w:val="16"/>
              </w:rPr>
              <w:t>3,539 catalogue; 11,501 reviews; 8,121 evidence; 98 photos</w:t>
            </w:r>
          </w:p>
        </w:tc>
      </w:tr>
      <w:tr>
        <w:tc>
          <w:tcPr>
            <w:tcW w:type="dxa" w:w="5112"/>
            <w:shd w:fill="FFFFFF"/>
            <w:vAlign w:val="center"/>
          </w:tcPr>
          <w:p>
            <w:pPr>
              <w:spacing w:after="0"/>
            </w:pPr>
            <w:r/>
            <w:r>
              <w:rPr>
                <w:rFonts w:ascii="Arial" w:hAnsi="Arial"/>
                <w:b w:val="0"/>
                <w:color w:val="17324D"/>
                <w:sz w:val="16"/>
              </w:rPr>
              <w:t>Media</w:t>
            </w:r>
          </w:p>
        </w:tc>
        <w:tc>
          <w:tcPr>
            <w:tcW w:type="dxa" w:w="5112"/>
            <w:shd w:fill="FFFFFF"/>
            <w:vAlign w:val="center"/>
          </w:tcPr>
          <w:p>
            <w:pPr>
              <w:spacing w:after="0"/>
            </w:pPr>
            <w:r/>
            <w:r>
              <w:rPr>
                <w:rFonts w:ascii="Arial" w:hAnsi="Arial"/>
                <w:b w:val="0"/>
                <w:color w:val="17324D"/>
                <w:sz w:val="16"/>
              </w:rPr>
              <w:t>276 local JPEG files; 282 photo associations</w:t>
            </w:r>
          </w:p>
        </w:tc>
      </w:tr>
      <w:tr>
        <w:tc>
          <w:tcPr>
            <w:tcW w:type="dxa" w:w="5112"/>
            <w:shd w:fill="F2F7F9"/>
            <w:vAlign w:val="center"/>
          </w:tcPr>
          <w:p>
            <w:pPr>
              <w:spacing w:after="0"/>
            </w:pPr>
            <w:r/>
            <w:r>
              <w:rPr>
                <w:rFonts w:ascii="Arial" w:hAnsi="Arial"/>
                <w:b w:val="0"/>
                <w:color w:val="17324D"/>
                <w:sz w:val="16"/>
              </w:rPr>
              <w:t>Tools</w:t>
            </w:r>
          </w:p>
        </w:tc>
        <w:tc>
          <w:tcPr>
            <w:tcW w:type="dxa" w:w="5112"/>
            <w:shd w:fill="F2F7F9"/>
            <w:vAlign w:val="center"/>
          </w:tcPr>
          <w:p>
            <w:pPr>
              <w:spacing w:after="0"/>
            </w:pPr>
            <w:r/>
            <w:r>
              <w:rPr>
                <w:rFonts w:ascii="Arial" w:hAnsi="Arial"/>
                <w:b w:val="0"/>
                <w:color w:val="17324D"/>
                <w:sz w:val="16"/>
              </w:rPr>
              <w:t>Node.js, Python, PostgreSQL, Vite, React</w:t>
            </w:r>
          </w:p>
        </w:tc>
      </w:tr>
      <w:tr>
        <w:tc>
          <w:tcPr>
            <w:tcW w:type="dxa" w:w="5112"/>
            <w:shd w:fill="FFFFFF"/>
            <w:vAlign w:val="center"/>
          </w:tcPr>
          <w:p>
            <w:pPr>
              <w:spacing w:after="0"/>
            </w:pPr>
            <w:r/>
            <w:r>
              <w:rPr>
                <w:rFonts w:ascii="Arial" w:hAnsi="Arial"/>
                <w:b w:val="0"/>
                <w:color w:val="17324D"/>
                <w:sz w:val="16"/>
              </w:rPr>
              <w:t>Production changes</w:t>
            </w:r>
          </w:p>
        </w:tc>
        <w:tc>
          <w:tcPr>
            <w:tcW w:type="dxa" w:w="5112"/>
            <w:shd w:fill="FFFFFF"/>
            <w:vAlign w:val="center"/>
          </w:tcPr>
          <w:p>
            <w:pPr>
              <w:spacing w:after="0"/>
            </w:pPr>
            <w:r/>
            <w:r>
              <w:rPr>
                <w:rFonts w:ascii="Arial" w:hAnsi="Arial"/>
                <w:b w:val="0"/>
                <w:color w:val="17324D"/>
                <w:sz w:val="16"/>
              </w:rPr>
              <w:t>None</w:t>
            </w:r>
          </w:p>
        </w:tc>
      </w:tr>
    </w:tbl>
    <w:p>
      <w:pPr>
        <w:spacing w:after="100"/>
      </w:pPr>
      <w:r>
        <w:t>The local website does not use Appwrite for search data or images. The cloud Telegram enquiry experiment is disabled. Internet is still needed for map tiles, address lookup, and route services.</w:t>
      </w:r>
    </w:p>
    <w:p>
      <w:r>
        <w:br w:type="page"/>
      </w:r>
    </w:p>
    <w:p>
      <w:pPr>
        <w:pStyle w:val="Heading1"/>
      </w:pPr>
      <w:r>
        <w:t>3 Unit Testing</w:t>
      </w:r>
    </w:p>
    <w:p>
      <w:pPr>
        <w:spacing w:after="100"/>
      </w:pPr>
      <w:r>
        <w:t>Unit Testing checks one function or small module without starting the whole website.</w:t>
      </w:r>
    </w:p>
    <w:p>
      <w:pPr>
        <w:pStyle w:val="Heading2"/>
      </w:pPr>
      <w:r>
        <w:t>Template fields used</w:t>
      </w:r>
    </w:p>
    <w:p>
      <w:pPr>
        <w:spacing w:after="100"/>
      </w:pPr>
      <w:r>
        <w:t>The detailed cases use the common test case fields: ID, requirement, priority, preconditions, data, steps, expected result, actual result, status, evidence, and defect ID.</w:t>
      </w:r>
    </w:p>
    <w:tbl>
      <w:tblPr>
        <w:tblStyle w:val="TableGrid"/>
        <w:tblW w:type="auto" w:w="0"/>
        <w:jc w:val="center"/>
        <w:tblLook w:firstColumn="1" w:firstRow="1" w:lastColumn="0" w:lastRow="0" w:noHBand="0" w:noVBand="1" w:val="04A0"/>
      </w:tblPr>
      <w:tblGrid>
        <w:gridCol w:w="5112"/>
        <w:gridCol w:w="5112"/>
      </w:tblGrid>
      <w:tr>
        <w:tc>
          <w:tcPr>
            <w:tcW w:type="dxa" w:w="5112"/>
            <w:shd w:fill="1F6F8B"/>
            <w:vAlign w:val="center"/>
          </w:tcPr>
          <w:p>
            <w:pPr>
              <w:spacing w:after="0"/>
            </w:pPr>
            <w:r/>
            <w:r>
              <w:rPr>
                <w:rFonts w:ascii="Arial" w:hAnsi="Arial"/>
                <w:b/>
                <w:color w:val="FFFFFF"/>
                <w:sz w:val="16"/>
              </w:rPr>
              <w:t>Field</w:t>
            </w:r>
          </w:p>
        </w:tc>
        <w:tc>
          <w:tcPr>
            <w:tcW w:type="dxa" w:w="5112"/>
            <w:shd w:fill="1F6F8B"/>
            <w:vAlign w:val="center"/>
          </w:tcPr>
          <w:p>
            <w:pPr>
              <w:spacing w:after="0"/>
            </w:pPr>
            <w:r/>
            <w:r>
              <w:rPr>
                <w:rFonts w:ascii="Arial" w:hAnsi="Arial"/>
                <w:b/>
                <w:color w:val="FFFFFF"/>
                <w:sz w:val="16"/>
              </w:rPr>
              <w:t>Why it is needed</w:t>
            </w:r>
          </w:p>
        </w:tc>
      </w:tr>
      <w:tr>
        <w:tc>
          <w:tcPr>
            <w:tcW w:type="dxa" w:w="5112"/>
            <w:shd w:fill="F2F7F9"/>
            <w:vAlign w:val="center"/>
          </w:tcPr>
          <w:p>
            <w:pPr>
              <w:spacing w:after="0"/>
            </w:pPr>
            <w:r/>
            <w:r>
              <w:rPr>
                <w:rFonts w:ascii="Arial" w:hAnsi="Arial"/>
                <w:b w:val="0"/>
                <w:color w:val="17324D"/>
                <w:sz w:val="16"/>
              </w:rPr>
              <w:t>Test Case ID</w:t>
            </w:r>
          </w:p>
        </w:tc>
        <w:tc>
          <w:tcPr>
            <w:tcW w:type="dxa" w:w="5112"/>
            <w:shd w:fill="F2F7F9"/>
            <w:vAlign w:val="center"/>
          </w:tcPr>
          <w:p>
            <w:pPr>
              <w:spacing w:after="0"/>
            </w:pPr>
            <w:r/>
            <w:r>
              <w:rPr>
                <w:rFonts w:ascii="Arial" w:hAnsi="Arial"/>
                <w:b w:val="0"/>
                <w:color w:val="17324D"/>
                <w:sz w:val="16"/>
              </w:rPr>
              <w:t>A unique name that can be traced in the report.</w:t>
            </w:r>
          </w:p>
        </w:tc>
      </w:tr>
      <w:tr>
        <w:tc>
          <w:tcPr>
            <w:tcW w:type="dxa" w:w="5112"/>
            <w:shd w:fill="FFFFFF"/>
            <w:vAlign w:val="center"/>
          </w:tcPr>
          <w:p>
            <w:pPr>
              <w:spacing w:after="0"/>
            </w:pPr>
            <w:r/>
            <w:r>
              <w:rPr>
                <w:rFonts w:ascii="Arial" w:hAnsi="Arial"/>
                <w:b w:val="0"/>
                <w:color w:val="17324D"/>
                <w:sz w:val="16"/>
              </w:rPr>
              <w:t>Requirement ID</w:t>
            </w:r>
          </w:p>
        </w:tc>
        <w:tc>
          <w:tcPr>
            <w:tcW w:type="dxa" w:w="5112"/>
            <w:shd w:fill="FFFFFF"/>
            <w:vAlign w:val="center"/>
          </w:tcPr>
          <w:p>
            <w:pPr>
              <w:spacing w:after="0"/>
            </w:pPr>
            <w:r/>
            <w:r>
              <w:rPr>
                <w:rFonts w:ascii="Arial" w:hAnsi="Arial"/>
                <w:b w:val="0"/>
                <w:color w:val="17324D"/>
                <w:sz w:val="16"/>
              </w:rPr>
              <w:t>The requirement or acceptance criterion being tested.</w:t>
            </w:r>
          </w:p>
        </w:tc>
      </w:tr>
      <w:tr>
        <w:tc>
          <w:tcPr>
            <w:tcW w:type="dxa" w:w="5112"/>
            <w:shd w:fill="F2F7F9"/>
            <w:vAlign w:val="center"/>
          </w:tcPr>
          <w:p>
            <w:pPr>
              <w:spacing w:after="0"/>
            </w:pPr>
            <w:r/>
            <w:r>
              <w:rPr>
                <w:rFonts w:ascii="Arial" w:hAnsi="Arial"/>
                <w:b w:val="0"/>
                <w:color w:val="17324D"/>
                <w:sz w:val="16"/>
              </w:rPr>
              <w:t>Priority</w:t>
            </w:r>
          </w:p>
        </w:tc>
        <w:tc>
          <w:tcPr>
            <w:tcW w:type="dxa" w:w="5112"/>
            <w:shd w:fill="F2F7F9"/>
            <w:vAlign w:val="center"/>
          </w:tcPr>
          <w:p>
            <w:pPr>
              <w:spacing w:after="0"/>
            </w:pPr>
            <w:r/>
            <w:r>
              <w:rPr>
                <w:rFonts w:ascii="Arial" w:hAnsi="Arial"/>
                <w:b w:val="0"/>
                <w:color w:val="17324D"/>
                <w:sz w:val="16"/>
              </w:rPr>
              <w:t>The order or risk level for execution.</w:t>
            </w:r>
          </w:p>
        </w:tc>
      </w:tr>
      <w:tr>
        <w:tc>
          <w:tcPr>
            <w:tcW w:type="dxa" w:w="5112"/>
            <w:shd w:fill="FFFFFF"/>
            <w:vAlign w:val="center"/>
          </w:tcPr>
          <w:p>
            <w:pPr>
              <w:spacing w:after="0"/>
            </w:pPr>
            <w:r/>
            <w:r>
              <w:rPr>
                <w:rFonts w:ascii="Arial" w:hAnsi="Arial"/>
                <w:b w:val="0"/>
                <w:color w:val="17324D"/>
                <w:sz w:val="16"/>
              </w:rPr>
              <w:t>Preconditions</w:t>
            </w:r>
          </w:p>
        </w:tc>
        <w:tc>
          <w:tcPr>
            <w:tcW w:type="dxa" w:w="5112"/>
            <w:shd w:fill="FFFFFF"/>
            <w:vAlign w:val="center"/>
          </w:tcPr>
          <w:p>
            <w:pPr>
              <w:spacing w:after="0"/>
            </w:pPr>
            <w:r/>
            <w:r>
              <w:rPr>
                <w:rFonts w:ascii="Arial" w:hAnsi="Arial"/>
                <w:b w:val="0"/>
                <w:color w:val="17324D"/>
                <w:sz w:val="16"/>
              </w:rPr>
              <w:t>What must be ready before the test starts.</w:t>
            </w:r>
          </w:p>
        </w:tc>
      </w:tr>
      <w:tr>
        <w:tc>
          <w:tcPr>
            <w:tcW w:type="dxa" w:w="5112"/>
            <w:shd w:fill="F2F7F9"/>
            <w:vAlign w:val="center"/>
          </w:tcPr>
          <w:p>
            <w:pPr>
              <w:spacing w:after="0"/>
            </w:pPr>
            <w:r/>
            <w:r>
              <w:rPr>
                <w:rFonts w:ascii="Arial" w:hAnsi="Arial"/>
                <w:b w:val="0"/>
                <w:color w:val="17324D"/>
                <w:sz w:val="16"/>
              </w:rPr>
              <w:t>Test data</w:t>
            </w:r>
          </w:p>
        </w:tc>
        <w:tc>
          <w:tcPr>
            <w:tcW w:type="dxa" w:w="5112"/>
            <w:shd w:fill="F2F7F9"/>
            <w:vAlign w:val="center"/>
          </w:tcPr>
          <w:p>
            <w:pPr>
              <w:spacing w:after="0"/>
            </w:pPr>
            <w:r/>
            <w:r>
              <w:rPr>
                <w:rFonts w:ascii="Arial" w:hAnsi="Arial"/>
                <w:b w:val="0"/>
                <w:color w:val="17324D"/>
                <w:sz w:val="16"/>
              </w:rPr>
              <w:t>The exact values or records used.</w:t>
            </w:r>
          </w:p>
        </w:tc>
      </w:tr>
      <w:tr>
        <w:tc>
          <w:tcPr>
            <w:tcW w:type="dxa" w:w="5112"/>
            <w:shd w:fill="FFFFFF"/>
            <w:vAlign w:val="center"/>
          </w:tcPr>
          <w:p>
            <w:pPr>
              <w:spacing w:after="0"/>
            </w:pPr>
            <w:r/>
            <w:r>
              <w:rPr>
                <w:rFonts w:ascii="Arial" w:hAnsi="Arial"/>
                <w:b w:val="0"/>
                <w:color w:val="17324D"/>
                <w:sz w:val="16"/>
              </w:rPr>
              <w:t>Test steps</w:t>
            </w:r>
          </w:p>
        </w:tc>
        <w:tc>
          <w:tcPr>
            <w:tcW w:type="dxa" w:w="5112"/>
            <w:shd w:fill="FFFFFF"/>
            <w:vAlign w:val="center"/>
          </w:tcPr>
          <w:p>
            <w:pPr>
              <w:spacing w:after="0"/>
            </w:pPr>
            <w:r/>
            <w:r>
              <w:rPr>
                <w:rFonts w:ascii="Arial" w:hAnsi="Arial"/>
                <w:b w:val="0"/>
                <w:color w:val="17324D"/>
                <w:sz w:val="16"/>
              </w:rPr>
              <w:t>The repeatable actions taken by the tester.</w:t>
            </w:r>
          </w:p>
        </w:tc>
      </w:tr>
      <w:tr>
        <w:tc>
          <w:tcPr>
            <w:tcW w:type="dxa" w:w="5112"/>
            <w:shd w:fill="F2F7F9"/>
            <w:vAlign w:val="center"/>
          </w:tcPr>
          <w:p>
            <w:pPr>
              <w:spacing w:after="0"/>
            </w:pPr>
            <w:r/>
            <w:r>
              <w:rPr>
                <w:rFonts w:ascii="Arial" w:hAnsi="Arial"/>
                <w:b w:val="0"/>
                <w:color w:val="17324D"/>
                <w:sz w:val="16"/>
              </w:rPr>
              <w:t>Expected result</w:t>
            </w:r>
          </w:p>
        </w:tc>
        <w:tc>
          <w:tcPr>
            <w:tcW w:type="dxa" w:w="5112"/>
            <w:shd w:fill="F2F7F9"/>
            <w:vAlign w:val="center"/>
          </w:tcPr>
          <w:p>
            <w:pPr>
              <w:spacing w:after="0"/>
            </w:pPr>
            <w:r/>
            <w:r>
              <w:rPr>
                <w:rFonts w:ascii="Arial" w:hAnsi="Arial"/>
                <w:b w:val="0"/>
                <w:color w:val="17324D"/>
                <w:sz w:val="16"/>
              </w:rPr>
              <w:t>What should happen.</w:t>
            </w:r>
          </w:p>
        </w:tc>
      </w:tr>
      <w:tr>
        <w:tc>
          <w:tcPr>
            <w:tcW w:type="dxa" w:w="5112"/>
            <w:shd w:fill="FFFFFF"/>
            <w:vAlign w:val="center"/>
          </w:tcPr>
          <w:p>
            <w:pPr>
              <w:spacing w:after="0"/>
            </w:pPr>
            <w:r/>
            <w:r>
              <w:rPr>
                <w:rFonts w:ascii="Arial" w:hAnsi="Arial"/>
                <w:b w:val="0"/>
                <w:color w:val="17324D"/>
                <w:sz w:val="16"/>
              </w:rPr>
              <w:t>Actual result</w:t>
            </w:r>
          </w:p>
        </w:tc>
        <w:tc>
          <w:tcPr>
            <w:tcW w:type="dxa" w:w="5112"/>
            <w:shd w:fill="FFFFFF"/>
            <w:vAlign w:val="center"/>
          </w:tcPr>
          <w:p>
            <w:pPr>
              <w:spacing w:after="0"/>
            </w:pPr>
            <w:r/>
            <w:r>
              <w:rPr>
                <w:rFonts w:ascii="Arial" w:hAnsi="Arial"/>
                <w:b w:val="0"/>
                <w:color w:val="17324D"/>
                <w:sz w:val="16"/>
              </w:rPr>
              <w:t>What really happened.</w:t>
            </w:r>
          </w:p>
        </w:tc>
      </w:tr>
      <w:tr>
        <w:tc>
          <w:tcPr>
            <w:tcW w:type="dxa" w:w="5112"/>
            <w:shd w:fill="F2F7F9"/>
            <w:vAlign w:val="center"/>
          </w:tcPr>
          <w:p>
            <w:pPr>
              <w:spacing w:after="0"/>
            </w:pPr>
            <w:r/>
            <w:r>
              <w:rPr>
                <w:rFonts w:ascii="Arial" w:hAnsi="Arial"/>
                <w:b w:val="0"/>
                <w:color w:val="17324D"/>
                <w:sz w:val="16"/>
              </w:rPr>
              <w:t>Status</w:t>
            </w:r>
          </w:p>
        </w:tc>
        <w:tc>
          <w:tcPr>
            <w:tcW w:type="dxa" w:w="5112"/>
            <w:shd w:fill="F2F7F9"/>
            <w:vAlign w:val="center"/>
          </w:tcPr>
          <w:p>
            <w:pPr>
              <w:spacing w:after="0"/>
            </w:pPr>
            <w:r/>
            <w:r>
              <w:rPr>
                <w:rFonts w:ascii="Arial" w:hAnsi="Arial"/>
                <w:b w:val="0"/>
                <w:color w:val="17324D"/>
                <w:sz w:val="16"/>
              </w:rPr>
              <w:t>PASS, FAIL, LIMITED, or PENDING.</w:t>
            </w:r>
          </w:p>
        </w:tc>
      </w:tr>
      <w:tr>
        <w:tc>
          <w:tcPr>
            <w:tcW w:type="dxa" w:w="5112"/>
            <w:shd w:fill="FFFFFF"/>
            <w:vAlign w:val="center"/>
          </w:tcPr>
          <w:p>
            <w:pPr>
              <w:spacing w:after="0"/>
            </w:pPr>
            <w:r/>
            <w:r>
              <w:rPr>
                <w:rFonts w:ascii="Arial" w:hAnsi="Arial"/>
                <w:b w:val="0"/>
                <w:color w:val="17324D"/>
                <w:sz w:val="16"/>
              </w:rPr>
              <w:t>Evidence / Defect ID</w:t>
            </w:r>
          </w:p>
        </w:tc>
        <w:tc>
          <w:tcPr>
            <w:tcW w:type="dxa" w:w="5112"/>
            <w:shd w:fill="FFFFFF"/>
            <w:vAlign w:val="center"/>
          </w:tcPr>
          <w:p>
            <w:pPr>
              <w:spacing w:after="0"/>
            </w:pPr>
            <w:r/>
            <w:r>
              <w:rPr>
                <w:rFonts w:ascii="Arial" w:hAnsi="Arial"/>
                <w:b w:val="0"/>
                <w:color w:val="17324D"/>
                <w:sz w:val="16"/>
              </w:rPr>
              <w:t>A log, screenshot, output, or linked defect.</w:t>
            </w:r>
          </w:p>
        </w:tc>
      </w:tr>
    </w:tbl>
    <w:p>
      <w:pPr>
        <w:pStyle w:val="Heading2"/>
      </w:pPr>
      <w:r>
        <w:t>Test cases</w:t>
      </w:r>
    </w:p>
    <w:p>
      <w:pPr>
        <w:spacing w:before="100" w:after="40"/>
      </w:pPr>
      <w:r>
        <w:rPr>
          <w:b/>
          <w:color w:val="1F6F8B"/>
          <w:sz w:val="21"/>
        </w:rPr>
        <w:t>UT-001  Age range match</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REQ-AGE-01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Unit test environment is ready.</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Age 4; published range 1 to under 6.</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Call the age matching function with the age and provider range.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function returns a valid match.</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Age range tests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npm test output; admission-ages tests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UT-002  Conflicting hours are not accepted</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REQ-HOURS-02</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Hours rules are loaded.</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Start time before opening and a gap between care windows.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Pass conflicting hours to the eligibility function.</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result stays unknown or not accepted.</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Hours conflict tests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npm test output; opening-eligibility tests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UT-003  Review source key is preserved</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REQ-REV-01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 provider record has a review source.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provider_id and source_provider_id.</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Build the review lookup record.</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source key is kept and can be used for lookup.</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Provider and review logic tests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npm test output; profile-store tests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UT-004  Comparison order is stable</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REQ-CMP-01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Two provider records are available.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Different distance and fee values.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Sort the records using the comparison priority.</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records follow the selected priority and tie rule.</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Comparison sort tests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npm test output; family-comparison-sort tests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UT-005  Local chat stays with listed facts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REQ-AI-01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 provider listing is loaded.</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A question about fees or hours.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Pass the question through the answer guard.</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answer uses listing facts and does not invent a place or price.</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Local answer guard tests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npm test output; virtual-enquiry tests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UT-006  Full unit suite</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REQ-QA-01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Dependencies are installed.</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All repository Node test files.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Run `npm test`.</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All tests pass.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398 passed, 0 failed, 0 cancelled, 0 skipped.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Node test summary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r>
        <w:br w:type="page"/>
      </w:r>
    </w:p>
    <w:p>
      <w:pPr>
        <w:pStyle w:val="Heading1"/>
      </w:pPr>
      <w:r>
        <w:t>4 Integration Testing</w:t>
      </w:r>
    </w:p>
    <w:p>
      <w:pPr>
        <w:spacing w:after="100"/>
      </w:pPr>
      <w:r>
        <w:t>Integration Testing checks the connections between modules, the local API, PostgreSQL, runtime data, and local media.</w:t>
      </w:r>
    </w:p>
    <w:p>
      <w:pPr>
        <w:pStyle w:val="Heading2"/>
      </w:pPr>
      <w:r>
        <w:t>Template fields used</w:t>
      </w:r>
    </w:p>
    <w:p>
      <w:pPr>
        <w:spacing w:after="100"/>
      </w:pPr>
      <w:r>
        <w:t>The template keeps the source requirement and exact test data because an integration failure is difficult to repeat without the same records and environment.</w:t>
      </w:r>
    </w:p>
    <w:tbl>
      <w:tblPr>
        <w:tblStyle w:val="TableGrid"/>
        <w:tblW w:type="auto" w:w="0"/>
        <w:jc w:val="center"/>
        <w:tblLook w:firstColumn="1" w:firstRow="1" w:lastColumn="0" w:lastRow="0" w:noHBand="0" w:noVBand="1" w:val="04A0"/>
      </w:tblPr>
      <w:tblGrid>
        <w:gridCol w:w="5112"/>
        <w:gridCol w:w="5112"/>
      </w:tblGrid>
      <w:tr>
        <w:tc>
          <w:tcPr>
            <w:tcW w:type="dxa" w:w="5112"/>
            <w:shd w:fill="1F6F8B"/>
            <w:vAlign w:val="center"/>
          </w:tcPr>
          <w:p>
            <w:pPr>
              <w:spacing w:after="0"/>
            </w:pPr>
            <w:r/>
            <w:r>
              <w:rPr>
                <w:rFonts w:ascii="Arial" w:hAnsi="Arial"/>
                <w:b/>
                <w:color w:val="FFFFFF"/>
                <w:sz w:val="16"/>
              </w:rPr>
              <w:t>Field</w:t>
            </w:r>
          </w:p>
        </w:tc>
        <w:tc>
          <w:tcPr>
            <w:tcW w:type="dxa" w:w="5112"/>
            <w:shd w:fill="1F6F8B"/>
            <w:vAlign w:val="center"/>
          </w:tcPr>
          <w:p>
            <w:pPr>
              <w:spacing w:after="0"/>
            </w:pPr>
            <w:r/>
            <w:r>
              <w:rPr>
                <w:rFonts w:ascii="Arial" w:hAnsi="Arial"/>
                <w:b/>
                <w:color w:val="FFFFFF"/>
                <w:sz w:val="16"/>
              </w:rPr>
              <w:t>Why it is needed</w:t>
            </w:r>
          </w:p>
        </w:tc>
      </w:tr>
      <w:tr>
        <w:tc>
          <w:tcPr>
            <w:tcW w:type="dxa" w:w="5112"/>
            <w:shd w:fill="F2F7F9"/>
            <w:vAlign w:val="center"/>
          </w:tcPr>
          <w:p>
            <w:pPr>
              <w:spacing w:after="0"/>
            </w:pPr>
            <w:r/>
            <w:r>
              <w:rPr>
                <w:rFonts w:ascii="Arial" w:hAnsi="Arial"/>
                <w:b w:val="0"/>
                <w:color w:val="17324D"/>
                <w:sz w:val="16"/>
              </w:rPr>
              <w:t>Test Case ID</w:t>
            </w:r>
          </w:p>
        </w:tc>
        <w:tc>
          <w:tcPr>
            <w:tcW w:type="dxa" w:w="5112"/>
            <w:shd w:fill="F2F7F9"/>
            <w:vAlign w:val="center"/>
          </w:tcPr>
          <w:p>
            <w:pPr>
              <w:spacing w:after="0"/>
            </w:pPr>
            <w:r/>
            <w:r>
              <w:rPr>
                <w:rFonts w:ascii="Arial" w:hAnsi="Arial"/>
                <w:b w:val="0"/>
                <w:color w:val="17324D"/>
                <w:sz w:val="16"/>
              </w:rPr>
              <w:t>A unique name that can be traced in the report.</w:t>
            </w:r>
          </w:p>
        </w:tc>
      </w:tr>
      <w:tr>
        <w:tc>
          <w:tcPr>
            <w:tcW w:type="dxa" w:w="5112"/>
            <w:shd w:fill="FFFFFF"/>
            <w:vAlign w:val="center"/>
          </w:tcPr>
          <w:p>
            <w:pPr>
              <w:spacing w:after="0"/>
            </w:pPr>
            <w:r/>
            <w:r>
              <w:rPr>
                <w:rFonts w:ascii="Arial" w:hAnsi="Arial"/>
                <w:b w:val="0"/>
                <w:color w:val="17324D"/>
                <w:sz w:val="16"/>
              </w:rPr>
              <w:t>Requirement ID</w:t>
            </w:r>
          </w:p>
        </w:tc>
        <w:tc>
          <w:tcPr>
            <w:tcW w:type="dxa" w:w="5112"/>
            <w:shd w:fill="FFFFFF"/>
            <w:vAlign w:val="center"/>
          </w:tcPr>
          <w:p>
            <w:pPr>
              <w:spacing w:after="0"/>
            </w:pPr>
            <w:r/>
            <w:r>
              <w:rPr>
                <w:rFonts w:ascii="Arial" w:hAnsi="Arial"/>
                <w:b w:val="0"/>
                <w:color w:val="17324D"/>
                <w:sz w:val="16"/>
              </w:rPr>
              <w:t>The requirement or acceptance criterion being tested.</w:t>
            </w:r>
          </w:p>
        </w:tc>
      </w:tr>
      <w:tr>
        <w:tc>
          <w:tcPr>
            <w:tcW w:type="dxa" w:w="5112"/>
            <w:shd w:fill="F2F7F9"/>
            <w:vAlign w:val="center"/>
          </w:tcPr>
          <w:p>
            <w:pPr>
              <w:spacing w:after="0"/>
            </w:pPr>
            <w:r/>
            <w:r>
              <w:rPr>
                <w:rFonts w:ascii="Arial" w:hAnsi="Arial"/>
                <w:b w:val="0"/>
                <w:color w:val="17324D"/>
                <w:sz w:val="16"/>
              </w:rPr>
              <w:t>Priority</w:t>
            </w:r>
          </w:p>
        </w:tc>
        <w:tc>
          <w:tcPr>
            <w:tcW w:type="dxa" w:w="5112"/>
            <w:shd w:fill="F2F7F9"/>
            <w:vAlign w:val="center"/>
          </w:tcPr>
          <w:p>
            <w:pPr>
              <w:spacing w:after="0"/>
            </w:pPr>
            <w:r/>
            <w:r>
              <w:rPr>
                <w:rFonts w:ascii="Arial" w:hAnsi="Arial"/>
                <w:b w:val="0"/>
                <w:color w:val="17324D"/>
                <w:sz w:val="16"/>
              </w:rPr>
              <w:t>The order or risk level for execution.</w:t>
            </w:r>
          </w:p>
        </w:tc>
      </w:tr>
      <w:tr>
        <w:tc>
          <w:tcPr>
            <w:tcW w:type="dxa" w:w="5112"/>
            <w:shd w:fill="FFFFFF"/>
            <w:vAlign w:val="center"/>
          </w:tcPr>
          <w:p>
            <w:pPr>
              <w:spacing w:after="0"/>
            </w:pPr>
            <w:r/>
            <w:r>
              <w:rPr>
                <w:rFonts w:ascii="Arial" w:hAnsi="Arial"/>
                <w:b w:val="0"/>
                <w:color w:val="17324D"/>
                <w:sz w:val="16"/>
              </w:rPr>
              <w:t>Preconditions</w:t>
            </w:r>
          </w:p>
        </w:tc>
        <w:tc>
          <w:tcPr>
            <w:tcW w:type="dxa" w:w="5112"/>
            <w:shd w:fill="FFFFFF"/>
            <w:vAlign w:val="center"/>
          </w:tcPr>
          <w:p>
            <w:pPr>
              <w:spacing w:after="0"/>
            </w:pPr>
            <w:r/>
            <w:r>
              <w:rPr>
                <w:rFonts w:ascii="Arial" w:hAnsi="Arial"/>
                <w:b w:val="0"/>
                <w:color w:val="17324D"/>
                <w:sz w:val="16"/>
              </w:rPr>
              <w:t>What must be ready before the test starts.</w:t>
            </w:r>
          </w:p>
        </w:tc>
      </w:tr>
      <w:tr>
        <w:tc>
          <w:tcPr>
            <w:tcW w:type="dxa" w:w="5112"/>
            <w:shd w:fill="F2F7F9"/>
            <w:vAlign w:val="center"/>
          </w:tcPr>
          <w:p>
            <w:pPr>
              <w:spacing w:after="0"/>
            </w:pPr>
            <w:r/>
            <w:r>
              <w:rPr>
                <w:rFonts w:ascii="Arial" w:hAnsi="Arial"/>
                <w:b w:val="0"/>
                <w:color w:val="17324D"/>
                <w:sz w:val="16"/>
              </w:rPr>
              <w:t>Test data</w:t>
            </w:r>
          </w:p>
        </w:tc>
        <w:tc>
          <w:tcPr>
            <w:tcW w:type="dxa" w:w="5112"/>
            <w:shd w:fill="F2F7F9"/>
            <w:vAlign w:val="center"/>
          </w:tcPr>
          <w:p>
            <w:pPr>
              <w:spacing w:after="0"/>
            </w:pPr>
            <w:r/>
            <w:r>
              <w:rPr>
                <w:rFonts w:ascii="Arial" w:hAnsi="Arial"/>
                <w:b w:val="0"/>
                <w:color w:val="17324D"/>
                <w:sz w:val="16"/>
              </w:rPr>
              <w:t>The exact values or records used.</w:t>
            </w:r>
          </w:p>
        </w:tc>
      </w:tr>
      <w:tr>
        <w:tc>
          <w:tcPr>
            <w:tcW w:type="dxa" w:w="5112"/>
            <w:shd w:fill="FFFFFF"/>
            <w:vAlign w:val="center"/>
          </w:tcPr>
          <w:p>
            <w:pPr>
              <w:spacing w:after="0"/>
            </w:pPr>
            <w:r/>
            <w:r>
              <w:rPr>
                <w:rFonts w:ascii="Arial" w:hAnsi="Arial"/>
                <w:b w:val="0"/>
                <w:color w:val="17324D"/>
                <w:sz w:val="16"/>
              </w:rPr>
              <w:t>Test steps</w:t>
            </w:r>
          </w:p>
        </w:tc>
        <w:tc>
          <w:tcPr>
            <w:tcW w:type="dxa" w:w="5112"/>
            <w:shd w:fill="FFFFFF"/>
            <w:vAlign w:val="center"/>
          </w:tcPr>
          <w:p>
            <w:pPr>
              <w:spacing w:after="0"/>
            </w:pPr>
            <w:r/>
            <w:r>
              <w:rPr>
                <w:rFonts w:ascii="Arial" w:hAnsi="Arial"/>
                <w:b w:val="0"/>
                <w:color w:val="17324D"/>
                <w:sz w:val="16"/>
              </w:rPr>
              <w:t>The repeatable actions taken by the tester.</w:t>
            </w:r>
          </w:p>
        </w:tc>
      </w:tr>
      <w:tr>
        <w:tc>
          <w:tcPr>
            <w:tcW w:type="dxa" w:w="5112"/>
            <w:shd w:fill="F2F7F9"/>
            <w:vAlign w:val="center"/>
          </w:tcPr>
          <w:p>
            <w:pPr>
              <w:spacing w:after="0"/>
            </w:pPr>
            <w:r/>
            <w:r>
              <w:rPr>
                <w:rFonts w:ascii="Arial" w:hAnsi="Arial"/>
                <w:b w:val="0"/>
                <w:color w:val="17324D"/>
                <w:sz w:val="16"/>
              </w:rPr>
              <w:t>Expected result</w:t>
            </w:r>
          </w:p>
        </w:tc>
        <w:tc>
          <w:tcPr>
            <w:tcW w:type="dxa" w:w="5112"/>
            <w:shd w:fill="F2F7F9"/>
            <w:vAlign w:val="center"/>
          </w:tcPr>
          <w:p>
            <w:pPr>
              <w:spacing w:after="0"/>
            </w:pPr>
            <w:r/>
            <w:r>
              <w:rPr>
                <w:rFonts w:ascii="Arial" w:hAnsi="Arial"/>
                <w:b w:val="0"/>
                <w:color w:val="17324D"/>
                <w:sz w:val="16"/>
              </w:rPr>
              <w:t>What should happen.</w:t>
            </w:r>
          </w:p>
        </w:tc>
      </w:tr>
      <w:tr>
        <w:tc>
          <w:tcPr>
            <w:tcW w:type="dxa" w:w="5112"/>
            <w:shd w:fill="FFFFFF"/>
            <w:vAlign w:val="center"/>
          </w:tcPr>
          <w:p>
            <w:pPr>
              <w:spacing w:after="0"/>
            </w:pPr>
            <w:r/>
            <w:r>
              <w:rPr>
                <w:rFonts w:ascii="Arial" w:hAnsi="Arial"/>
                <w:b w:val="0"/>
                <w:color w:val="17324D"/>
                <w:sz w:val="16"/>
              </w:rPr>
              <w:t>Actual result</w:t>
            </w:r>
          </w:p>
        </w:tc>
        <w:tc>
          <w:tcPr>
            <w:tcW w:type="dxa" w:w="5112"/>
            <w:shd w:fill="FFFFFF"/>
            <w:vAlign w:val="center"/>
          </w:tcPr>
          <w:p>
            <w:pPr>
              <w:spacing w:after="0"/>
            </w:pPr>
            <w:r/>
            <w:r>
              <w:rPr>
                <w:rFonts w:ascii="Arial" w:hAnsi="Arial"/>
                <w:b w:val="0"/>
                <w:color w:val="17324D"/>
                <w:sz w:val="16"/>
              </w:rPr>
              <w:t>What really happened.</w:t>
            </w:r>
          </w:p>
        </w:tc>
      </w:tr>
      <w:tr>
        <w:tc>
          <w:tcPr>
            <w:tcW w:type="dxa" w:w="5112"/>
            <w:shd w:fill="F2F7F9"/>
            <w:vAlign w:val="center"/>
          </w:tcPr>
          <w:p>
            <w:pPr>
              <w:spacing w:after="0"/>
            </w:pPr>
            <w:r/>
            <w:r>
              <w:rPr>
                <w:rFonts w:ascii="Arial" w:hAnsi="Arial"/>
                <w:b w:val="0"/>
                <w:color w:val="17324D"/>
                <w:sz w:val="16"/>
              </w:rPr>
              <w:t>Status</w:t>
            </w:r>
          </w:p>
        </w:tc>
        <w:tc>
          <w:tcPr>
            <w:tcW w:type="dxa" w:w="5112"/>
            <w:shd w:fill="F2F7F9"/>
            <w:vAlign w:val="center"/>
          </w:tcPr>
          <w:p>
            <w:pPr>
              <w:spacing w:after="0"/>
            </w:pPr>
            <w:r/>
            <w:r>
              <w:rPr>
                <w:rFonts w:ascii="Arial" w:hAnsi="Arial"/>
                <w:b w:val="0"/>
                <w:color w:val="17324D"/>
                <w:sz w:val="16"/>
              </w:rPr>
              <w:t>PASS, FAIL, LIMITED, or PENDING.</w:t>
            </w:r>
          </w:p>
        </w:tc>
      </w:tr>
      <w:tr>
        <w:tc>
          <w:tcPr>
            <w:tcW w:type="dxa" w:w="5112"/>
            <w:shd w:fill="FFFFFF"/>
            <w:vAlign w:val="center"/>
          </w:tcPr>
          <w:p>
            <w:pPr>
              <w:spacing w:after="0"/>
            </w:pPr>
            <w:r/>
            <w:r>
              <w:rPr>
                <w:rFonts w:ascii="Arial" w:hAnsi="Arial"/>
                <w:b w:val="0"/>
                <w:color w:val="17324D"/>
                <w:sz w:val="16"/>
              </w:rPr>
              <w:t>Evidence / Defect ID</w:t>
            </w:r>
          </w:p>
        </w:tc>
        <w:tc>
          <w:tcPr>
            <w:tcW w:type="dxa" w:w="5112"/>
            <w:shd w:fill="FFFFFF"/>
            <w:vAlign w:val="center"/>
          </w:tcPr>
          <w:p>
            <w:pPr>
              <w:spacing w:after="0"/>
            </w:pPr>
            <w:r/>
            <w:r>
              <w:rPr>
                <w:rFonts w:ascii="Arial" w:hAnsi="Arial"/>
                <w:b w:val="0"/>
                <w:color w:val="17324D"/>
                <w:sz w:val="16"/>
              </w:rPr>
              <w:t>A log, screenshot, output, or linked defect.</w:t>
            </w:r>
          </w:p>
        </w:tc>
      </w:tr>
    </w:tbl>
    <w:p>
      <w:pPr>
        <w:pStyle w:val="Heading2"/>
      </w:pPr>
      <w:r>
        <w:t>Test cases</w:t>
      </w:r>
    </w:p>
    <w:p>
      <w:pPr>
        <w:spacing w:before="100" w:after="40"/>
      </w:pPr>
      <w:r>
        <w:rPr>
          <w:b/>
          <w:color w:val="1F6F8B"/>
          <w:sz w:val="21"/>
        </w:rPr>
        <w:t>IT-001  Import snapshot into PostgreSQL</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REQ-DB-01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PostgreSQL tools are on PATH.</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Bundled gzip JSONL snapshot.</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Run `npm run local:setup`.</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isolated database starts and all source rows load.</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Database started and snapshot load completed in the verified run.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local:setup output</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IT-002  PostgreSQL runtime parity</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REQ-DB-02</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The local database has been loaded.</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Short-care and regular-care runtime documents.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Compare PostgreSQL store output with the prepared website store.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returned catalog and extras are equal.</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Runtime parity passed in the verified local run.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database/postgres/tests/runtime.mjs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IT-003  Imported fields match snapshot</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REQ-DB-03</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The source snapshot and database are available.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All eight local tables.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Run `npm run local:verify`.</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Every field and count matches the snapshot.</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Field and count checks passed in the verified run.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local:verify JSON result</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IT-004  Photo association hash check</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REQ-MEDIA-01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The media directory is present.</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276 JPEG files and 282 links.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Check each file path, size, and SHA-256 value.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Every linked file matches its media manifest.</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All 276 files and 282 associations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local:verify image checks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IT-005  Exporter rejects duplicate IDs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REQ-EXP-01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Exporter test fixtures are available.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A page containing a duplicate record ID.</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Run the Python exporter regression tests.</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duplicate is rejected instead of silently imported.</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Exporter regression tests passed.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2 Python tests passed</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IT-006  API health and review lookup</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REQ-API-01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PostgreSQL runtime store is ready.</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Health request and a known provider ID.</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Call health and review actions through the local API.</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Health is true, review data is returned, and an unknown ID is rejected.</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All three checks passed in the verified local run.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database/postgres/tests/runtime.mjs</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r>
        <w:br w:type="page"/>
      </w:r>
    </w:p>
    <w:p>
      <w:pPr>
        <w:pStyle w:val="Heading1"/>
      </w:pPr>
      <w:r>
        <w:t>5 System Testing</w:t>
      </w:r>
    </w:p>
    <w:p>
      <w:pPr>
        <w:spacing w:after="100"/>
      </w:pPr>
      <w:r>
        <w:t>System Testing checks the full application through the user interface. It is larger than an API test because it includes the browser, local API, database, data, and user actions.</w:t>
      </w:r>
    </w:p>
    <w:p>
      <w:pPr>
        <w:pStyle w:val="Heading2"/>
      </w:pPr>
      <w:r>
        <w:t>Template fields used</w:t>
      </w:r>
    </w:p>
    <w:p>
      <w:pPr>
        <w:spacing w:after="100"/>
      </w:pPr>
      <w:r>
        <w:t>The system template uses a user flow, requirement, preconditions, test data, repeatable steps, expected result, actual result, status, evidence, and defect reference.</w:t>
      </w:r>
    </w:p>
    <w:tbl>
      <w:tblPr>
        <w:tblStyle w:val="TableGrid"/>
        <w:tblW w:type="auto" w:w="0"/>
        <w:jc w:val="center"/>
        <w:tblLook w:firstColumn="1" w:firstRow="1" w:lastColumn="0" w:lastRow="0" w:noHBand="0" w:noVBand="1" w:val="04A0"/>
      </w:tblPr>
      <w:tblGrid>
        <w:gridCol w:w="5112"/>
        <w:gridCol w:w="5112"/>
      </w:tblGrid>
      <w:tr>
        <w:tc>
          <w:tcPr>
            <w:tcW w:type="dxa" w:w="5112"/>
            <w:shd w:fill="1F6F8B"/>
            <w:vAlign w:val="center"/>
          </w:tcPr>
          <w:p>
            <w:pPr>
              <w:spacing w:after="0"/>
            </w:pPr>
            <w:r/>
            <w:r>
              <w:rPr>
                <w:rFonts w:ascii="Arial" w:hAnsi="Arial"/>
                <w:b/>
                <w:color w:val="FFFFFF"/>
                <w:sz w:val="16"/>
              </w:rPr>
              <w:t>Field</w:t>
            </w:r>
          </w:p>
        </w:tc>
        <w:tc>
          <w:tcPr>
            <w:tcW w:type="dxa" w:w="5112"/>
            <w:shd w:fill="1F6F8B"/>
            <w:vAlign w:val="center"/>
          </w:tcPr>
          <w:p>
            <w:pPr>
              <w:spacing w:after="0"/>
            </w:pPr>
            <w:r/>
            <w:r>
              <w:rPr>
                <w:rFonts w:ascii="Arial" w:hAnsi="Arial"/>
                <w:b/>
                <w:color w:val="FFFFFF"/>
                <w:sz w:val="16"/>
              </w:rPr>
              <w:t>Why it is needed</w:t>
            </w:r>
          </w:p>
        </w:tc>
      </w:tr>
      <w:tr>
        <w:tc>
          <w:tcPr>
            <w:tcW w:type="dxa" w:w="5112"/>
            <w:shd w:fill="F2F7F9"/>
            <w:vAlign w:val="center"/>
          </w:tcPr>
          <w:p>
            <w:pPr>
              <w:spacing w:after="0"/>
            </w:pPr>
            <w:r/>
            <w:r>
              <w:rPr>
                <w:rFonts w:ascii="Arial" w:hAnsi="Arial"/>
                <w:b w:val="0"/>
                <w:color w:val="17324D"/>
                <w:sz w:val="16"/>
              </w:rPr>
              <w:t>Test Case ID</w:t>
            </w:r>
          </w:p>
        </w:tc>
        <w:tc>
          <w:tcPr>
            <w:tcW w:type="dxa" w:w="5112"/>
            <w:shd w:fill="F2F7F9"/>
            <w:vAlign w:val="center"/>
          </w:tcPr>
          <w:p>
            <w:pPr>
              <w:spacing w:after="0"/>
            </w:pPr>
            <w:r/>
            <w:r>
              <w:rPr>
                <w:rFonts w:ascii="Arial" w:hAnsi="Arial"/>
                <w:b w:val="0"/>
                <w:color w:val="17324D"/>
                <w:sz w:val="16"/>
              </w:rPr>
              <w:t>A unique name that can be traced in the report.</w:t>
            </w:r>
          </w:p>
        </w:tc>
      </w:tr>
      <w:tr>
        <w:tc>
          <w:tcPr>
            <w:tcW w:type="dxa" w:w="5112"/>
            <w:shd w:fill="FFFFFF"/>
            <w:vAlign w:val="center"/>
          </w:tcPr>
          <w:p>
            <w:pPr>
              <w:spacing w:after="0"/>
            </w:pPr>
            <w:r/>
            <w:r>
              <w:rPr>
                <w:rFonts w:ascii="Arial" w:hAnsi="Arial"/>
                <w:b w:val="0"/>
                <w:color w:val="17324D"/>
                <w:sz w:val="16"/>
              </w:rPr>
              <w:t>Requirement ID</w:t>
            </w:r>
          </w:p>
        </w:tc>
        <w:tc>
          <w:tcPr>
            <w:tcW w:type="dxa" w:w="5112"/>
            <w:shd w:fill="FFFFFF"/>
            <w:vAlign w:val="center"/>
          </w:tcPr>
          <w:p>
            <w:pPr>
              <w:spacing w:after="0"/>
            </w:pPr>
            <w:r/>
            <w:r>
              <w:rPr>
                <w:rFonts w:ascii="Arial" w:hAnsi="Arial"/>
                <w:b w:val="0"/>
                <w:color w:val="17324D"/>
                <w:sz w:val="16"/>
              </w:rPr>
              <w:t>The requirement or acceptance criterion being tested.</w:t>
            </w:r>
          </w:p>
        </w:tc>
      </w:tr>
      <w:tr>
        <w:tc>
          <w:tcPr>
            <w:tcW w:type="dxa" w:w="5112"/>
            <w:shd w:fill="F2F7F9"/>
            <w:vAlign w:val="center"/>
          </w:tcPr>
          <w:p>
            <w:pPr>
              <w:spacing w:after="0"/>
            </w:pPr>
            <w:r/>
            <w:r>
              <w:rPr>
                <w:rFonts w:ascii="Arial" w:hAnsi="Arial"/>
                <w:b w:val="0"/>
                <w:color w:val="17324D"/>
                <w:sz w:val="16"/>
              </w:rPr>
              <w:t>Priority</w:t>
            </w:r>
          </w:p>
        </w:tc>
        <w:tc>
          <w:tcPr>
            <w:tcW w:type="dxa" w:w="5112"/>
            <w:shd w:fill="F2F7F9"/>
            <w:vAlign w:val="center"/>
          </w:tcPr>
          <w:p>
            <w:pPr>
              <w:spacing w:after="0"/>
            </w:pPr>
            <w:r/>
            <w:r>
              <w:rPr>
                <w:rFonts w:ascii="Arial" w:hAnsi="Arial"/>
                <w:b w:val="0"/>
                <w:color w:val="17324D"/>
                <w:sz w:val="16"/>
              </w:rPr>
              <w:t>The order or risk level for execution.</w:t>
            </w:r>
          </w:p>
        </w:tc>
      </w:tr>
      <w:tr>
        <w:tc>
          <w:tcPr>
            <w:tcW w:type="dxa" w:w="5112"/>
            <w:shd w:fill="FFFFFF"/>
            <w:vAlign w:val="center"/>
          </w:tcPr>
          <w:p>
            <w:pPr>
              <w:spacing w:after="0"/>
            </w:pPr>
            <w:r/>
            <w:r>
              <w:rPr>
                <w:rFonts w:ascii="Arial" w:hAnsi="Arial"/>
                <w:b w:val="0"/>
                <w:color w:val="17324D"/>
                <w:sz w:val="16"/>
              </w:rPr>
              <w:t>Preconditions</w:t>
            </w:r>
          </w:p>
        </w:tc>
        <w:tc>
          <w:tcPr>
            <w:tcW w:type="dxa" w:w="5112"/>
            <w:shd w:fill="FFFFFF"/>
            <w:vAlign w:val="center"/>
          </w:tcPr>
          <w:p>
            <w:pPr>
              <w:spacing w:after="0"/>
            </w:pPr>
            <w:r/>
            <w:r>
              <w:rPr>
                <w:rFonts w:ascii="Arial" w:hAnsi="Arial"/>
                <w:b w:val="0"/>
                <w:color w:val="17324D"/>
                <w:sz w:val="16"/>
              </w:rPr>
              <w:t>What must be ready before the test starts.</w:t>
            </w:r>
          </w:p>
        </w:tc>
      </w:tr>
      <w:tr>
        <w:tc>
          <w:tcPr>
            <w:tcW w:type="dxa" w:w="5112"/>
            <w:shd w:fill="F2F7F9"/>
            <w:vAlign w:val="center"/>
          </w:tcPr>
          <w:p>
            <w:pPr>
              <w:spacing w:after="0"/>
            </w:pPr>
            <w:r/>
            <w:r>
              <w:rPr>
                <w:rFonts w:ascii="Arial" w:hAnsi="Arial"/>
                <w:b w:val="0"/>
                <w:color w:val="17324D"/>
                <w:sz w:val="16"/>
              </w:rPr>
              <w:t>Test data</w:t>
            </w:r>
          </w:p>
        </w:tc>
        <w:tc>
          <w:tcPr>
            <w:tcW w:type="dxa" w:w="5112"/>
            <w:shd w:fill="F2F7F9"/>
            <w:vAlign w:val="center"/>
          </w:tcPr>
          <w:p>
            <w:pPr>
              <w:spacing w:after="0"/>
            </w:pPr>
            <w:r/>
            <w:r>
              <w:rPr>
                <w:rFonts w:ascii="Arial" w:hAnsi="Arial"/>
                <w:b w:val="0"/>
                <w:color w:val="17324D"/>
                <w:sz w:val="16"/>
              </w:rPr>
              <w:t>The exact values or records used.</w:t>
            </w:r>
          </w:p>
        </w:tc>
      </w:tr>
      <w:tr>
        <w:tc>
          <w:tcPr>
            <w:tcW w:type="dxa" w:w="5112"/>
            <w:shd w:fill="FFFFFF"/>
            <w:vAlign w:val="center"/>
          </w:tcPr>
          <w:p>
            <w:pPr>
              <w:spacing w:after="0"/>
            </w:pPr>
            <w:r/>
            <w:r>
              <w:rPr>
                <w:rFonts w:ascii="Arial" w:hAnsi="Arial"/>
                <w:b w:val="0"/>
                <w:color w:val="17324D"/>
                <w:sz w:val="16"/>
              </w:rPr>
              <w:t>Test steps</w:t>
            </w:r>
          </w:p>
        </w:tc>
        <w:tc>
          <w:tcPr>
            <w:tcW w:type="dxa" w:w="5112"/>
            <w:shd w:fill="FFFFFF"/>
            <w:vAlign w:val="center"/>
          </w:tcPr>
          <w:p>
            <w:pPr>
              <w:spacing w:after="0"/>
            </w:pPr>
            <w:r/>
            <w:r>
              <w:rPr>
                <w:rFonts w:ascii="Arial" w:hAnsi="Arial"/>
                <w:b w:val="0"/>
                <w:color w:val="17324D"/>
                <w:sz w:val="16"/>
              </w:rPr>
              <w:t>The repeatable actions taken by the tester.</w:t>
            </w:r>
          </w:p>
        </w:tc>
      </w:tr>
      <w:tr>
        <w:tc>
          <w:tcPr>
            <w:tcW w:type="dxa" w:w="5112"/>
            <w:shd w:fill="F2F7F9"/>
            <w:vAlign w:val="center"/>
          </w:tcPr>
          <w:p>
            <w:pPr>
              <w:spacing w:after="0"/>
            </w:pPr>
            <w:r/>
            <w:r>
              <w:rPr>
                <w:rFonts w:ascii="Arial" w:hAnsi="Arial"/>
                <w:b w:val="0"/>
                <w:color w:val="17324D"/>
                <w:sz w:val="16"/>
              </w:rPr>
              <w:t>Expected result</w:t>
            </w:r>
          </w:p>
        </w:tc>
        <w:tc>
          <w:tcPr>
            <w:tcW w:type="dxa" w:w="5112"/>
            <w:shd w:fill="F2F7F9"/>
            <w:vAlign w:val="center"/>
          </w:tcPr>
          <w:p>
            <w:pPr>
              <w:spacing w:after="0"/>
            </w:pPr>
            <w:r/>
            <w:r>
              <w:rPr>
                <w:rFonts w:ascii="Arial" w:hAnsi="Arial"/>
                <w:b w:val="0"/>
                <w:color w:val="17324D"/>
                <w:sz w:val="16"/>
              </w:rPr>
              <w:t>What should happen.</w:t>
            </w:r>
          </w:p>
        </w:tc>
      </w:tr>
      <w:tr>
        <w:tc>
          <w:tcPr>
            <w:tcW w:type="dxa" w:w="5112"/>
            <w:shd w:fill="FFFFFF"/>
            <w:vAlign w:val="center"/>
          </w:tcPr>
          <w:p>
            <w:pPr>
              <w:spacing w:after="0"/>
            </w:pPr>
            <w:r/>
            <w:r>
              <w:rPr>
                <w:rFonts w:ascii="Arial" w:hAnsi="Arial"/>
                <w:b w:val="0"/>
                <w:color w:val="17324D"/>
                <w:sz w:val="16"/>
              </w:rPr>
              <w:t>Actual result</w:t>
            </w:r>
          </w:p>
        </w:tc>
        <w:tc>
          <w:tcPr>
            <w:tcW w:type="dxa" w:w="5112"/>
            <w:shd w:fill="FFFFFF"/>
            <w:vAlign w:val="center"/>
          </w:tcPr>
          <w:p>
            <w:pPr>
              <w:spacing w:after="0"/>
            </w:pPr>
            <w:r/>
            <w:r>
              <w:rPr>
                <w:rFonts w:ascii="Arial" w:hAnsi="Arial"/>
                <w:b w:val="0"/>
                <w:color w:val="17324D"/>
                <w:sz w:val="16"/>
              </w:rPr>
              <w:t>What really happened.</w:t>
            </w:r>
          </w:p>
        </w:tc>
      </w:tr>
      <w:tr>
        <w:tc>
          <w:tcPr>
            <w:tcW w:type="dxa" w:w="5112"/>
            <w:shd w:fill="F2F7F9"/>
            <w:vAlign w:val="center"/>
          </w:tcPr>
          <w:p>
            <w:pPr>
              <w:spacing w:after="0"/>
            </w:pPr>
            <w:r/>
            <w:r>
              <w:rPr>
                <w:rFonts w:ascii="Arial" w:hAnsi="Arial"/>
                <w:b w:val="0"/>
                <w:color w:val="17324D"/>
                <w:sz w:val="16"/>
              </w:rPr>
              <w:t>Status</w:t>
            </w:r>
          </w:p>
        </w:tc>
        <w:tc>
          <w:tcPr>
            <w:tcW w:type="dxa" w:w="5112"/>
            <w:shd w:fill="F2F7F9"/>
            <w:vAlign w:val="center"/>
          </w:tcPr>
          <w:p>
            <w:pPr>
              <w:spacing w:after="0"/>
            </w:pPr>
            <w:r/>
            <w:r>
              <w:rPr>
                <w:rFonts w:ascii="Arial" w:hAnsi="Arial"/>
                <w:b w:val="0"/>
                <w:color w:val="17324D"/>
                <w:sz w:val="16"/>
              </w:rPr>
              <w:t>PASS, FAIL, LIMITED, or PENDING.</w:t>
            </w:r>
          </w:p>
        </w:tc>
      </w:tr>
      <w:tr>
        <w:tc>
          <w:tcPr>
            <w:tcW w:type="dxa" w:w="5112"/>
            <w:shd w:fill="FFFFFF"/>
            <w:vAlign w:val="center"/>
          </w:tcPr>
          <w:p>
            <w:pPr>
              <w:spacing w:after="0"/>
            </w:pPr>
            <w:r/>
            <w:r>
              <w:rPr>
                <w:rFonts w:ascii="Arial" w:hAnsi="Arial"/>
                <w:b w:val="0"/>
                <w:color w:val="17324D"/>
                <w:sz w:val="16"/>
              </w:rPr>
              <w:t>Evidence / Defect ID</w:t>
            </w:r>
          </w:p>
        </w:tc>
        <w:tc>
          <w:tcPr>
            <w:tcW w:type="dxa" w:w="5112"/>
            <w:shd w:fill="FFFFFF"/>
            <w:vAlign w:val="center"/>
          </w:tcPr>
          <w:p>
            <w:pPr>
              <w:spacing w:after="0"/>
            </w:pPr>
            <w:r/>
            <w:r>
              <w:rPr>
                <w:rFonts w:ascii="Arial" w:hAnsi="Arial"/>
                <w:b w:val="0"/>
                <w:color w:val="17324D"/>
                <w:sz w:val="16"/>
              </w:rPr>
              <w:t>A log, screenshot, output, or linked defect.</w:t>
            </w:r>
          </w:p>
        </w:tc>
      </w:tr>
    </w:tbl>
    <w:p>
      <w:pPr>
        <w:pStyle w:val="Heading2"/>
      </w:pPr>
      <w:r>
        <w:t>Test cases</w:t>
      </w:r>
    </w:p>
    <w:p>
      <w:pPr>
        <w:spacing w:before="100" w:after="40"/>
      </w:pPr>
      <w:r>
        <w:rPr>
          <w:b/>
          <w:color w:val="1F6F8B"/>
          <w:sz w:val="21"/>
        </w:rPr>
        <w:t>ST-001  Open the local website</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REQ-UI-01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PostgreSQL data is loaded and port 4180 is free.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http://127.0.0.1:4180/#discover</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Run `npm run local:start` and open the URL.</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EqualPath opens without a server error.</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The local page loaded in the browser verification.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Browser accessibility snapshot</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ST-002  Read and close privacy notice</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REQ-PRIV-01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Fresh local browser origin.</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Privacy notice dialog.</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Read the notice and select OK.</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notice is visible and can be acknowledged.</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The notice and OK action were visible.</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Browser accessibility snapshot</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ST-003  Run a childcare search</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REQ-SEARCH-01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Website is open.</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Location, date, age, start time, and end time.</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Enter the search values and select Find childcare.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website returns suitable centres.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Search controls and results were checked in the local journey.</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 browser journey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ST-004  Open provider details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REQ-PROVIDER-01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Search results are shown.</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One provider result.</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Open the details view.</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Provider name, fees, hours, evidence, and care details are visible.</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Provider details were opened in the verified journey.</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 browser journey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ST-005  Open reviews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REQ-REV-02</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Provider details are open.</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Known provider with review profile.</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Open the parent reviews section.</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Review count and review content load without an API error.</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A provider detail view showed parent reviews in the verified journey.</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 browser journey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ST-006  Switch provider photos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REQ-MEDIA-02</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Provider details contain local photos.</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Two or more photo associations.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Open the photo viewer and move to the next image.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next local image appears.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Photo viewer and image switching were checked.</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 browser journey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ST-007  Compare centres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REQ-CMP-02</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At least two results are available.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Two selected providers.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Add both providers and open Compare.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comparison view shows both provider columns.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Comparison opened and showed provider columns.</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Local browser journey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ST-008  External map and routing behavior</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REQ-MAP-01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Internet access is available.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Map tiles and a route request.</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Load the map and request a route.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A route is shown when the external service responds; otherwise the UI says unavailable.</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Map and route services are external and can be unavailable.</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LIMITED</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limitation recorded; no invented route time</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L-001</w:t>
            </w:r>
          </w:p>
        </w:tc>
      </w:tr>
    </w:tbl>
    <w:p>
      <w:r>
        <w:br w:type="page"/>
      </w:r>
    </w:p>
    <w:p>
      <w:pPr>
        <w:pStyle w:val="Heading1"/>
      </w:pPr>
      <w:r>
        <w:t>6 Acceptance Testing</w:t>
      </w:r>
    </w:p>
    <w:p>
      <w:pPr>
        <w:spacing w:after="100"/>
      </w:pPr>
      <w:r>
        <w:t>Acceptance Testing checks the product from a parent or stakeholder point of view. It links a user story to acceptance criteria and then to test cases.</w:t>
      </w:r>
    </w:p>
    <w:p>
      <w:pPr>
        <w:pStyle w:val="Heading2"/>
      </w:pPr>
      <w:r>
        <w:t>Template fields used</w:t>
      </w:r>
    </w:p>
    <w:p>
      <w:pPr>
        <w:spacing w:after="100"/>
      </w:pPr>
      <w:r>
        <w:t>The UAT template uses User Story, Acceptance Criterion, Test Case ID, Preconditions, Test Data, Steps, Expected Result, Actual Result, Status, Evidence, and Sign-off. This follows the user-story, acceptance-criteria, and test-case structure described in the Victoria UAT guide.</w:t>
      </w:r>
    </w:p>
    <w:tbl>
      <w:tblPr>
        <w:tblStyle w:val="TableGrid"/>
        <w:tblW w:type="auto" w:w="0"/>
        <w:jc w:val="center"/>
        <w:tblLook w:firstColumn="1" w:firstRow="1" w:lastColumn="0" w:lastRow="0" w:noHBand="0" w:noVBand="1" w:val="04A0"/>
      </w:tblPr>
      <w:tblGrid>
        <w:gridCol w:w="5112"/>
        <w:gridCol w:w="5112"/>
      </w:tblGrid>
      <w:tr>
        <w:tc>
          <w:tcPr>
            <w:tcW w:type="dxa" w:w="5112"/>
            <w:shd w:fill="1F6F8B"/>
            <w:vAlign w:val="center"/>
          </w:tcPr>
          <w:p>
            <w:pPr>
              <w:spacing w:after="0"/>
            </w:pPr>
            <w:r/>
            <w:r>
              <w:rPr>
                <w:rFonts w:ascii="Arial" w:hAnsi="Arial"/>
                <w:b/>
                <w:color w:val="FFFFFF"/>
                <w:sz w:val="16"/>
              </w:rPr>
              <w:t>Field</w:t>
            </w:r>
          </w:p>
        </w:tc>
        <w:tc>
          <w:tcPr>
            <w:tcW w:type="dxa" w:w="5112"/>
            <w:shd w:fill="1F6F8B"/>
            <w:vAlign w:val="center"/>
          </w:tcPr>
          <w:p>
            <w:pPr>
              <w:spacing w:after="0"/>
            </w:pPr>
            <w:r/>
            <w:r>
              <w:rPr>
                <w:rFonts w:ascii="Arial" w:hAnsi="Arial"/>
                <w:b/>
                <w:color w:val="FFFFFF"/>
                <w:sz w:val="16"/>
              </w:rPr>
              <w:t>Why it is needed</w:t>
            </w:r>
          </w:p>
        </w:tc>
      </w:tr>
      <w:tr>
        <w:tc>
          <w:tcPr>
            <w:tcW w:type="dxa" w:w="5112"/>
            <w:shd w:fill="F2F7F9"/>
            <w:vAlign w:val="center"/>
          </w:tcPr>
          <w:p>
            <w:pPr>
              <w:spacing w:after="0"/>
            </w:pPr>
            <w:r/>
            <w:r>
              <w:rPr>
                <w:rFonts w:ascii="Arial" w:hAnsi="Arial"/>
                <w:b w:val="0"/>
                <w:color w:val="17324D"/>
                <w:sz w:val="16"/>
              </w:rPr>
              <w:t>Test Case ID</w:t>
            </w:r>
          </w:p>
        </w:tc>
        <w:tc>
          <w:tcPr>
            <w:tcW w:type="dxa" w:w="5112"/>
            <w:shd w:fill="F2F7F9"/>
            <w:vAlign w:val="center"/>
          </w:tcPr>
          <w:p>
            <w:pPr>
              <w:spacing w:after="0"/>
            </w:pPr>
            <w:r/>
            <w:r>
              <w:rPr>
                <w:rFonts w:ascii="Arial" w:hAnsi="Arial"/>
                <w:b w:val="0"/>
                <w:color w:val="17324D"/>
                <w:sz w:val="16"/>
              </w:rPr>
              <w:t>A unique name that can be traced in the report.</w:t>
            </w:r>
          </w:p>
        </w:tc>
      </w:tr>
      <w:tr>
        <w:tc>
          <w:tcPr>
            <w:tcW w:type="dxa" w:w="5112"/>
            <w:shd w:fill="FFFFFF"/>
            <w:vAlign w:val="center"/>
          </w:tcPr>
          <w:p>
            <w:pPr>
              <w:spacing w:after="0"/>
            </w:pPr>
            <w:r/>
            <w:r>
              <w:rPr>
                <w:rFonts w:ascii="Arial" w:hAnsi="Arial"/>
                <w:b w:val="0"/>
                <w:color w:val="17324D"/>
                <w:sz w:val="16"/>
              </w:rPr>
              <w:t>Requirement ID</w:t>
            </w:r>
          </w:p>
        </w:tc>
        <w:tc>
          <w:tcPr>
            <w:tcW w:type="dxa" w:w="5112"/>
            <w:shd w:fill="FFFFFF"/>
            <w:vAlign w:val="center"/>
          </w:tcPr>
          <w:p>
            <w:pPr>
              <w:spacing w:after="0"/>
            </w:pPr>
            <w:r/>
            <w:r>
              <w:rPr>
                <w:rFonts w:ascii="Arial" w:hAnsi="Arial"/>
                <w:b w:val="0"/>
                <w:color w:val="17324D"/>
                <w:sz w:val="16"/>
              </w:rPr>
              <w:t>The requirement or acceptance criterion being tested.</w:t>
            </w:r>
          </w:p>
        </w:tc>
      </w:tr>
      <w:tr>
        <w:tc>
          <w:tcPr>
            <w:tcW w:type="dxa" w:w="5112"/>
            <w:shd w:fill="F2F7F9"/>
            <w:vAlign w:val="center"/>
          </w:tcPr>
          <w:p>
            <w:pPr>
              <w:spacing w:after="0"/>
            </w:pPr>
            <w:r/>
            <w:r>
              <w:rPr>
                <w:rFonts w:ascii="Arial" w:hAnsi="Arial"/>
                <w:b w:val="0"/>
                <w:color w:val="17324D"/>
                <w:sz w:val="16"/>
              </w:rPr>
              <w:t>Priority</w:t>
            </w:r>
          </w:p>
        </w:tc>
        <w:tc>
          <w:tcPr>
            <w:tcW w:type="dxa" w:w="5112"/>
            <w:shd w:fill="F2F7F9"/>
            <w:vAlign w:val="center"/>
          </w:tcPr>
          <w:p>
            <w:pPr>
              <w:spacing w:after="0"/>
            </w:pPr>
            <w:r/>
            <w:r>
              <w:rPr>
                <w:rFonts w:ascii="Arial" w:hAnsi="Arial"/>
                <w:b w:val="0"/>
                <w:color w:val="17324D"/>
                <w:sz w:val="16"/>
              </w:rPr>
              <w:t>The order or risk level for execution.</w:t>
            </w:r>
          </w:p>
        </w:tc>
      </w:tr>
      <w:tr>
        <w:tc>
          <w:tcPr>
            <w:tcW w:type="dxa" w:w="5112"/>
            <w:shd w:fill="FFFFFF"/>
            <w:vAlign w:val="center"/>
          </w:tcPr>
          <w:p>
            <w:pPr>
              <w:spacing w:after="0"/>
            </w:pPr>
            <w:r/>
            <w:r>
              <w:rPr>
                <w:rFonts w:ascii="Arial" w:hAnsi="Arial"/>
                <w:b w:val="0"/>
                <w:color w:val="17324D"/>
                <w:sz w:val="16"/>
              </w:rPr>
              <w:t>Preconditions</w:t>
            </w:r>
          </w:p>
        </w:tc>
        <w:tc>
          <w:tcPr>
            <w:tcW w:type="dxa" w:w="5112"/>
            <w:shd w:fill="FFFFFF"/>
            <w:vAlign w:val="center"/>
          </w:tcPr>
          <w:p>
            <w:pPr>
              <w:spacing w:after="0"/>
            </w:pPr>
            <w:r/>
            <w:r>
              <w:rPr>
                <w:rFonts w:ascii="Arial" w:hAnsi="Arial"/>
                <w:b w:val="0"/>
                <w:color w:val="17324D"/>
                <w:sz w:val="16"/>
              </w:rPr>
              <w:t>What must be ready before the test starts.</w:t>
            </w:r>
          </w:p>
        </w:tc>
      </w:tr>
      <w:tr>
        <w:tc>
          <w:tcPr>
            <w:tcW w:type="dxa" w:w="5112"/>
            <w:shd w:fill="F2F7F9"/>
            <w:vAlign w:val="center"/>
          </w:tcPr>
          <w:p>
            <w:pPr>
              <w:spacing w:after="0"/>
            </w:pPr>
            <w:r/>
            <w:r>
              <w:rPr>
                <w:rFonts w:ascii="Arial" w:hAnsi="Arial"/>
                <w:b w:val="0"/>
                <w:color w:val="17324D"/>
                <w:sz w:val="16"/>
              </w:rPr>
              <w:t>Test data</w:t>
            </w:r>
          </w:p>
        </w:tc>
        <w:tc>
          <w:tcPr>
            <w:tcW w:type="dxa" w:w="5112"/>
            <w:shd w:fill="F2F7F9"/>
            <w:vAlign w:val="center"/>
          </w:tcPr>
          <w:p>
            <w:pPr>
              <w:spacing w:after="0"/>
            </w:pPr>
            <w:r/>
            <w:r>
              <w:rPr>
                <w:rFonts w:ascii="Arial" w:hAnsi="Arial"/>
                <w:b w:val="0"/>
                <w:color w:val="17324D"/>
                <w:sz w:val="16"/>
              </w:rPr>
              <w:t>The exact values or records used.</w:t>
            </w:r>
          </w:p>
        </w:tc>
      </w:tr>
      <w:tr>
        <w:tc>
          <w:tcPr>
            <w:tcW w:type="dxa" w:w="5112"/>
            <w:shd w:fill="FFFFFF"/>
            <w:vAlign w:val="center"/>
          </w:tcPr>
          <w:p>
            <w:pPr>
              <w:spacing w:after="0"/>
            </w:pPr>
            <w:r/>
            <w:r>
              <w:rPr>
                <w:rFonts w:ascii="Arial" w:hAnsi="Arial"/>
                <w:b w:val="0"/>
                <w:color w:val="17324D"/>
                <w:sz w:val="16"/>
              </w:rPr>
              <w:t>Test steps</w:t>
            </w:r>
          </w:p>
        </w:tc>
        <w:tc>
          <w:tcPr>
            <w:tcW w:type="dxa" w:w="5112"/>
            <w:shd w:fill="FFFFFF"/>
            <w:vAlign w:val="center"/>
          </w:tcPr>
          <w:p>
            <w:pPr>
              <w:spacing w:after="0"/>
            </w:pPr>
            <w:r/>
            <w:r>
              <w:rPr>
                <w:rFonts w:ascii="Arial" w:hAnsi="Arial"/>
                <w:b w:val="0"/>
                <w:color w:val="17324D"/>
                <w:sz w:val="16"/>
              </w:rPr>
              <w:t>The repeatable actions taken by the tester.</w:t>
            </w:r>
          </w:p>
        </w:tc>
      </w:tr>
      <w:tr>
        <w:tc>
          <w:tcPr>
            <w:tcW w:type="dxa" w:w="5112"/>
            <w:shd w:fill="F2F7F9"/>
            <w:vAlign w:val="center"/>
          </w:tcPr>
          <w:p>
            <w:pPr>
              <w:spacing w:after="0"/>
            </w:pPr>
            <w:r/>
            <w:r>
              <w:rPr>
                <w:rFonts w:ascii="Arial" w:hAnsi="Arial"/>
                <w:b w:val="0"/>
                <w:color w:val="17324D"/>
                <w:sz w:val="16"/>
              </w:rPr>
              <w:t>Expected result</w:t>
            </w:r>
          </w:p>
        </w:tc>
        <w:tc>
          <w:tcPr>
            <w:tcW w:type="dxa" w:w="5112"/>
            <w:shd w:fill="F2F7F9"/>
            <w:vAlign w:val="center"/>
          </w:tcPr>
          <w:p>
            <w:pPr>
              <w:spacing w:after="0"/>
            </w:pPr>
            <w:r/>
            <w:r>
              <w:rPr>
                <w:rFonts w:ascii="Arial" w:hAnsi="Arial"/>
                <w:b w:val="0"/>
                <w:color w:val="17324D"/>
                <w:sz w:val="16"/>
              </w:rPr>
              <w:t>What should happen.</w:t>
            </w:r>
          </w:p>
        </w:tc>
      </w:tr>
      <w:tr>
        <w:tc>
          <w:tcPr>
            <w:tcW w:type="dxa" w:w="5112"/>
            <w:shd w:fill="FFFFFF"/>
            <w:vAlign w:val="center"/>
          </w:tcPr>
          <w:p>
            <w:pPr>
              <w:spacing w:after="0"/>
            </w:pPr>
            <w:r/>
            <w:r>
              <w:rPr>
                <w:rFonts w:ascii="Arial" w:hAnsi="Arial"/>
                <w:b w:val="0"/>
                <w:color w:val="17324D"/>
                <w:sz w:val="16"/>
              </w:rPr>
              <w:t>Actual result</w:t>
            </w:r>
          </w:p>
        </w:tc>
        <w:tc>
          <w:tcPr>
            <w:tcW w:type="dxa" w:w="5112"/>
            <w:shd w:fill="FFFFFF"/>
            <w:vAlign w:val="center"/>
          </w:tcPr>
          <w:p>
            <w:pPr>
              <w:spacing w:after="0"/>
            </w:pPr>
            <w:r/>
            <w:r>
              <w:rPr>
                <w:rFonts w:ascii="Arial" w:hAnsi="Arial"/>
                <w:b w:val="0"/>
                <w:color w:val="17324D"/>
                <w:sz w:val="16"/>
              </w:rPr>
              <w:t>What really happened.</w:t>
            </w:r>
          </w:p>
        </w:tc>
      </w:tr>
      <w:tr>
        <w:tc>
          <w:tcPr>
            <w:tcW w:type="dxa" w:w="5112"/>
            <w:shd w:fill="F2F7F9"/>
            <w:vAlign w:val="center"/>
          </w:tcPr>
          <w:p>
            <w:pPr>
              <w:spacing w:after="0"/>
            </w:pPr>
            <w:r/>
            <w:r>
              <w:rPr>
                <w:rFonts w:ascii="Arial" w:hAnsi="Arial"/>
                <w:b w:val="0"/>
                <w:color w:val="17324D"/>
                <w:sz w:val="16"/>
              </w:rPr>
              <w:t>Status</w:t>
            </w:r>
          </w:p>
        </w:tc>
        <w:tc>
          <w:tcPr>
            <w:tcW w:type="dxa" w:w="5112"/>
            <w:shd w:fill="F2F7F9"/>
            <w:vAlign w:val="center"/>
          </w:tcPr>
          <w:p>
            <w:pPr>
              <w:spacing w:after="0"/>
            </w:pPr>
            <w:r/>
            <w:r>
              <w:rPr>
                <w:rFonts w:ascii="Arial" w:hAnsi="Arial"/>
                <w:b w:val="0"/>
                <w:color w:val="17324D"/>
                <w:sz w:val="16"/>
              </w:rPr>
              <w:t>PASS, FAIL, LIMITED, or PENDING.</w:t>
            </w:r>
          </w:p>
        </w:tc>
      </w:tr>
      <w:tr>
        <w:tc>
          <w:tcPr>
            <w:tcW w:type="dxa" w:w="5112"/>
            <w:shd w:fill="FFFFFF"/>
            <w:vAlign w:val="center"/>
          </w:tcPr>
          <w:p>
            <w:pPr>
              <w:spacing w:after="0"/>
            </w:pPr>
            <w:r/>
            <w:r>
              <w:rPr>
                <w:rFonts w:ascii="Arial" w:hAnsi="Arial"/>
                <w:b w:val="0"/>
                <w:color w:val="17324D"/>
                <w:sz w:val="16"/>
              </w:rPr>
              <w:t>Evidence / Defect ID</w:t>
            </w:r>
          </w:p>
        </w:tc>
        <w:tc>
          <w:tcPr>
            <w:tcW w:type="dxa" w:w="5112"/>
            <w:shd w:fill="FFFFFF"/>
            <w:vAlign w:val="center"/>
          </w:tcPr>
          <w:p>
            <w:pPr>
              <w:spacing w:after="0"/>
            </w:pPr>
            <w:r/>
            <w:r>
              <w:rPr>
                <w:rFonts w:ascii="Arial" w:hAnsi="Arial"/>
                <w:b w:val="0"/>
                <w:color w:val="17324D"/>
                <w:sz w:val="16"/>
              </w:rPr>
              <w:t>A log, screenshot, output, or linked defect.</w:t>
            </w:r>
          </w:p>
        </w:tc>
      </w:tr>
    </w:tbl>
    <w:p>
      <w:pPr>
        <w:pStyle w:val="Heading2"/>
      </w:pPr>
      <w:r>
        <w:t>Test cases</w:t>
      </w:r>
    </w:p>
    <w:p>
      <w:pPr>
        <w:spacing w:before="100" w:after="40"/>
      </w:pPr>
      <w:r>
        <w:rPr>
          <w:b/>
          <w:color w:val="1F6F8B"/>
          <w:sz w:val="21"/>
        </w:rPr>
        <w:t>AT-001  Enter a starting location</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AC-01</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The parent is on the Find childcare page.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A public Kuala Lumpur or Selangor location.</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Enter the starting point or use the map option.</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starting point is accepted for the search.</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The local search form provided a location field and map option.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test ST-003</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AT-002  Set the child and care time</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AC-02</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 starting location is set.</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Child age, date, start time, and end time.</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Set the child and visit details.</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search has enough information to run.</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Date, child, start, and end controls were visible and usable.</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test ST-003</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AT-003  See suitable centres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AC-03</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The search form is complete.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Short-term care request.</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Run the search.</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system shows suitable childcare centres and match reasons.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The local runtime returned the short-care provider pool.</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test ST-003; API health result</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AT-004  Check decision details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AC-04</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 centre is selected.</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Fee, hours, age fit, and evidence.</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Open details and review the facts.</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parent can see the listed facts and their sources.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Provider details showed fees, hours, evidence, and care information.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test ST-004</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AT-005  Read reviews and photos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AC-05</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 centre has review and photo data.</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Provider review profile and local image list.</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Open reviews and photos.</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parent can read reviews and view the images.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Reviews and photo switching passed the local journey.</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tests ST-005 and ST-006</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AT-006  Compare options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AC-06</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Two centres are selected.</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Two provider results.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Open the comparison view.</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parent can compare the options.</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The comparison view showed provider columns.</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System test ST-007</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AT-007  Use evidence with clear limits</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AC-07</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P1</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The parent is reading provider facts.</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Evidence labels and unresolved availability.</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Check the details and the confirmation message.</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The product does not promise a booking and tells the parent to confirm with the centre.</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The local UI keeps evidence labels and asks the parent to confirm details.</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PASS</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Provider detail and comparison journey</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None</w:t>
            </w:r>
          </w:p>
        </w:tc>
      </w:tr>
    </w:tbl>
    <w:p>
      <w:pPr>
        <w:spacing w:before="100" w:after="40"/>
      </w:pPr>
      <w:r>
        <w:rPr>
          <w:b/>
          <w:color w:val="1F6F8B"/>
          <w:sz w:val="21"/>
        </w:rPr>
        <w:t>AT-008  Formal stakeholder sign-off</w:t>
      </w:r>
    </w:p>
    <w:tbl>
      <w:tblPr>
        <w:tblStyle w:val="TableGrid"/>
        <w:tblW w:type="auto" w:w="0"/>
        <w:jc w:val="center"/>
        <w:tblLook w:firstColumn="1" w:firstRow="1" w:lastColumn="0" w:lastRow="0" w:noHBand="0" w:noVBand="1" w:val="04A0"/>
      </w:tblPr>
      <w:tblGrid>
        <w:gridCol w:w="5112"/>
        <w:gridCol w:w="5112"/>
      </w:tblGrid>
      <w:tr>
        <w:tc>
          <w:tcPr>
            <w:tcW w:type="dxa" w:w="5112"/>
            <w:shd w:fill="E7F1F4"/>
            <w:vAlign w:val="center"/>
          </w:tcPr>
          <w:p>
            <w:pPr>
              <w:spacing w:after="0"/>
            </w:pPr>
            <w:r/>
            <w:r>
              <w:rPr>
                <w:rFonts w:ascii="Arial" w:hAnsi="Arial"/>
                <w:b/>
                <w:color w:val="17324D"/>
                <w:sz w:val="16"/>
              </w:rPr>
              <w:t>Requirement ID</w:t>
            </w:r>
          </w:p>
        </w:tc>
        <w:tc>
          <w:tcPr>
            <w:tcW w:type="dxa" w:w="5112"/>
            <w:shd w:fill="FFFFFF"/>
            <w:vAlign w:val="center"/>
          </w:tcPr>
          <w:p>
            <w:pPr>
              <w:spacing w:after="0"/>
            </w:pPr>
            <w:r/>
            <w:r>
              <w:rPr>
                <w:rFonts w:ascii="Arial" w:hAnsi="Arial"/>
                <w:b w:val="0"/>
                <w:color w:val="17324D"/>
                <w:sz w:val="16"/>
              </w:rPr>
              <w:t>AC-SIGNOFF</w:t>
            </w:r>
          </w:p>
        </w:tc>
      </w:tr>
      <w:tr>
        <w:tc>
          <w:tcPr>
            <w:tcW w:type="dxa" w:w="5112"/>
            <w:shd w:fill="E7F1F4"/>
            <w:vAlign w:val="center"/>
          </w:tcPr>
          <w:p>
            <w:pPr>
              <w:spacing w:after="0"/>
            </w:pPr>
            <w:r/>
            <w:r>
              <w:rPr>
                <w:rFonts w:ascii="Arial" w:hAnsi="Arial"/>
                <w:b/>
                <w:color w:val="17324D"/>
                <w:sz w:val="16"/>
              </w:rPr>
              <w:t>Priority</w:t>
            </w:r>
          </w:p>
        </w:tc>
        <w:tc>
          <w:tcPr>
            <w:tcW w:type="dxa" w:w="5112"/>
            <w:shd w:fill="FFFFFF"/>
            <w:vAlign w:val="center"/>
          </w:tcPr>
          <w:p>
            <w:pPr>
              <w:spacing w:after="0"/>
            </w:pPr>
            <w:r/>
            <w:r>
              <w:rPr>
                <w:rFonts w:ascii="Arial" w:hAnsi="Arial"/>
                <w:b w:val="0"/>
                <w:color w:val="17324D"/>
                <w:sz w:val="16"/>
              </w:rPr>
              <w:t>P0</w:t>
            </w:r>
          </w:p>
        </w:tc>
      </w:tr>
      <w:tr>
        <w:tc>
          <w:tcPr>
            <w:tcW w:type="dxa" w:w="5112"/>
            <w:shd w:fill="E7F1F4"/>
            <w:vAlign w:val="center"/>
          </w:tcPr>
          <w:p>
            <w:pPr>
              <w:spacing w:after="0"/>
            </w:pPr>
            <w:r/>
            <w:r>
              <w:rPr>
                <w:rFonts w:ascii="Arial" w:hAnsi="Arial"/>
                <w:b/>
                <w:color w:val="17324D"/>
                <w:sz w:val="16"/>
              </w:rPr>
              <w:t>Preconditions</w:t>
            </w:r>
          </w:p>
        </w:tc>
        <w:tc>
          <w:tcPr>
            <w:tcW w:type="dxa" w:w="5112"/>
            <w:shd w:fill="FFFFFF"/>
            <w:vAlign w:val="center"/>
          </w:tcPr>
          <w:p>
            <w:pPr>
              <w:spacing w:after="0"/>
            </w:pPr>
            <w:r/>
            <w:r>
              <w:rPr>
                <w:rFonts w:ascii="Arial" w:hAnsi="Arial"/>
                <w:b w:val="0"/>
                <w:color w:val="17324D"/>
                <w:sz w:val="16"/>
              </w:rPr>
              <w:t>All test results are available.</w:t>
            </w:r>
          </w:p>
        </w:tc>
      </w:tr>
      <w:tr>
        <w:tc>
          <w:tcPr>
            <w:tcW w:type="dxa" w:w="5112"/>
            <w:shd w:fill="E7F1F4"/>
            <w:vAlign w:val="center"/>
          </w:tcPr>
          <w:p>
            <w:pPr>
              <w:spacing w:after="0"/>
            </w:pPr>
            <w:r/>
            <w:r>
              <w:rPr>
                <w:rFonts w:ascii="Arial" w:hAnsi="Arial"/>
                <w:b/>
                <w:color w:val="17324D"/>
                <w:sz w:val="16"/>
              </w:rPr>
              <w:t>Test data</w:t>
            </w:r>
          </w:p>
        </w:tc>
        <w:tc>
          <w:tcPr>
            <w:tcW w:type="dxa" w:w="5112"/>
            <w:shd w:fill="FFFFFF"/>
            <w:vAlign w:val="center"/>
          </w:tcPr>
          <w:p>
            <w:pPr>
              <w:spacing w:after="0"/>
            </w:pPr>
            <w:r/>
            <w:r>
              <w:rPr>
                <w:rFonts w:ascii="Arial" w:hAnsi="Arial"/>
                <w:b w:val="0"/>
                <w:color w:val="17324D"/>
                <w:sz w:val="16"/>
              </w:rPr>
              <w:t>This report and evidence files.</w:t>
            </w:r>
          </w:p>
        </w:tc>
      </w:tr>
      <w:tr>
        <w:tc>
          <w:tcPr>
            <w:tcW w:type="dxa" w:w="5112"/>
            <w:shd w:fill="E7F1F4"/>
            <w:vAlign w:val="center"/>
          </w:tcPr>
          <w:p>
            <w:pPr>
              <w:spacing w:after="0"/>
            </w:pPr>
            <w:r/>
            <w:r>
              <w:rPr>
                <w:rFonts w:ascii="Arial" w:hAnsi="Arial"/>
                <w:b/>
                <w:color w:val="17324D"/>
                <w:sz w:val="16"/>
              </w:rPr>
              <w:t>Test steps</w:t>
            </w:r>
          </w:p>
        </w:tc>
        <w:tc>
          <w:tcPr>
            <w:tcW w:type="dxa" w:w="5112"/>
            <w:shd w:fill="FFFFFF"/>
            <w:vAlign w:val="center"/>
          </w:tcPr>
          <w:p>
            <w:pPr>
              <w:spacing w:after="0"/>
            </w:pPr>
            <w:r/>
            <w:r>
              <w:rPr>
                <w:rFonts w:ascii="Arial" w:hAnsi="Arial"/>
                <w:b w:val="0"/>
                <w:color w:val="17324D"/>
                <w:sz w:val="16"/>
              </w:rPr>
              <w:t>Product owner or client reviews the report and records a decision.</w:t>
            </w:r>
          </w:p>
        </w:tc>
      </w:tr>
      <w:tr>
        <w:tc>
          <w:tcPr>
            <w:tcW w:type="dxa" w:w="5112"/>
            <w:shd w:fill="E7F1F4"/>
            <w:vAlign w:val="center"/>
          </w:tcPr>
          <w:p>
            <w:pPr>
              <w:spacing w:after="0"/>
            </w:pPr>
            <w:r/>
            <w:r>
              <w:rPr>
                <w:rFonts w:ascii="Arial" w:hAnsi="Arial"/>
                <w:b/>
                <w:color w:val="17324D"/>
                <w:sz w:val="16"/>
              </w:rPr>
              <w:t>Expected result</w:t>
            </w:r>
          </w:p>
        </w:tc>
        <w:tc>
          <w:tcPr>
            <w:tcW w:type="dxa" w:w="5112"/>
            <w:shd w:fill="FFFFFF"/>
            <w:vAlign w:val="center"/>
          </w:tcPr>
          <w:p>
            <w:pPr>
              <w:spacing w:after="0"/>
            </w:pPr>
            <w:r/>
            <w:r>
              <w:rPr>
                <w:rFonts w:ascii="Arial" w:hAnsi="Arial"/>
                <w:b w:val="0"/>
                <w:color w:val="17324D"/>
                <w:sz w:val="16"/>
              </w:rPr>
              <w:t>A named stakeholder records Accept or Reject.</w:t>
            </w:r>
          </w:p>
        </w:tc>
      </w:tr>
      <w:tr>
        <w:tc>
          <w:tcPr>
            <w:tcW w:type="dxa" w:w="5112"/>
            <w:shd w:fill="E7F1F4"/>
            <w:vAlign w:val="center"/>
          </w:tcPr>
          <w:p>
            <w:pPr>
              <w:spacing w:after="0"/>
            </w:pPr>
            <w:r/>
            <w:r>
              <w:rPr>
                <w:rFonts w:ascii="Arial" w:hAnsi="Arial"/>
                <w:b/>
                <w:color w:val="17324D"/>
                <w:sz w:val="16"/>
              </w:rPr>
              <w:t>Actual result</w:t>
            </w:r>
          </w:p>
        </w:tc>
        <w:tc>
          <w:tcPr>
            <w:tcW w:type="dxa" w:w="5112"/>
            <w:shd w:fill="FFFFFF"/>
            <w:vAlign w:val="center"/>
          </w:tcPr>
          <w:p>
            <w:pPr>
              <w:spacing w:after="0"/>
            </w:pPr>
            <w:r/>
            <w:r>
              <w:rPr>
                <w:rFonts w:ascii="Arial" w:hAnsi="Arial"/>
                <w:b w:val="0"/>
                <w:color w:val="17324D"/>
                <w:sz w:val="16"/>
              </w:rPr>
              <w:t>No stakeholder sign-off was recorded in this test run.</w:t>
            </w:r>
          </w:p>
        </w:tc>
      </w:tr>
      <w:tr>
        <w:tc>
          <w:tcPr>
            <w:tcW w:type="dxa" w:w="5112"/>
            <w:shd w:fill="E7F1F4"/>
            <w:vAlign w:val="center"/>
          </w:tcPr>
          <w:p>
            <w:pPr>
              <w:spacing w:after="0"/>
            </w:pPr>
            <w:r/>
            <w:r>
              <w:rPr>
                <w:rFonts w:ascii="Arial" w:hAnsi="Arial"/>
                <w:b/>
                <w:color w:val="17324D"/>
                <w:sz w:val="16"/>
              </w:rPr>
              <w:t>Status</w:t>
            </w:r>
          </w:p>
        </w:tc>
        <w:tc>
          <w:tcPr>
            <w:tcW w:type="dxa" w:w="5112"/>
            <w:shd w:fill="FFFFFF"/>
            <w:vAlign w:val="center"/>
          </w:tcPr>
          <w:p>
            <w:pPr>
              <w:spacing w:after="0"/>
            </w:pPr>
            <w:r/>
            <w:r>
              <w:rPr>
                <w:rFonts w:ascii="Arial" w:hAnsi="Arial"/>
                <w:b w:val="0"/>
                <w:color w:val="17324D"/>
                <w:sz w:val="16"/>
              </w:rPr>
              <w:t>PENDING</w:t>
            </w:r>
          </w:p>
        </w:tc>
      </w:tr>
      <w:tr>
        <w:tc>
          <w:tcPr>
            <w:tcW w:type="dxa" w:w="5112"/>
            <w:shd w:fill="E7F1F4"/>
            <w:vAlign w:val="center"/>
          </w:tcPr>
          <w:p>
            <w:pPr>
              <w:spacing w:after="0"/>
            </w:pPr>
            <w:r/>
            <w:r>
              <w:rPr>
                <w:rFonts w:ascii="Arial" w:hAnsi="Arial"/>
                <w:b/>
                <w:color w:val="17324D"/>
                <w:sz w:val="16"/>
              </w:rPr>
              <w:t>Evidence</w:t>
            </w:r>
          </w:p>
        </w:tc>
        <w:tc>
          <w:tcPr>
            <w:tcW w:type="dxa" w:w="5112"/>
            <w:shd w:fill="FFFFFF"/>
            <w:vAlign w:val="center"/>
          </w:tcPr>
          <w:p>
            <w:pPr>
              <w:spacing w:after="0"/>
            </w:pPr>
            <w:r/>
            <w:r>
              <w:rPr>
                <w:rFonts w:ascii="Arial" w:hAnsi="Arial"/>
                <w:b w:val="0"/>
                <w:color w:val="17324D"/>
                <w:sz w:val="16"/>
              </w:rPr>
              <w:t>Sign-off is still required</w:t>
            </w:r>
          </w:p>
        </w:tc>
      </w:tr>
      <w:tr>
        <w:tc>
          <w:tcPr>
            <w:tcW w:type="dxa" w:w="5112"/>
            <w:shd w:fill="E7F1F4"/>
            <w:vAlign w:val="center"/>
          </w:tcPr>
          <w:p>
            <w:pPr>
              <w:spacing w:after="0"/>
            </w:pPr>
            <w:r/>
            <w:r>
              <w:rPr>
                <w:rFonts w:ascii="Arial" w:hAnsi="Arial"/>
                <w:b/>
                <w:color w:val="17324D"/>
                <w:sz w:val="16"/>
              </w:rPr>
              <w:t>Defect ID</w:t>
            </w:r>
          </w:p>
        </w:tc>
        <w:tc>
          <w:tcPr>
            <w:tcW w:type="dxa" w:w="5112"/>
            <w:shd w:fill="FFFFFF"/>
            <w:vAlign w:val="center"/>
          </w:tcPr>
          <w:p>
            <w:pPr>
              <w:spacing w:after="0"/>
            </w:pPr>
            <w:r/>
            <w:r>
              <w:rPr>
                <w:rFonts w:ascii="Arial" w:hAnsi="Arial"/>
                <w:b w:val="0"/>
                <w:color w:val="17324D"/>
                <w:sz w:val="16"/>
              </w:rPr>
              <w:t>L-004</w:t>
            </w:r>
          </w:p>
        </w:tc>
      </w:tr>
    </w:tbl>
    <w:p>
      <w:r>
        <w:br w:type="page"/>
      </w:r>
    </w:p>
    <w:p>
      <w:pPr>
        <w:pStyle w:val="Heading1"/>
      </w:pPr>
      <w:r>
        <w:t>7 Test Completion and Decision</w:t>
      </w:r>
    </w:p>
    <w:p>
      <w:pPr>
        <w:spacing w:after="100"/>
      </w:pPr>
      <w:r>
        <w:t>The test execution shows that the local branch is suitable for local review. The automated and database checks passed. The browser journey passed for the local website. The only technical limitation is that map, geocoding, and routing depend on external services. The only approval still missing is formal stakeholder acceptance.</w:t>
      </w:r>
    </w:p>
    <w:tbl>
      <w:tblPr>
        <w:tblStyle w:val="TableGrid"/>
        <w:tblW w:type="auto" w:w="0"/>
        <w:jc w:val="center"/>
        <w:tblLook w:firstColumn="1" w:firstRow="1" w:lastColumn="0" w:lastRow="0" w:noHBand="0" w:noVBand="1" w:val="04A0"/>
      </w:tblPr>
      <w:tblGrid>
        <w:gridCol w:w="5112"/>
        <w:gridCol w:w="5112"/>
      </w:tblGrid>
      <w:tr>
        <w:tc>
          <w:tcPr>
            <w:tcW w:type="dxa" w:w="5112"/>
            <w:shd w:fill="1F6F8B"/>
            <w:vAlign w:val="center"/>
          </w:tcPr>
          <w:p>
            <w:pPr>
              <w:spacing w:after="0"/>
            </w:pPr>
            <w:r/>
            <w:r>
              <w:rPr>
                <w:rFonts w:ascii="Arial" w:hAnsi="Arial"/>
                <w:b/>
                <w:color w:val="FFFFFF"/>
                <w:sz w:val="16"/>
              </w:rPr>
              <w:t>Decision item</w:t>
            </w:r>
          </w:p>
        </w:tc>
        <w:tc>
          <w:tcPr>
            <w:tcW w:type="dxa" w:w="5112"/>
            <w:shd w:fill="1F6F8B"/>
            <w:vAlign w:val="center"/>
          </w:tcPr>
          <w:p>
            <w:pPr>
              <w:spacing w:after="0"/>
            </w:pPr>
            <w:r/>
            <w:r>
              <w:rPr>
                <w:rFonts w:ascii="Arial" w:hAnsi="Arial"/>
                <w:b/>
                <w:color w:val="FFFFFF"/>
                <w:sz w:val="16"/>
              </w:rPr>
              <w:t>Result</w:t>
            </w:r>
          </w:p>
        </w:tc>
      </w:tr>
      <w:tr>
        <w:tc>
          <w:tcPr>
            <w:tcW w:type="dxa" w:w="5112"/>
            <w:shd w:fill="F2F7F9"/>
            <w:vAlign w:val="center"/>
          </w:tcPr>
          <w:p>
            <w:pPr>
              <w:spacing w:after="0"/>
            </w:pPr>
            <w:r/>
            <w:r>
              <w:rPr>
                <w:rFonts w:ascii="Arial" w:hAnsi="Arial"/>
                <w:b w:val="0"/>
                <w:color w:val="17324D"/>
                <w:sz w:val="16"/>
              </w:rPr>
              <w:t>Unit exit criteria</w:t>
            </w:r>
          </w:p>
        </w:tc>
        <w:tc>
          <w:tcPr>
            <w:tcW w:type="dxa" w:w="5112"/>
            <w:shd w:fill="F2F7F9"/>
            <w:vAlign w:val="center"/>
          </w:tcPr>
          <w:p>
            <w:pPr>
              <w:spacing w:after="0"/>
            </w:pPr>
            <w:r/>
            <w:r>
              <w:rPr>
                <w:rFonts w:ascii="Arial" w:hAnsi="Arial"/>
                <w:b w:val="0"/>
                <w:color w:val="17324D"/>
                <w:sz w:val="16"/>
              </w:rPr>
              <w:t>Met: all 398 automated tests passed.</w:t>
            </w:r>
          </w:p>
        </w:tc>
      </w:tr>
      <w:tr>
        <w:tc>
          <w:tcPr>
            <w:tcW w:type="dxa" w:w="5112"/>
            <w:shd w:fill="FFFFFF"/>
            <w:vAlign w:val="center"/>
          </w:tcPr>
          <w:p>
            <w:pPr>
              <w:spacing w:after="0"/>
            </w:pPr>
            <w:r/>
            <w:r>
              <w:rPr>
                <w:rFonts w:ascii="Arial" w:hAnsi="Arial"/>
                <w:b w:val="0"/>
                <w:color w:val="17324D"/>
                <w:sz w:val="16"/>
              </w:rPr>
              <w:t>Integration exit criteria</w:t>
            </w:r>
          </w:p>
        </w:tc>
        <w:tc>
          <w:tcPr>
            <w:tcW w:type="dxa" w:w="5112"/>
            <w:shd w:fill="FFFFFF"/>
            <w:vAlign w:val="center"/>
          </w:tcPr>
          <w:p>
            <w:pPr>
              <w:spacing w:after="0"/>
            </w:pPr>
            <w:r/>
            <w:r>
              <w:rPr>
                <w:rFonts w:ascii="Arial" w:hAnsi="Arial"/>
                <w:b w:val="0"/>
                <w:color w:val="17324D"/>
                <w:sz w:val="16"/>
              </w:rPr>
              <w:t>Met: database, runtime, media, and exporter checks passed.</w:t>
            </w:r>
          </w:p>
        </w:tc>
      </w:tr>
      <w:tr>
        <w:tc>
          <w:tcPr>
            <w:tcW w:type="dxa" w:w="5112"/>
            <w:shd w:fill="F2F7F9"/>
            <w:vAlign w:val="center"/>
          </w:tcPr>
          <w:p>
            <w:pPr>
              <w:spacing w:after="0"/>
            </w:pPr>
            <w:r/>
            <w:r>
              <w:rPr>
                <w:rFonts w:ascii="Arial" w:hAnsi="Arial"/>
                <w:b w:val="0"/>
                <w:color w:val="17324D"/>
                <w:sz w:val="16"/>
              </w:rPr>
              <w:t>System exit criteria</w:t>
            </w:r>
          </w:p>
        </w:tc>
        <w:tc>
          <w:tcPr>
            <w:tcW w:type="dxa" w:w="5112"/>
            <w:shd w:fill="F2F7F9"/>
            <w:vAlign w:val="center"/>
          </w:tcPr>
          <w:p>
            <w:pPr>
              <w:spacing w:after="0"/>
            </w:pPr>
            <w:r/>
            <w:r>
              <w:rPr>
                <w:rFonts w:ascii="Arial" w:hAnsi="Arial"/>
                <w:b w:val="0"/>
                <w:color w:val="17324D"/>
                <w:sz w:val="16"/>
              </w:rPr>
              <w:t>Met for local website flows; external map behavior is limited.</w:t>
            </w:r>
          </w:p>
        </w:tc>
      </w:tr>
      <w:tr>
        <w:tc>
          <w:tcPr>
            <w:tcW w:type="dxa" w:w="5112"/>
            <w:shd w:fill="FFFFFF"/>
            <w:vAlign w:val="center"/>
          </w:tcPr>
          <w:p>
            <w:pPr>
              <w:spacing w:after="0"/>
            </w:pPr>
            <w:r/>
            <w:r>
              <w:rPr>
                <w:rFonts w:ascii="Arial" w:hAnsi="Arial"/>
                <w:b w:val="0"/>
                <w:color w:val="17324D"/>
                <w:sz w:val="16"/>
              </w:rPr>
              <w:t>Acceptance exit criteria</w:t>
            </w:r>
          </w:p>
        </w:tc>
        <w:tc>
          <w:tcPr>
            <w:tcW w:type="dxa" w:w="5112"/>
            <w:shd w:fill="FFFFFF"/>
            <w:vAlign w:val="center"/>
          </w:tcPr>
          <w:p>
            <w:pPr>
              <w:spacing w:after="0"/>
            </w:pPr>
            <w:r/>
            <w:r>
              <w:rPr>
                <w:rFonts w:ascii="Arial" w:hAnsi="Arial"/>
                <w:b w:val="0"/>
                <w:color w:val="17324D"/>
                <w:sz w:val="16"/>
              </w:rPr>
              <w:t>Functional criteria met; stakeholder sign-off pending.</w:t>
            </w:r>
          </w:p>
        </w:tc>
      </w:tr>
      <w:tr>
        <w:tc>
          <w:tcPr>
            <w:tcW w:type="dxa" w:w="5112"/>
            <w:shd w:fill="F2F7F9"/>
            <w:vAlign w:val="center"/>
          </w:tcPr>
          <w:p>
            <w:pPr>
              <w:spacing w:after="0"/>
            </w:pPr>
            <w:r/>
            <w:r>
              <w:rPr>
                <w:rFonts w:ascii="Arial" w:hAnsi="Arial"/>
                <w:b w:val="0"/>
                <w:color w:val="17324D"/>
                <w:sz w:val="16"/>
              </w:rPr>
              <w:t>Release decision</w:t>
            </w:r>
          </w:p>
        </w:tc>
        <w:tc>
          <w:tcPr>
            <w:tcW w:type="dxa" w:w="5112"/>
            <w:shd w:fill="F2F7F9"/>
            <w:vAlign w:val="center"/>
          </w:tcPr>
          <w:p>
            <w:pPr>
              <w:spacing w:after="0"/>
            </w:pPr>
            <w:r/>
            <w:r>
              <w:rPr>
                <w:rFonts w:ascii="Arial" w:hAnsi="Arial"/>
                <w:b w:val="0"/>
                <w:color w:val="17324D"/>
                <w:sz w:val="16"/>
              </w:rPr>
              <w:t>Suitable for local review; not a production approval.</w:t>
            </w:r>
          </w:p>
        </w:tc>
      </w:tr>
    </w:tbl>
    <w:p>
      <w:pPr>
        <w:pStyle w:val="Heading1"/>
      </w:pPr>
      <w:r>
        <w:t>8 Reproduce the Test Run</w:t>
      </w:r>
    </w:p>
    <w:p>
      <w:pPr>
        <w:spacing w:after="100"/>
      </w:pPr>
      <w:r>
        <w:t>From the repository root on a new device, install the listed prerequisites, then run:</w:t>
      </w:r>
    </w:p>
    <w:p>
      <w:pPr>
        <w:ind w:left="360"/>
      </w:pPr>
      <w:r>
        <w:rPr>
          <w:rFonts w:ascii="Courier New" w:hAnsi="Courier New"/>
          <w:color w:val="17324D"/>
          <w:sz w:val="17"/>
        </w:rPr>
        <w:t>npm ci</w:t>
        <w:br/>
        <w:t>npm run local:setup</w:t>
        <w:br/>
        <w:t>npm run local:verify</w:t>
        <w:br/>
        <w:t>npm test</w:t>
        <w:br/>
        <w:t>python3 -m unittest discover -s database/postgres/tests -p "*_test.py"</w:t>
        <w:br/>
        <w:t>npm run local:start</w:t>
      </w:r>
    </w:p>
    <w:p>
      <w:pPr>
        <w:spacing w:after="100"/>
      </w:pPr>
      <w:r>
        <w:t>Open http://127.0.0.1:4180. Keep screenshots and logs with the executed test case IDs. Stop the local database with npm run local:stop.</w:t>
      </w:r>
    </w:p>
    <w:p>
      <w:pPr>
        <w:pStyle w:val="Heading1"/>
      </w:pPr>
      <w:r>
        <w:t>9 References Used for the Template</w:t>
      </w:r>
    </w:p>
    <w:p>
      <w:pPr>
        <w:spacing w:after="100"/>
      </w:pPr>
      <w:r>
        <w:t>ISTQB Test Report definition: https://istqb-glossary.page/test-report/</w:t>
      </w:r>
    </w:p>
    <w:p>
      <w:pPr>
        <w:spacing w:after="100"/>
      </w:pPr>
      <w:r>
        <w:t>ISTQB glossary and test levels: https://github.com/imndb/istqb-certified-tester-v4/blob/main/glossary.md</w:t>
      </w:r>
    </w:p>
    <w:p>
      <w:pPr>
        <w:spacing w:after="100"/>
      </w:pPr>
      <w:r>
        <w:t>Smartsheet test case templates: https://www.smartsheet.com/test-case-templates-examples</w:t>
      </w:r>
    </w:p>
    <w:p>
      <w:pPr>
        <w:spacing w:after="100"/>
      </w:pPr>
      <w:r>
        <w:t>Victoria government UAT guide and templates: https://www.vic.gov.au/test-product-or-service</w:t>
      </w:r>
    </w:p>
    <w:p>
      <w:pPr>
        <w:spacing w:after="100"/>
      </w:pPr>
      <w:r>
        <w:t>ISTQB CTFL syllabus information: https://www.rstqb.org/ru/istqb-downloads.html?cid=13629&amp;file=files%2Fcontent%2Frstqb%2Fdownloads%2FISTQB+CTFL_Syllabus-v4.0.pdf</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C86"/>
        <w:sz w:val="16"/>
      </w:rPr>
      <w:t>EqualPath Testing Report | Local PostgreSQL Edition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B647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