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B98C" w14:textId="412D2149" w:rsidR="007F7608" w:rsidRDefault="00F75ADD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ENGINEER PROJECT</w:t>
      </w:r>
    </w:p>
    <w:p w14:paraId="69AE5338" w14:textId="77777777" w:rsidR="00F75ADD" w:rsidRPr="00F75ADD" w:rsidRDefault="00F75ADD" w:rsidP="00F75ADD">
      <w:pPr>
        <w:shd w:val="clear" w:color="auto" w:fill="FFFFFF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5FBB8D91" w14:textId="77777777" w:rsidR="00F75ADD" w:rsidRPr="00F75ADD" w:rsidRDefault="00F75ADD" w:rsidP="00F75A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32E80A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Manage and supervise the construction, operations, or maintenance activities at project site on behalf of Dubai Customs in coordination with Consultants/Contractors/Local Authorities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70FCA4D7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Reviewing the Technical Analyses of Tenders, execution of the projects, cost control, quality control and completion of project within the agreed time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274CCAD0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Provide technical advice regarding design, construction, or program modifications and structural repairs to consultants/Contractors personnel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480D4708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Inspect project sites to monitor progress and ensure conformance to design specifications and safety or standards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406AE3F5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Estimate quantities and cost of materials, equipment, or labor to determine project feasibility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5FB816FA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Evaluate the Consultants/Contractors design by computing load and grade requirements, water flow rates, and material stress factors to determine design specifications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34566105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Evaluate the Consultants/Contractors plan and design of hydraulic systems and structures, following construction and government standards, using design software and drawing tools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70D4BB61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Direct or participate in surveying to lay out installations and establish reference points, grades, and elevations to guide construction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2C256BC7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Co ordination with different departments within Dubai customs to obtain the necessary</w:t>
      </w:r>
    </w:p>
    <w:p w14:paraId="32A48EBB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information to prepare the “Employer’s Requirements” (E R) to start the project followed by preparing the drawings/specification and related documents and forward the same to senior manager’s approval prior to invite consultants/ Contractors</w:t>
      </w:r>
    </w:p>
    <w:p w14:paraId="6E0462D0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Preparing concept drawings, TOR for Dubai Customs requirements and get necessary approval from Senior Manager – Project Development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394FBF52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Organizing the “End OF Defect Liability inspection”, Preparation of inspection reports and forwarding the same to consultants /contractors upon resolving the comment advising to our contracts section to release the retention and hand over the facility to intenance Dept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436B8D12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Liaise with Local Authorities such as TRAKHEES/DEWA/DM/RTA/ETISALAT/DU etcas and when required prior/during/after execution of the projects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100FD50B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Conduct Technical Evaluation of Dubai Customs construction projects and provide necessary inputs to management for decision-making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4A6CB0E1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Technical Evaluation of hiring Contractor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 &amp; </w:t>
      </w: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Consultant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46CA962F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Verifying As Built Drawings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64F058DF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Co-ordination with Consultants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 &amp; </w:t>
      </w: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Contractors for construction activities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738E4E02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Providing technical support to Maintenance section</w:t>
      </w:r>
      <w:r w:rsidRPr="00F75ADD">
        <w:rPr>
          <w:rFonts w:ascii="Calibri" w:eastAsia="Times New Roman" w:hAnsi="Calibri" w:cs="Calibri"/>
          <w:color w:val="003C51"/>
          <w:sz w:val="21"/>
          <w:szCs w:val="21"/>
          <w:rtl/>
        </w:rPr>
        <w:t>.</w:t>
      </w:r>
    </w:p>
    <w:p w14:paraId="35538B41" w14:textId="77777777" w:rsidR="00F75ADD" w:rsidRPr="00F75ADD" w:rsidRDefault="00F75ADD" w:rsidP="00F75ADD">
      <w:pPr>
        <w:numPr>
          <w:ilvl w:val="1"/>
          <w:numId w:val="1"/>
        </w:numPr>
        <w:shd w:val="clear" w:color="auto" w:fill="FFFFFF"/>
        <w:spacing w:before="100" w:beforeAutospacing="1" w:after="165"/>
        <w:jc w:val="both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003C51"/>
          <w:sz w:val="21"/>
          <w:szCs w:val="21"/>
        </w:rPr>
        <w:t>Performa all the assigned tasks from the line manager with reliability, honesty, and discretion</w:t>
      </w:r>
    </w:p>
    <w:p w14:paraId="6111FF13" w14:textId="77777777" w:rsidR="00F75ADD" w:rsidRPr="00F75ADD" w:rsidRDefault="00F75ADD" w:rsidP="00F75ADD">
      <w:pPr>
        <w:shd w:val="clear" w:color="auto" w:fill="FFFFFF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color w:val="576474"/>
          <w:sz w:val="21"/>
          <w:szCs w:val="21"/>
        </w:rPr>
        <w:lastRenderedPageBreak/>
        <w:t> </w:t>
      </w:r>
    </w:p>
    <w:p w14:paraId="0A735A2A" w14:textId="77777777" w:rsidR="00F75ADD" w:rsidRPr="00F75ADD" w:rsidRDefault="00F75ADD" w:rsidP="00F75ADD">
      <w:pPr>
        <w:shd w:val="clear" w:color="auto" w:fill="FFFFFF"/>
        <w:outlineLvl w:val="1"/>
        <w:rPr>
          <w:rFonts w:ascii="Calibri" w:eastAsia="Times New Roman" w:hAnsi="Calibri" w:cs="Calibri"/>
          <w:color w:val="576474"/>
          <w:sz w:val="21"/>
          <w:szCs w:val="21"/>
        </w:rPr>
      </w:pPr>
      <w:r w:rsidRPr="00F75ADD">
        <w:rPr>
          <w:rFonts w:ascii="Calibri" w:eastAsia="Times New Roman" w:hAnsi="Calibri" w:cs="Calibri"/>
          <w:b/>
          <w:bCs/>
          <w:color w:val="576474"/>
        </w:rPr>
        <w:t>Qualifications</w:t>
      </w:r>
    </w:p>
    <w:p w14:paraId="0656C412" w14:textId="77777777" w:rsidR="00F75ADD" w:rsidRPr="00F75ADD" w:rsidRDefault="00F75ADD" w:rsidP="00F75ADD">
      <w:pPr>
        <w:shd w:val="clear" w:color="auto" w:fill="FFFFFF"/>
        <w:rPr>
          <w:rFonts w:ascii="Times New Roman" w:eastAsia="Times New Roman" w:hAnsi="Times New Roman" w:cs="Times New Roman"/>
        </w:rPr>
      </w:pPr>
      <w:r w:rsidRPr="00F75ADD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49AC8C9A" w14:textId="77777777" w:rsidR="00F75ADD" w:rsidRPr="00F75ADD" w:rsidRDefault="00F75ADD" w:rsidP="00F75ADD">
      <w:pPr>
        <w:shd w:val="clear" w:color="auto" w:fill="FFFFFF"/>
        <w:spacing w:after="225"/>
        <w:jc w:val="both"/>
        <w:rPr>
          <w:rFonts w:ascii="Arial" w:eastAsia="Times New Roman" w:hAnsi="Arial" w:cs="Arial"/>
        </w:rPr>
      </w:pPr>
      <w:r w:rsidRPr="00F75ADD">
        <w:rPr>
          <w:rFonts w:ascii="Arial" w:eastAsia="Times New Roman" w:hAnsi="Arial" w:cs="Arial"/>
          <w:color w:val="576474"/>
          <w:sz w:val="21"/>
          <w:szCs w:val="21"/>
        </w:rPr>
        <w:t> </w:t>
      </w:r>
    </w:p>
    <w:p w14:paraId="7B9AD445" w14:textId="77777777" w:rsidR="00F75ADD" w:rsidRPr="00F75ADD" w:rsidRDefault="00F75ADD" w:rsidP="00F75ADD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F75ADD">
        <w:rPr>
          <w:rFonts w:ascii="TimesNewRomanPSMT" w:eastAsia="Times New Roman" w:hAnsi="TimesNewRomanPSMT" w:cs="Calibri"/>
          <w:color w:val="576474"/>
          <w:sz w:val="21"/>
          <w:szCs w:val="21"/>
        </w:rPr>
        <w:t>Minimum of Bachelor of Engineering in Civil</w:t>
      </w:r>
    </w:p>
    <w:p w14:paraId="71CF4988" w14:textId="39C0802E" w:rsidR="00F75ADD" w:rsidRPr="00F75ADD" w:rsidRDefault="00F75ADD" w:rsidP="00F75ADD">
      <w:pPr>
        <w:shd w:val="clear" w:color="auto" w:fill="FFFFFF"/>
        <w:spacing w:after="16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F75ADD">
        <w:rPr>
          <w:rFonts w:ascii="TimesNewRomanPSMT" w:eastAsia="Times New Roman" w:hAnsi="TimesNewRomanPSMT" w:cs="Calibri"/>
          <w:color w:val="576474"/>
          <w:sz w:val="21"/>
          <w:szCs w:val="21"/>
        </w:rPr>
        <w:t>or any relevant discipline</w:t>
      </w:r>
    </w:p>
    <w:p w14:paraId="3844D0BB" w14:textId="77777777" w:rsidR="00F75ADD" w:rsidRPr="00F75ADD" w:rsidRDefault="00F75ADD" w:rsidP="00F75ADD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F75ADD">
        <w:rPr>
          <w:rFonts w:ascii="TimesNewRomanPSMT" w:eastAsia="Times New Roman" w:hAnsi="TimesNewRomanPSMT" w:cs="Calibri"/>
          <w:color w:val="576474"/>
          <w:sz w:val="21"/>
          <w:szCs w:val="21"/>
        </w:rPr>
        <w:t>Minimum of four years of experience in Civil</w:t>
      </w:r>
    </w:p>
    <w:p w14:paraId="4308662F" w14:textId="77777777" w:rsidR="00F75ADD" w:rsidRPr="00F75ADD" w:rsidRDefault="00F75ADD" w:rsidP="00F75ADD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F75ADD">
        <w:rPr>
          <w:rFonts w:ascii="TimesNewRomanPSMT" w:eastAsia="Times New Roman" w:hAnsi="TimesNewRomanPSMT" w:cs="Calibri"/>
          <w:color w:val="576474"/>
          <w:sz w:val="21"/>
          <w:szCs w:val="21"/>
        </w:rPr>
        <w:t>Engineering projects in similar capacity</w:t>
      </w:r>
    </w:p>
    <w:p w14:paraId="3444E128" w14:textId="77777777" w:rsidR="00F75ADD" w:rsidRPr="00F75ADD" w:rsidRDefault="00F75ADD" w:rsidP="00F75ADD">
      <w:pPr>
        <w:shd w:val="clear" w:color="auto" w:fill="FFFFFF"/>
        <w:spacing w:after="16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F75ADD">
        <w:rPr>
          <w:rFonts w:ascii="TimesNewRomanPSMT" w:eastAsia="Times New Roman" w:hAnsi="TimesNewRomanPSMT" w:cs="Calibri"/>
          <w:color w:val="576474"/>
          <w:sz w:val="21"/>
          <w:szCs w:val="21"/>
        </w:rPr>
        <w:t>Middle East experience will be preferable</w:t>
      </w:r>
    </w:p>
    <w:p w14:paraId="7B62C076" w14:textId="77777777" w:rsidR="00F75ADD" w:rsidRDefault="00F75ADD"/>
    <w:sectPr w:rsidR="00F75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74E6D"/>
    <w:multiLevelType w:val="multilevel"/>
    <w:tmpl w:val="012C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DD"/>
    <w:rsid w:val="007F7608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2C456"/>
  <w15:chartTrackingRefBased/>
  <w15:docId w15:val="{254C98D9-C178-4A43-BD61-4F4DF55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A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A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lockpanel">
    <w:name w:val="blockpanel"/>
    <w:basedOn w:val="DefaultParagraphFont"/>
    <w:rsid w:val="00F75ADD"/>
  </w:style>
  <w:style w:type="character" w:customStyle="1" w:styleId="text">
    <w:name w:val="text"/>
    <w:basedOn w:val="DefaultParagraphFont"/>
    <w:rsid w:val="00F75ADD"/>
  </w:style>
  <w:style w:type="character" w:customStyle="1" w:styleId="subtitle">
    <w:name w:val="subtitle"/>
    <w:basedOn w:val="DefaultParagraphFont"/>
    <w:rsid w:val="00F75ADD"/>
  </w:style>
  <w:style w:type="paragraph" w:styleId="NormalWeb">
    <w:name w:val="Normal (Web)"/>
    <w:basedOn w:val="Normal"/>
    <w:uiPriority w:val="99"/>
    <w:semiHidden/>
    <w:unhideWhenUsed/>
    <w:rsid w:val="00F75A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2023-03-02T05:41:00Z</dcterms:created>
  <dcterms:modified xsi:type="dcterms:W3CDTF">2023-03-02T05:41:00Z</dcterms:modified>
</cp:coreProperties>
</file>