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 xml:space="preserve">System Test </w:t>
      </w:r>
      <w:r w:rsidR="00D31B59">
        <w:rPr>
          <w:rFonts w:ascii="Times New Roman" w:hAnsi="Times New Roman"/>
          <w:b/>
          <w:i w:val="0"/>
          <w:sz w:val="36"/>
          <w:szCs w:val="36"/>
        </w:rPr>
        <w:t>Procedure</w:t>
      </w:r>
      <w:r>
        <w:rPr>
          <w:rFonts w:ascii="Times New Roman" w:hAnsi="Times New Roman"/>
          <w:b/>
          <w:i w:val="0"/>
          <w:sz w:val="36"/>
          <w:szCs w:val="36"/>
        </w:rPr>
        <w:t xml:space="preserve"> Specification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273D43" w:rsidRPr="00F74ED7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TP</w:t>
      </w:r>
      <w:r w:rsidR="00F74ED7" w:rsidRPr="00F74ED7">
        <w:rPr>
          <w:rFonts w:ascii="Times New Roman" w:hAnsi="Times New Roman"/>
          <w:sz w:val="24"/>
          <w:szCs w:val="24"/>
        </w:rPr>
        <w:t>S-02-0</w:t>
      </w:r>
      <w:r w:rsidR="00D96D9C">
        <w:rPr>
          <w:rFonts w:ascii="Times New Roman" w:hAnsi="Times New Roman"/>
          <w:sz w:val="24"/>
          <w:szCs w:val="24"/>
        </w:rPr>
        <w:t>6 2014-05-22</w:t>
      </w:r>
    </w:p>
    <w:p w:rsidR="009C5D82" w:rsidRDefault="00D31B59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Purpose</w:t>
      </w:r>
    </w:p>
    <w:p w:rsidR="00273D43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procedure describes the steps necessary to perform the test specified in the test design specification for </w:t>
      </w: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feature “Create Graph” TCS-02-0</w:t>
      </w:r>
      <w:r w:rsidR="00D96D9C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>
        <w:rPr>
          <w:rFonts w:ascii="Times New Roman" w:hAnsi="Times New Roman"/>
          <w:b/>
          <w:i/>
          <w:sz w:val="24"/>
          <w:szCs w:val="24"/>
        </w:rPr>
        <w:t>TDS-02-XX section 2.</w:t>
      </w:r>
      <w:r w:rsidR="002E0517">
        <w:rPr>
          <w:rFonts w:ascii="Times New Roman" w:hAnsi="Times New Roman"/>
          <w:b/>
          <w:i/>
          <w:sz w:val="24"/>
          <w:szCs w:val="24"/>
        </w:rPr>
        <w:t>4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. </w:t>
      </w:r>
      <w:r w:rsidR="004B38CA">
        <w:rPr>
          <w:rFonts w:ascii="Times New Roman" w:hAnsi="Times New Roman"/>
          <w:sz w:val="24"/>
          <w:szCs w:val="24"/>
        </w:rPr>
        <w:t xml:space="preserve"> </w:t>
      </w:r>
    </w:p>
    <w:p w:rsidR="00E32042" w:rsidRDefault="00E32042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2E051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Special requirements</w:t>
      </w:r>
    </w:p>
    <w:p w:rsidR="00273D43" w:rsidRPr="002E0517" w:rsidRDefault="002E0517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special requirements are needed to execute this test.</w:t>
      </w:r>
    </w:p>
    <w:p w:rsidR="009C5D82" w:rsidRDefault="002E051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Procedure steps</w:t>
      </w:r>
    </w:p>
    <w:p w:rsidR="004366A0" w:rsidRDefault="0042737D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Execute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PlasmaGraph</w:t>
      </w:r>
      <w:proofErr w:type="spellEnd"/>
    </w:p>
    <w:p w:rsidR="0042737D" w:rsidRDefault="007B04AB" w:rsidP="0042737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order to launch the application </w:t>
      </w:r>
      <w:r w:rsidR="00E45D1D">
        <w:rPr>
          <w:rFonts w:ascii="Times New Roman" w:hAnsi="Times New Roman"/>
          <w:sz w:val="24"/>
          <w:szCs w:val="24"/>
        </w:rPr>
        <w:t xml:space="preserve">the tester </w:t>
      </w:r>
      <w:r>
        <w:rPr>
          <w:rFonts w:ascii="Times New Roman" w:hAnsi="Times New Roman"/>
          <w:sz w:val="24"/>
          <w:szCs w:val="24"/>
        </w:rPr>
        <w:t xml:space="preserve">must click on the </w:t>
      </w: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icon.</w:t>
      </w:r>
    </w:p>
    <w:p w:rsidR="00E32042" w:rsidRPr="0042737D" w:rsidRDefault="00E32042" w:rsidP="0042737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t>Import the data</w:t>
      </w:r>
      <w:r w:rsidR="0042737D">
        <w:rPr>
          <w:rFonts w:ascii="Times New Roman" w:hAnsi="Times New Roman"/>
          <w:b/>
          <w:i/>
          <w:sz w:val="24"/>
          <w:szCs w:val="24"/>
        </w:rPr>
        <w:t xml:space="preserve"> file provided into </w:t>
      </w:r>
      <w:proofErr w:type="spellStart"/>
      <w:r w:rsidR="0042737D">
        <w:rPr>
          <w:rFonts w:ascii="Times New Roman" w:hAnsi="Times New Roman"/>
          <w:b/>
          <w:i/>
          <w:sz w:val="24"/>
          <w:szCs w:val="24"/>
        </w:rPr>
        <w:t>PlasmaGrap</w:t>
      </w:r>
      <w:proofErr w:type="spellEnd"/>
    </w:p>
    <w:p w:rsidR="00E45D1D" w:rsidRDefault="00E45D1D" w:rsidP="00E45D1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import the data file provided the tester have to click on the data option located in the top menu of the tool </w:t>
      </w:r>
      <w:r w:rsidR="00790A9E">
        <w:rPr>
          <w:rFonts w:ascii="Times New Roman" w:hAnsi="Times New Roman"/>
          <w:sz w:val="24"/>
          <w:szCs w:val="24"/>
        </w:rPr>
        <w:t>bar</w:t>
      </w:r>
      <w:r>
        <w:rPr>
          <w:rFonts w:ascii="Times New Roman" w:hAnsi="Times New Roman"/>
          <w:sz w:val="24"/>
          <w:szCs w:val="24"/>
        </w:rPr>
        <w:t>.</w:t>
      </w:r>
      <w:r w:rsidR="00790A9E">
        <w:rPr>
          <w:rFonts w:ascii="Times New Roman" w:hAnsi="Times New Roman"/>
          <w:sz w:val="24"/>
          <w:szCs w:val="24"/>
        </w:rPr>
        <w:t xml:space="preserve"> After doing this a menu with two more options will appear. </w:t>
      </w:r>
      <w:proofErr w:type="gramStart"/>
      <w:r w:rsidR="00790A9E">
        <w:rPr>
          <w:rFonts w:ascii="Times New Roman" w:hAnsi="Times New Roman"/>
          <w:sz w:val="24"/>
          <w:szCs w:val="24"/>
        </w:rPr>
        <w:t>Click on “Import Data”.</w:t>
      </w:r>
      <w:proofErr w:type="gramEnd"/>
    </w:p>
    <w:p w:rsidR="00E45D1D" w:rsidRPr="00E45D1D" w:rsidRDefault="00E45D1D" w:rsidP="00790A9E">
      <w:pPr>
        <w:pStyle w:val="ListParagraph"/>
        <w:spacing w:line="360" w:lineRule="auto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03470" cy="304345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579" cy="305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lastRenderedPageBreak/>
        <w:t xml:space="preserve">Select </w:t>
      </w:r>
      <w:r w:rsidR="00790A9E">
        <w:rPr>
          <w:rFonts w:ascii="Times New Roman" w:hAnsi="Times New Roman"/>
          <w:b/>
          <w:i/>
          <w:sz w:val="24"/>
          <w:szCs w:val="24"/>
        </w:rPr>
        <w:t>data set</w:t>
      </w:r>
      <w:r w:rsidR="0042737D">
        <w:rPr>
          <w:rFonts w:ascii="Times New Roman" w:hAnsi="Times New Roman"/>
          <w:b/>
          <w:i/>
          <w:sz w:val="24"/>
          <w:szCs w:val="24"/>
        </w:rPr>
        <w:t xml:space="preserve"> for the X axis</w:t>
      </w:r>
    </w:p>
    <w:p w:rsidR="00790A9E" w:rsidRDefault="00790A9E" w:rsidP="00790A9E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choose which data is going to be represented in the X axis the tester must click on the X column option located in the tool bar. The column to be used for the X axis in this test case is </w:t>
      </w:r>
      <w:r w:rsidR="00D96D9C">
        <w:rPr>
          <w:rFonts w:ascii="Times New Roman" w:hAnsi="Times New Roman"/>
          <w:sz w:val="24"/>
          <w:szCs w:val="24"/>
        </w:rPr>
        <w:t>Temperature2eV</w:t>
      </w:r>
      <w:r>
        <w:rPr>
          <w:rFonts w:ascii="Times New Roman" w:hAnsi="Times New Roman"/>
          <w:sz w:val="24"/>
          <w:szCs w:val="24"/>
        </w:rPr>
        <w:t>.</w:t>
      </w:r>
    </w:p>
    <w:p w:rsidR="00790A9E" w:rsidRPr="00790A9E" w:rsidRDefault="00790A9E" w:rsidP="00790A9E">
      <w:pPr>
        <w:pStyle w:val="ListParagraph"/>
        <w:spacing w:line="360" w:lineRule="auto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118796" cy="2831910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765" cy="283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t xml:space="preserve">Select </w:t>
      </w:r>
      <w:r w:rsidR="00790A9E">
        <w:rPr>
          <w:rFonts w:ascii="Times New Roman" w:hAnsi="Times New Roman"/>
          <w:b/>
          <w:i/>
          <w:sz w:val="24"/>
          <w:szCs w:val="24"/>
        </w:rPr>
        <w:t>data set</w:t>
      </w:r>
      <w:r w:rsidR="0042737D">
        <w:rPr>
          <w:rFonts w:ascii="Times New Roman" w:hAnsi="Times New Roman"/>
          <w:b/>
          <w:i/>
          <w:sz w:val="24"/>
          <w:szCs w:val="24"/>
        </w:rPr>
        <w:t xml:space="preserve"> for the Y axis</w:t>
      </w:r>
    </w:p>
    <w:p w:rsidR="00790A9E" w:rsidRDefault="00790A9E" w:rsidP="00790A9E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choose which data is going to be represented in the X axis the tester must click on the X column option located in the tool bar. The column to be used for the X axis in this test case is </w:t>
      </w:r>
      <w:r w:rsidR="00D96D9C">
        <w:rPr>
          <w:rFonts w:ascii="Times New Roman" w:hAnsi="Times New Roman"/>
          <w:sz w:val="24"/>
          <w:szCs w:val="24"/>
        </w:rPr>
        <w:t>PlasmaPotential2V</w:t>
      </w:r>
      <w:r>
        <w:rPr>
          <w:rFonts w:ascii="Times New Roman" w:hAnsi="Times New Roman"/>
          <w:sz w:val="24"/>
          <w:szCs w:val="24"/>
        </w:rPr>
        <w:t>.</w:t>
      </w:r>
    </w:p>
    <w:p w:rsidR="00E32042" w:rsidRDefault="00E32042" w:rsidP="00790A9E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4A19CA" w:rsidRPr="00790A9E" w:rsidRDefault="004A19CA" w:rsidP="004A19CA">
      <w:pPr>
        <w:pStyle w:val="ListParagraph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27758" cy="310486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62" cy="310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lastRenderedPageBreak/>
        <w:t>Create Graph</w:t>
      </w:r>
    </w:p>
    <w:p w:rsidR="00D96D9C" w:rsidRDefault="00D96D9C" w:rsidP="00D96D9C">
      <w:pPr>
        <w:pStyle w:val="ListParagraph"/>
        <w:spacing w:line="360" w:lineRule="auto"/>
        <w:ind w:left="1440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choose which data is going to be </w:t>
      </w:r>
      <w:r>
        <w:rPr>
          <w:rFonts w:ascii="Times New Roman" w:hAnsi="Times New Roman"/>
          <w:sz w:val="24"/>
          <w:szCs w:val="24"/>
        </w:rPr>
        <w:t>used for grouping the tester must click on the Group By</w:t>
      </w:r>
      <w:r>
        <w:rPr>
          <w:rFonts w:ascii="Times New Roman" w:hAnsi="Times New Roman"/>
          <w:sz w:val="24"/>
          <w:szCs w:val="24"/>
        </w:rPr>
        <w:t xml:space="preserve"> column option located in the tool bar. The column to be used in this test case is </w:t>
      </w:r>
      <w:proofErr w:type="spellStart"/>
      <w:r>
        <w:rPr>
          <w:rFonts w:ascii="Times New Roman" w:hAnsi="Times New Roman"/>
          <w:sz w:val="24"/>
          <w:szCs w:val="24"/>
        </w:rPr>
        <w:t>ExperimentNumber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96D9C" w:rsidRPr="00D96D9C" w:rsidRDefault="00D96D9C" w:rsidP="00D96D9C">
      <w:pPr>
        <w:pStyle w:val="ListParagraph"/>
        <w:spacing w:line="360" w:lineRule="auto"/>
        <w:ind w:left="1440"/>
        <w:jc w:val="center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321740" cy="33573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736" cy="335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D9C" w:rsidRDefault="00D96D9C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t>Create Graph</w:t>
      </w:r>
    </w:p>
    <w:p w:rsidR="00790A9E" w:rsidRDefault="004A19CA" w:rsidP="004A19CA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create the graph click on the “Graph” button located in the tool bar.</w:t>
      </w:r>
    </w:p>
    <w:p w:rsidR="004A19CA" w:rsidRPr="00790A9E" w:rsidRDefault="004A19CA" w:rsidP="004A19CA">
      <w:pPr>
        <w:pStyle w:val="ListParagraph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21239" cy="30912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87" cy="309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E16124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lastRenderedPageBreak/>
        <w:t>Compare outputs</w:t>
      </w:r>
    </w:p>
    <w:p w:rsidR="00790A9E" w:rsidRDefault="009D48D4" w:rsidP="004A19CA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tester must examine the graph produced by the program and determine if it complies with the expected output specified in the test case specification for this case </w:t>
      </w:r>
      <w:r w:rsidRPr="009D48D4">
        <w:rPr>
          <w:rFonts w:ascii="Times New Roman" w:hAnsi="Times New Roman"/>
          <w:b/>
          <w:i/>
          <w:sz w:val="24"/>
          <w:szCs w:val="24"/>
        </w:rPr>
        <w:t>[see document TCS-02-0</w:t>
      </w:r>
      <w:r w:rsidR="00D96D9C">
        <w:rPr>
          <w:rFonts w:ascii="Times New Roman" w:hAnsi="Times New Roman"/>
          <w:b/>
          <w:i/>
          <w:sz w:val="24"/>
          <w:szCs w:val="24"/>
        </w:rPr>
        <w:t>6</w:t>
      </w:r>
      <w:bookmarkStart w:id="0" w:name="_GoBack"/>
      <w:bookmarkEnd w:id="0"/>
      <w:r w:rsidRPr="009D48D4">
        <w:rPr>
          <w:rFonts w:ascii="Times New Roman" w:hAnsi="Times New Roman"/>
          <w:b/>
          <w:i/>
          <w:sz w:val="24"/>
          <w:szCs w:val="24"/>
        </w:rPr>
        <w:t xml:space="preserve"> section 4]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E32042" w:rsidRPr="00790A9E" w:rsidRDefault="00E32042" w:rsidP="004A19CA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42737D" w:rsidRDefault="0042737D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Repeat for other OS</w:t>
      </w:r>
    </w:p>
    <w:p w:rsidR="004366A0" w:rsidRDefault="009D48D4" w:rsidP="009D48D4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Repeat steps 4.1 through 4.6 under the following operative systems:</w:t>
      </w:r>
    </w:p>
    <w:p w:rsidR="009D48D4" w:rsidRDefault="009D48D4" w:rsidP="009D48D4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Windows 7</w:t>
      </w:r>
    </w:p>
    <w:p w:rsidR="009D48D4" w:rsidRDefault="009D48D4" w:rsidP="009D48D4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Ubuntu Linux 14</w:t>
      </w:r>
    </w:p>
    <w:p w:rsidR="009D48D4" w:rsidRPr="009D48D4" w:rsidRDefault="009D48D4" w:rsidP="009D48D4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Mac OS X 10</w:t>
      </w:r>
    </w:p>
    <w:sectPr w:rsidR="009D48D4" w:rsidRPr="009D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4D2705F"/>
    <w:multiLevelType w:val="hybridMultilevel"/>
    <w:tmpl w:val="5D2E138E"/>
    <w:lvl w:ilvl="0" w:tplc="9E8CCA08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9E8CCA08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51B0D06"/>
    <w:multiLevelType w:val="hybridMultilevel"/>
    <w:tmpl w:val="DC369E68"/>
    <w:lvl w:ilvl="0" w:tplc="7040A176">
      <w:start w:val="1"/>
      <w:numFmt w:val="lowerLetter"/>
      <w:lvlText w:val="%1."/>
      <w:lvlJc w:val="left"/>
      <w:pPr>
        <w:ind w:left="180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6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B463D47"/>
    <w:multiLevelType w:val="hybridMultilevel"/>
    <w:tmpl w:val="8D1AA7BC"/>
    <w:lvl w:ilvl="0" w:tplc="9E8CCA0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9E8CCA08">
      <w:start w:val="1"/>
      <w:numFmt w:val="decimal"/>
      <w:lvlText w:val="4.%2"/>
      <w:lvlJc w:val="left"/>
      <w:pPr>
        <w:ind w:left="2160" w:hanging="360"/>
      </w:pPr>
      <w:rPr>
        <w:rFonts w:hint="default"/>
      </w:rPr>
    </w:lvl>
    <w:lvl w:ilvl="2" w:tplc="9E8CCA08">
      <w:start w:val="1"/>
      <w:numFmt w:val="decimal"/>
      <w:lvlText w:val="4.%3"/>
      <w:lvlJc w:val="left"/>
      <w:pPr>
        <w:ind w:left="288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273D43"/>
    <w:rsid w:val="002E0517"/>
    <w:rsid w:val="00353C76"/>
    <w:rsid w:val="0042737D"/>
    <w:rsid w:val="004366A0"/>
    <w:rsid w:val="004A19CA"/>
    <w:rsid w:val="004B38CA"/>
    <w:rsid w:val="00613EDC"/>
    <w:rsid w:val="00790A9E"/>
    <w:rsid w:val="007B04AB"/>
    <w:rsid w:val="009C5D82"/>
    <w:rsid w:val="009D48D4"/>
    <w:rsid w:val="00C8302B"/>
    <w:rsid w:val="00D31B59"/>
    <w:rsid w:val="00D96D9C"/>
    <w:rsid w:val="00E16124"/>
    <w:rsid w:val="00E32042"/>
    <w:rsid w:val="00E45D1D"/>
    <w:rsid w:val="00E65464"/>
    <w:rsid w:val="00EE40D2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2014-05-20T22:03:00Z</dcterms:created>
  <dcterms:modified xsi:type="dcterms:W3CDTF">2014-05-22T18:58:00Z</dcterms:modified>
</cp:coreProperties>
</file>