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860"/>
      </w:tblGrid>
      <w:tr w:rsidR="00441D2A" w14:paraId="5C1DDB41" w14:textId="77777777" w:rsidTr="001F1315">
        <w:tc>
          <w:tcPr>
            <w:tcW w:w="5490" w:type="dxa"/>
            <w:tcBorders>
              <w:right w:val="single" w:sz="4" w:space="0" w:color="auto"/>
            </w:tcBorders>
          </w:tcPr>
          <w:p w14:paraId="29AAB006" w14:textId="77777777" w:rsidR="00E57D92" w:rsidRDefault="00441D2A" w:rsidP="002B746F">
            <w:pPr>
              <w:tabs>
                <w:tab w:val="left" w:pos="234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1D2A">
              <w:rPr>
                <w:rFonts w:ascii="Times New Roman" w:hAnsi="Times New Roman" w:cs="Times New Roman"/>
                <w:sz w:val="24"/>
                <w:szCs w:val="24"/>
              </w:rPr>
              <w:t xml:space="preserve">A hashSet is on the left.  </w:t>
            </w:r>
          </w:p>
          <w:p w14:paraId="6D969E3D" w14:textId="2E9BCA3F" w:rsidR="00441D2A" w:rsidRDefault="00441D2A" w:rsidP="002B746F">
            <w:pPr>
              <w:tabs>
                <w:tab w:val="left" w:pos="234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1D2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41D2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860" w:type="dxa"/>
            <w:tcBorders>
              <w:left w:val="single" w:sz="4" w:space="0" w:color="auto"/>
            </w:tcBorders>
          </w:tcPr>
          <w:p w14:paraId="46418F28" w14:textId="62E56EE7" w:rsidR="00441D2A" w:rsidRDefault="00441D2A" w:rsidP="002B746F">
            <w:pPr>
              <w:tabs>
                <w:tab w:val="left" w:pos="234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1D2A">
              <w:rPr>
                <w:rFonts w:ascii="Times New Roman" w:hAnsi="Times New Roman" w:cs="Times New Roman"/>
                <w:sz w:val="24"/>
                <w:szCs w:val="24"/>
              </w:rPr>
              <w:t>A treeSet is on the right.</w:t>
            </w:r>
          </w:p>
        </w:tc>
      </w:tr>
      <w:tr w:rsidR="00441D2A" w14:paraId="3823D772" w14:textId="77777777" w:rsidTr="001F1315">
        <w:tc>
          <w:tcPr>
            <w:tcW w:w="5490" w:type="dxa"/>
            <w:tcBorders>
              <w:right w:val="single" w:sz="4" w:space="0" w:color="auto"/>
            </w:tcBorders>
          </w:tcPr>
          <w:p w14:paraId="007131C5" w14:textId="3837E6AF" w:rsidR="00441D2A" w:rsidRDefault="00441D2A" w:rsidP="002B746F">
            <w:pPr>
              <w:tabs>
                <w:tab w:val="left" w:pos="234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1D2A">
              <w:rPr>
                <w:rFonts w:ascii="Times New Roman" w:hAnsi="Times New Roman" w:cs="Times New Roman"/>
                <w:sz w:val="24"/>
                <w:szCs w:val="24"/>
              </w:rPr>
              <w:t xml:space="preserve">Notice the collision at index 1.  </w:t>
            </w:r>
            <w:r w:rsidR="00E57D92">
              <w:rPr>
                <w:rFonts w:ascii="Times New Roman" w:hAnsi="Times New Roman" w:cs="Times New Roman"/>
                <w:sz w:val="24"/>
                <w:szCs w:val="24"/>
              </w:rPr>
              <w:t xml:space="preserve">You can see that </w:t>
            </w:r>
            <w:r w:rsidRPr="00441D2A">
              <w:rPr>
                <w:rFonts w:ascii="Times New Roman" w:hAnsi="Times New Roman" w:cs="Times New Roman"/>
                <w:sz w:val="24"/>
                <w:szCs w:val="24"/>
              </w:rPr>
              <w:t>Java handles collisions by chaining.</w:t>
            </w:r>
          </w:p>
        </w:tc>
        <w:tc>
          <w:tcPr>
            <w:tcW w:w="3860" w:type="dxa"/>
            <w:tcBorders>
              <w:left w:val="single" w:sz="4" w:space="0" w:color="auto"/>
            </w:tcBorders>
          </w:tcPr>
          <w:p w14:paraId="118F0E4A" w14:textId="023AEFFF" w:rsidR="00441D2A" w:rsidRDefault="00441D2A" w:rsidP="002B746F">
            <w:pPr>
              <w:tabs>
                <w:tab w:val="left" w:pos="234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1D2A">
              <w:rPr>
                <w:rFonts w:ascii="Times New Roman" w:hAnsi="Times New Roman" w:cs="Times New Roman"/>
                <w:sz w:val="24"/>
                <w:szCs w:val="24"/>
              </w:rPr>
              <w:t>Notice the names are stored in BST order (it’s actually a red-black tree).</w:t>
            </w:r>
          </w:p>
        </w:tc>
      </w:tr>
    </w:tbl>
    <w:p w14:paraId="4EEEF438" w14:textId="49231B91" w:rsidR="002B746F" w:rsidRPr="00441D2A" w:rsidRDefault="002B746F" w:rsidP="002B746F">
      <w:pPr>
        <w:tabs>
          <w:tab w:val="left" w:pos="2340"/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441D2A">
        <w:rPr>
          <w:rFonts w:ascii="Times New Roman" w:hAnsi="Times New Roman" w:cs="Times New Roman"/>
          <w:sz w:val="24"/>
          <w:szCs w:val="24"/>
        </w:rPr>
        <w:tab/>
      </w:r>
      <w:r w:rsidRPr="00441D2A">
        <w:rPr>
          <w:rFonts w:ascii="Times New Roman" w:hAnsi="Times New Roman" w:cs="Times New Roman"/>
          <w:sz w:val="24"/>
          <w:szCs w:val="24"/>
        </w:rPr>
        <w:tab/>
      </w:r>
      <w:r w:rsidRPr="00441D2A">
        <w:rPr>
          <w:rFonts w:ascii="Times New Roman" w:hAnsi="Times New Roman" w:cs="Times New Roman"/>
          <w:sz w:val="24"/>
          <w:szCs w:val="24"/>
        </w:rPr>
        <w:tab/>
      </w:r>
      <w:r w:rsidRPr="00441D2A">
        <w:rPr>
          <w:rFonts w:ascii="Times New Roman" w:hAnsi="Times New Roman" w:cs="Times New Roman"/>
          <w:sz w:val="24"/>
          <w:szCs w:val="24"/>
        </w:rPr>
        <w:tab/>
      </w:r>
      <w:r w:rsidRPr="00441D2A">
        <w:rPr>
          <w:rFonts w:ascii="Times New Roman" w:hAnsi="Times New Roman" w:cs="Times New Roman"/>
          <w:sz w:val="24"/>
          <w:szCs w:val="24"/>
        </w:rPr>
        <w:tab/>
      </w:r>
      <w:r w:rsidRPr="00441D2A">
        <w:rPr>
          <w:rFonts w:ascii="Times New Roman" w:hAnsi="Times New Roman" w:cs="Times New Roman"/>
          <w:sz w:val="24"/>
          <w:szCs w:val="24"/>
        </w:rPr>
        <w:tab/>
      </w:r>
      <w:r w:rsidRPr="00441D2A">
        <w:rPr>
          <w:rFonts w:ascii="Times New Roman" w:hAnsi="Times New Roman" w:cs="Times New Roman"/>
          <w:sz w:val="24"/>
          <w:szCs w:val="24"/>
        </w:rPr>
        <w:tab/>
      </w:r>
      <w:r w:rsidRPr="00441D2A">
        <w:rPr>
          <w:rFonts w:ascii="Times New Roman" w:hAnsi="Times New Roman" w:cs="Times New Roman"/>
          <w:sz w:val="24"/>
          <w:szCs w:val="24"/>
        </w:rPr>
        <w:tab/>
      </w:r>
    </w:p>
    <w:p w14:paraId="04217160" w14:textId="2F73A2D7" w:rsidR="002B746F" w:rsidRPr="00441D2A" w:rsidRDefault="002B746F" w:rsidP="002B746F">
      <w:pPr>
        <w:tabs>
          <w:tab w:val="left" w:pos="2340"/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441D2A">
        <w:rPr>
          <w:rFonts w:ascii="Times New Roman" w:hAnsi="Times New Roman" w:cs="Times New Roman"/>
          <w:sz w:val="24"/>
          <w:szCs w:val="24"/>
        </w:rPr>
        <w:tab/>
      </w:r>
      <w:r w:rsidRPr="00441D2A">
        <w:rPr>
          <w:rFonts w:ascii="Times New Roman" w:hAnsi="Times New Roman" w:cs="Times New Roman"/>
          <w:sz w:val="24"/>
          <w:szCs w:val="24"/>
        </w:rPr>
        <w:tab/>
      </w:r>
      <w:r w:rsidRPr="00441D2A">
        <w:rPr>
          <w:rFonts w:ascii="Times New Roman" w:hAnsi="Times New Roman" w:cs="Times New Roman"/>
          <w:sz w:val="24"/>
          <w:szCs w:val="24"/>
        </w:rPr>
        <w:tab/>
      </w:r>
    </w:p>
    <w:p w14:paraId="6FB46778" w14:textId="7E9F786F" w:rsidR="00DA6DB4" w:rsidRDefault="00EB1B8C" w:rsidP="002B746F">
      <w:pPr>
        <w:tabs>
          <w:tab w:val="left" w:pos="2340"/>
        </w:tabs>
      </w:pPr>
      <w:r w:rsidRPr="00EB1B8C">
        <w:drawing>
          <wp:inline distT="0" distB="0" distL="0" distR="0" wp14:anchorId="54B24147" wp14:editId="60170FAF">
            <wp:extent cx="6040802" cy="3183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4804" cy="32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DB4" w:rsidSect="008103E2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8C"/>
    <w:rsid w:val="001F1315"/>
    <w:rsid w:val="002B746F"/>
    <w:rsid w:val="00441D2A"/>
    <w:rsid w:val="008103E2"/>
    <w:rsid w:val="00DA6DB4"/>
    <w:rsid w:val="00E57D92"/>
    <w:rsid w:val="00EB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01E4"/>
  <w15:chartTrackingRefBased/>
  <w15:docId w15:val="{5704C040-82C8-4069-A5CA-2E0ACF44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7</cp:revision>
  <dcterms:created xsi:type="dcterms:W3CDTF">2023-03-13T17:11:00Z</dcterms:created>
  <dcterms:modified xsi:type="dcterms:W3CDTF">2023-03-13T17:27:00Z</dcterms:modified>
</cp:coreProperties>
</file>