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1008"/>
        <w:rPr>
          <w:rFonts w:ascii="Times New Roman" w:eastAsiaTheme="minorEastAsia" w:hAnsi="Times New Roman"/>
          <w:b/>
          <w:bCs/>
          <w:color w:val="000000"/>
          <w:spacing w:val="-9"/>
          <w:sz w:val="52"/>
          <w:szCs w:val="52"/>
        </w:rPr>
      </w:pP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/>
        <w:ind w:firstLineChars="200" w:firstLine="1008"/>
        <w:rPr>
          <w:rFonts w:ascii="Times New Roman" w:eastAsiaTheme="minorEastAsia" w:hAnsi="Times New Roman" w:hint="eastAsia"/>
          <w:b/>
          <w:bCs/>
          <w:color w:val="000000"/>
          <w:spacing w:val="-9"/>
          <w:sz w:val="52"/>
          <w:szCs w:val="52"/>
        </w:rPr>
      </w:pPr>
      <w:r w:rsidRPr="007B27EB">
        <w:rPr>
          <w:rFonts w:ascii="Times New Roman" w:eastAsiaTheme="minorEastAsia" w:hAnsi="Times New Roman"/>
          <w:b/>
          <w:bCs/>
          <w:color w:val="000000"/>
          <w:spacing w:val="-9"/>
          <w:sz w:val="52"/>
          <w:szCs w:val="52"/>
        </w:rPr>
        <w:t>答案</w:t>
      </w:r>
      <w:r w:rsidRPr="007B27EB">
        <w:rPr>
          <w:rFonts w:ascii="Times New Roman" w:eastAsiaTheme="minorEastAsia" w:hAnsi="Times New Roman" w:hint="eastAsia"/>
          <w:b/>
          <w:bCs/>
          <w:color w:val="000000"/>
          <w:spacing w:val="-9"/>
          <w:sz w:val="52"/>
          <w:szCs w:val="52"/>
        </w:rPr>
        <w:t>：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第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2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题：共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 w:rsidR="00D80DC7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444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信号量机制实现前驱关系代码如下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：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444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P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1() {S1 ; signal (a);}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444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P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2() {S2 ; signal (b);}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444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P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3() {wait(a) ; wait(b); S3 ; signal(c);}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196" w:firstLine="435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P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4() {wait(c); S4;}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196" w:firstLine="435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main(){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196" w:firstLine="435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 xml:space="preserve">        semaphore  a,b,c ;</w:t>
      </w:r>
    </w:p>
    <w:p w:rsidR="00F521A5" w:rsidRPr="007B27EB" w:rsidRDefault="00F521A5" w:rsidP="007B27EB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value = b.value = c.value =0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left="1253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cobegin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left="1253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 xml:space="preserve">         P1();P2();P3();P4();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left="1253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</w:rPr>
        <w:t>c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o end</w:t>
      </w: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45" w:firstLine="544"/>
        <w:rPr>
          <w:rFonts w:ascii="Times New Roman" w:eastAsiaTheme="minorEastAsia" w:hAnsi="Times New Roman"/>
          <w:bCs/>
          <w:color w:val="000000"/>
          <w:spacing w:val="-9"/>
        </w:rPr>
      </w:pPr>
      <w:r w:rsidRPr="007B27EB">
        <w:rPr>
          <w:rFonts w:ascii="Times New Roman" w:eastAsiaTheme="minorEastAsia" w:hAnsi="Times New Roman" w:hint="eastAsia"/>
          <w:bCs/>
          <w:color w:val="000000"/>
          <w:spacing w:val="-9"/>
        </w:rPr>
        <w:t>}</w:t>
      </w:r>
    </w:p>
    <w:p w:rsidR="007B27EB" w:rsidRDefault="007B27EB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</w:p>
    <w:p w:rsidR="00F521A5" w:rsidRPr="007B27EB" w:rsidRDefault="00F521A5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 w:rsidR="009B23E9"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4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F521A5" w:rsidRPr="007B27EB" w:rsidRDefault="00F521A5" w:rsidP="00D80DC7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答：程序并发执行时，多个程序共享系统中的各种资源，因而这些资源的状态由多个程序改变，致使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其中任一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程序运行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时，其环境都必然会受到其他程序的影响，程序的运行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失去了封闭性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。</w:t>
      </w:r>
    </w:p>
    <w:p w:rsidR="00F521A5" w:rsidRPr="007B27EB" w:rsidRDefault="00F521A5" w:rsidP="00D80DC7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程序在并发执行时，由于失去了封闭性，其计算结果必将与并发程序的执行速度有关，从而使程序的执行失去了可再现性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。</w:t>
      </w: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  <w:r w:rsidR="00E978B3"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换而言之，程序经过多次执行后，虽然它们执行时的环境和初始条件相同，但得到的结果却各不相同。</w:t>
      </w:r>
    </w:p>
    <w:p w:rsidR="000F60C9" w:rsidRDefault="000F60C9" w:rsidP="00D80DC7">
      <w:pPr>
        <w:spacing w:line="400" w:lineRule="exact"/>
        <w:ind w:firstLineChars="200" w:firstLine="420"/>
        <w:rPr>
          <w:rFonts w:ascii="Times New Roman" w:hAnsi="Times New Roman"/>
        </w:rPr>
      </w:pPr>
    </w:p>
    <w:p w:rsidR="007B27EB" w:rsidRPr="007B27EB" w:rsidRDefault="007B27EB" w:rsidP="007B27EB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9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 w:rsidR="00A34D04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0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D80DC7" w:rsidRPr="00D80DC7" w:rsidRDefault="00B80E8E" w:rsidP="00D80DC7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7B27EB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</w:t>
      </w:r>
      <w:r w:rsidR="00D80DC7" w:rsidRPr="00D80DC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线性方式，链接方式，索引方式</w:t>
      </w:r>
    </w:p>
    <w:p w:rsidR="007B27EB" w:rsidRDefault="007B27EB" w:rsidP="007B27EB">
      <w:pPr>
        <w:spacing w:line="400" w:lineRule="exact"/>
        <w:rPr>
          <w:rFonts w:ascii="Times New Roman" w:hAnsi="Times New Roman"/>
        </w:rPr>
      </w:pPr>
    </w:p>
    <w:p w:rsidR="003767D6" w:rsidRPr="007B27EB" w:rsidRDefault="003767D6" w:rsidP="003767D6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11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EB358A" w:rsidRPr="00EB358A" w:rsidRDefault="00EB358A" w:rsidP="000E324D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答：（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1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）就绪状态→执行状态：进程分配到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CPU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资源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EB358A" w:rsidRPr="00EB358A" w:rsidRDefault="00EB358A" w:rsidP="000E324D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2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）执行状态→就绪状态：时间片用完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EB358A" w:rsidRPr="00EB358A" w:rsidRDefault="00EB358A" w:rsidP="000E324D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3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）执行状态→阻塞状态：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I/O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请求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EB358A" w:rsidRPr="00EB358A" w:rsidRDefault="00EB358A" w:rsidP="000E324D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4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）阻塞状态→就绪状态：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I/O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完成</w:t>
      </w: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3767D6" w:rsidRDefault="003767D6" w:rsidP="007B27EB">
      <w:pPr>
        <w:spacing w:line="400" w:lineRule="exact"/>
        <w:rPr>
          <w:rFonts w:ascii="Times New Roman" w:hAnsi="Times New Roman"/>
        </w:rPr>
      </w:pPr>
    </w:p>
    <w:p w:rsidR="0066377D" w:rsidRPr="0066377D" w:rsidRDefault="0066377D" w:rsidP="006637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37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84400" cy="2100260"/>
            <wp:effectExtent l="0" t="0" r="6350" b="0"/>
            <wp:docPr id="1" name="图片 1" descr="C:\Users\lilian\AppData\Roaming\Tencent\Users\56698371\QQ\WinTemp\RichOle\62{EDA}S7DVNMD3HMNJVE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an\AppData\Roaming\Tencent\Users\56698371\QQ\WinTemp\RichOle\62{EDA}S7DVNMD3HMNJVE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13" cy="21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87C">
        <w:rPr>
          <w:rFonts w:ascii="宋体" w:eastAsia="宋体" w:hAnsi="宋体" w:cs="宋体" w:hint="eastAsia"/>
          <w:kern w:val="0"/>
          <w:sz w:val="24"/>
          <w:szCs w:val="24"/>
        </w:rPr>
        <w:t>见书上的图2-5</w:t>
      </w:r>
    </w:p>
    <w:p w:rsidR="005179D9" w:rsidRDefault="005179D9" w:rsidP="0066377D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</w:p>
    <w:p w:rsidR="0066377D" w:rsidRPr="007B27EB" w:rsidRDefault="0066377D" w:rsidP="0066377D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9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C831F3" w:rsidRPr="00865242" w:rsidRDefault="0066377D" w:rsidP="00C831F3">
      <w:pPr>
        <w:spacing w:line="400" w:lineRule="exact"/>
        <w:ind w:firstLineChars="200" w:firstLine="444"/>
        <w:rPr>
          <w:b/>
          <w:color w:val="0000FF"/>
          <w:sz w:val="24"/>
        </w:rPr>
      </w:pPr>
      <w:r w:rsidRPr="00EB358A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在操作系统中引入线程，则是为了减少程序在并发执行时所付出的时空开销，使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OS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具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有更好的并发性，提高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CPU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的利用率。进程是分配资源的基本单位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,</w:t>
      </w:r>
      <w:r w:rsidR="00C831F3" w:rsidRPr="00C831F3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而线程则是系统调度的基本单位。</w:t>
      </w:r>
      <w:r w:rsidR="00C831F3" w:rsidRPr="00865242">
        <w:rPr>
          <w:rFonts w:hint="eastAsia"/>
          <w:b/>
          <w:color w:val="0000FF"/>
          <w:sz w:val="24"/>
        </w:rPr>
        <w:t xml:space="preserve"> </w:t>
      </w:r>
    </w:p>
    <w:p w:rsidR="0066377D" w:rsidRPr="00EE1F38" w:rsidRDefault="00EE1F38" w:rsidP="00EE1F38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21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884B26" w:rsidRPr="00884B26" w:rsidRDefault="00F7277B" w:rsidP="00884B26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1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）调度性。线程在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OS  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中作为调度和分派的基本单位，进程只作为资源拥有的基本单位。</w:t>
      </w:r>
      <w:r w:rsidR="00884B26"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884B26" w:rsidRPr="00884B26" w:rsidRDefault="00884B26" w:rsidP="00884B26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2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）并发性。进程可以并发执行，一个进程的多个线程也可并发执行。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884B26" w:rsidRPr="00884B26" w:rsidRDefault="00884B26" w:rsidP="00B25245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3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）拥有资源。进程始终是拥有资源的基本单位，线程只拥有运行时必不可少的资源，本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身基本不拥有系统资源，但可以访问隶属进程的资源。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884B26" w:rsidRPr="00884B26" w:rsidRDefault="00884B26" w:rsidP="00884B26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4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）系统开销。操作系统在创建、撤消和切换进程时付出的开销显著大于线程。</w:t>
      </w:r>
      <w:r w:rsidRPr="00884B26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B25245" w:rsidRPr="00EE1F38" w:rsidRDefault="00B25245" w:rsidP="00B25245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684"/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</w:pP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第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2</w:t>
      </w:r>
      <w:r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3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题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：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共</w:t>
      </w:r>
      <w:r w:rsidRPr="007B27EB"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1</w:t>
      </w:r>
      <w:r>
        <w:rPr>
          <w:rFonts w:ascii="Times New Roman" w:eastAsiaTheme="minorEastAsia" w:hAnsi="Times New Roman" w:hint="eastAsia"/>
          <w:bCs/>
          <w:color w:val="000000"/>
          <w:spacing w:val="-9"/>
          <w:sz w:val="36"/>
          <w:szCs w:val="36"/>
        </w:rPr>
        <w:t>5</w:t>
      </w:r>
      <w:r w:rsidRPr="007B27EB">
        <w:rPr>
          <w:rFonts w:ascii="Times New Roman" w:eastAsiaTheme="minorEastAsia" w:hAnsi="Times New Roman"/>
          <w:bCs/>
          <w:color w:val="000000"/>
          <w:spacing w:val="-9"/>
          <w:sz w:val="36"/>
          <w:szCs w:val="36"/>
        </w:rPr>
        <w:t>分</w:t>
      </w:r>
    </w:p>
    <w:p w:rsidR="000D0F27" w:rsidRPr="000D0F27" w:rsidRDefault="000D0F27" w:rsidP="00BA2488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答：（</w:t>
      </w:r>
      <w:bookmarkStart w:id="0" w:name="_GoBack"/>
      <w:bookmarkEnd w:id="0"/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1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）用户级线程：仅存在于用户空间中的线程，无须内核支持。这种线程的创建、撤销、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线程间的同步与通信等功能，都无需利用系统调用实现。用户级线程的切换通常发生在一个应用进程的诸多线程之间，同样无需内核支持。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</w:t>
      </w:r>
    </w:p>
    <w:p w:rsidR="000D0F27" w:rsidRPr="00BA2488" w:rsidRDefault="000D0F27" w:rsidP="00BA2488">
      <w:pPr>
        <w:spacing w:line="400" w:lineRule="exact"/>
        <w:ind w:firstLineChars="200" w:firstLine="444"/>
        <w:rPr>
          <w:rFonts w:ascii="Times New Roman" w:hAnsi="Times New Roman" w:cs="宋体"/>
          <w:bCs/>
          <w:color w:val="000000"/>
          <w:spacing w:val="-9"/>
          <w:kern w:val="0"/>
          <w:sz w:val="24"/>
          <w:szCs w:val="24"/>
        </w:rPr>
      </w:pP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（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2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）内核支持线程：在内核支持下运行的线程。无论是用户进程中的线程，还是系统线程中的线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 xml:space="preserve">  </w:t>
      </w:r>
      <w:r w:rsidRPr="000D0F27">
        <w:rPr>
          <w:rFonts w:ascii="Times New Roman" w:hAnsi="Times New Roman" w:cs="宋体" w:hint="eastAsia"/>
          <w:bCs/>
          <w:color w:val="000000"/>
          <w:spacing w:val="-9"/>
          <w:kern w:val="0"/>
          <w:sz w:val="24"/>
          <w:szCs w:val="24"/>
        </w:rPr>
        <w:t>程，其创建、撤销和切换等都是依靠内核，在内核空间中实现的。在内核空间里还为每个内核支持线程设臵了线程控制块，内核根据该控制块感知某线程的存在并实施控制。</w:t>
      </w:r>
      <w:r w:rsidRPr="00865242">
        <w:rPr>
          <w:rFonts w:hint="eastAsia"/>
          <w:b/>
          <w:color w:val="0000FF"/>
          <w:sz w:val="24"/>
        </w:rPr>
        <w:t xml:space="preserve"> </w:t>
      </w:r>
    </w:p>
    <w:p w:rsidR="00EE1F38" w:rsidRPr="000D0F27" w:rsidRDefault="00EE1F38" w:rsidP="00B25245">
      <w:pPr>
        <w:pStyle w:val="reader-word-layer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hint="eastAsia"/>
        </w:rPr>
      </w:pPr>
    </w:p>
    <w:sectPr w:rsidR="00EE1F38" w:rsidRPr="000D0F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F48A3"/>
    <w:multiLevelType w:val="hybridMultilevel"/>
    <w:tmpl w:val="94702F42"/>
    <w:lvl w:ilvl="0" w:tplc="3E8CF138">
      <w:start w:val="1"/>
      <w:numFmt w:val="lowerLetter"/>
      <w:lvlText w:val="%1."/>
      <w:lvlJc w:val="left"/>
      <w:pPr>
        <w:ind w:left="16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3" w:hanging="420"/>
      </w:pPr>
    </w:lvl>
    <w:lvl w:ilvl="2" w:tplc="0409001B" w:tentative="1">
      <w:start w:val="1"/>
      <w:numFmt w:val="lowerRoman"/>
      <w:lvlText w:val="%3."/>
      <w:lvlJc w:val="right"/>
      <w:pPr>
        <w:ind w:left="2513" w:hanging="420"/>
      </w:pPr>
    </w:lvl>
    <w:lvl w:ilvl="3" w:tplc="0409000F" w:tentative="1">
      <w:start w:val="1"/>
      <w:numFmt w:val="decimal"/>
      <w:lvlText w:val="%4."/>
      <w:lvlJc w:val="left"/>
      <w:pPr>
        <w:ind w:left="2933" w:hanging="420"/>
      </w:pPr>
    </w:lvl>
    <w:lvl w:ilvl="4" w:tplc="04090019" w:tentative="1">
      <w:start w:val="1"/>
      <w:numFmt w:val="lowerLetter"/>
      <w:lvlText w:val="%5)"/>
      <w:lvlJc w:val="left"/>
      <w:pPr>
        <w:ind w:left="3353" w:hanging="420"/>
      </w:pPr>
    </w:lvl>
    <w:lvl w:ilvl="5" w:tplc="0409001B" w:tentative="1">
      <w:start w:val="1"/>
      <w:numFmt w:val="lowerRoman"/>
      <w:lvlText w:val="%6."/>
      <w:lvlJc w:val="right"/>
      <w:pPr>
        <w:ind w:left="3773" w:hanging="420"/>
      </w:pPr>
    </w:lvl>
    <w:lvl w:ilvl="6" w:tplc="0409000F" w:tentative="1">
      <w:start w:val="1"/>
      <w:numFmt w:val="decimal"/>
      <w:lvlText w:val="%7."/>
      <w:lvlJc w:val="left"/>
      <w:pPr>
        <w:ind w:left="4193" w:hanging="420"/>
      </w:pPr>
    </w:lvl>
    <w:lvl w:ilvl="7" w:tplc="04090019" w:tentative="1">
      <w:start w:val="1"/>
      <w:numFmt w:val="lowerLetter"/>
      <w:lvlText w:val="%8)"/>
      <w:lvlJc w:val="left"/>
      <w:pPr>
        <w:ind w:left="4613" w:hanging="420"/>
      </w:pPr>
    </w:lvl>
    <w:lvl w:ilvl="8" w:tplc="0409001B" w:tentative="1">
      <w:start w:val="1"/>
      <w:numFmt w:val="lowerRoman"/>
      <w:lvlText w:val="%9."/>
      <w:lvlJc w:val="right"/>
      <w:pPr>
        <w:ind w:left="503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A5"/>
    <w:rsid w:val="000D0F27"/>
    <w:rsid w:val="000E324D"/>
    <w:rsid w:val="000F60C9"/>
    <w:rsid w:val="003767D6"/>
    <w:rsid w:val="0047787C"/>
    <w:rsid w:val="005179D9"/>
    <w:rsid w:val="0066377D"/>
    <w:rsid w:val="007B27EB"/>
    <w:rsid w:val="00884B26"/>
    <w:rsid w:val="00942EB9"/>
    <w:rsid w:val="009B23E9"/>
    <w:rsid w:val="00A34D04"/>
    <w:rsid w:val="00B25245"/>
    <w:rsid w:val="00B80E8E"/>
    <w:rsid w:val="00BA2488"/>
    <w:rsid w:val="00C831F3"/>
    <w:rsid w:val="00D80DC7"/>
    <w:rsid w:val="00E978B3"/>
    <w:rsid w:val="00EB358A"/>
    <w:rsid w:val="00EE1F38"/>
    <w:rsid w:val="00F521A5"/>
    <w:rsid w:val="00F53ABC"/>
    <w:rsid w:val="00F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1DEA8-F92C-4455-B796-FAB35808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52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2017-10-12T03:10:00Z</dcterms:created>
  <dcterms:modified xsi:type="dcterms:W3CDTF">2017-10-12T03:32:00Z</dcterms:modified>
</cp:coreProperties>
</file>