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江南大学</w:t>
      </w:r>
    </w:p>
    <w:p>
      <w:pPr>
        <w:ind w:firstLine="2610" w:firstLineChars="500"/>
        <w:jc w:val="both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课程设计报告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</w:t>
      </w:r>
      <w:r>
        <w:rPr>
          <w:rFonts w:hint="eastAsia"/>
          <w:b/>
          <w:bCs/>
          <w:lang w:val="en-US" w:eastAsia="zh-CN"/>
        </w:rPr>
        <w:t xml:space="preserve"> 计科1603凌晓</w:t>
      </w:r>
    </w:p>
    <w:p>
      <w:bookmarkStart w:id="5" w:name="_GoBack"/>
      <w:bookmarkEnd w:id="5"/>
    </w:p>
    <w:p/>
    <w:p/>
    <w:p/>
    <w:p/>
    <w:p/>
    <w:p/>
    <w:p/>
    <w:p>
      <w:pPr>
        <w:pStyle w:val="2"/>
      </w:pPr>
      <w:r>
        <w:rPr>
          <w:rFonts w:hint="eastAsia"/>
        </w:rPr>
        <w:t>1开发环境与开发工具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学校医务室</w:t>
      </w:r>
      <w:r>
        <w:rPr>
          <w:rFonts w:hint="eastAsia" w:ascii="宋体" w:hAnsi="宋体" w:eastAsia="宋体"/>
        </w:rPr>
        <w:t>已有局域网，网络中有若干配置较高的台式机可以用作服务器，服务器上安装SQL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server2014</w:t>
      </w:r>
      <w:r>
        <w:rPr>
          <w:rFonts w:hint="eastAsia" w:ascii="宋体" w:hAnsi="宋体" w:eastAsia="宋体"/>
          <w:lang w:eastAsia="zh-CN"/>
        </w:rPr>
        <w:t>，</w:t>
      </w:r>
      <w:r>
        <w:rPr>
          <w:rFonts w:hint="eastAsia" w:ascii="宋体" w:hAnsi="宋体" w:eastAsia="宋体"/>
          <w:lang w:val="en-US" w:eastAsia="zh-CN"/>
        </w:rPr>
        <w:t>其中有一台服务器能以ADSL方式带宽上网并装有IIS Web服务器。</w:t>
      </w:r>
      <w:r>
        <w:rPr>
          <w:rFonts w:hint="eastAsia" w:ascii="宋体" w:hAnsi="宋体" w:eastAsia="宋体"/>
        </w:rPr>
        <w:t>服务器或各</w:t>
      </w:r>
      <w:r>
        <w:rPr>
          <w:rFonts w:hint="eastAsia" w:ascii="宋体" w:hAnsi="宋体" w:eastAsia="宋体"/>
          <w:lang w:val="en-US" w:eastAsia="zh-CN"/>
        </w:rPr>
        <w:t>医务室</w:t>
      </w:r>
      <w:r>
        <w:rPr>
          <w:rFonts w:hint="eastAsia" w:ascii="宋体" w:hAnsi="宋体" w:eastAsia="宋体"/>
        </w:rPr>
        <w:t>部门内部的客户机都安装了Windows操作系统，一般还安装了如Word、Excle等Office软件。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为此，开发设计的库存管理子系统，首先是基于局域网的客户机/服务器系统（C/S模式），支持企业信息集中存放在SQL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Server数据库中，承担数据服务器功能，使用系统的客户机上安装有将开发设计出的库存管理子系统，多用户机同时共享使用服务器中的库存系统数据。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本子系统使用Java、SQL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server2014、C/S等开发工具开发。系统能在企业内部局域网上共享使用。</w:t>
      </w:r>
    </w:p>
    <w:p/>
    <w:p/>
    <w:p/>
    <w:p/>
    <w:p>
      <w:pPr>
        <w:pStyle w:val="2"/>
      </w:pPr>
      <w:r>
        <w:rPr>
          <w:rFonts w:hint="eastAsia"/>
        </w:rPr>
        <w:t>2系统需求分析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经过调查，对医务室</w:t>
      </w:r>
      <w:r>
        <w:rPr>
          <w:rFonts w:hint="eastAsia"/>
        </w:rPr>
        <w:t>门诊信息管理</w:t>
      </w:r>
      <w:r>
        <w:rPr>
          <w:rFonts w:hint="eastAsia"/>
          <w:lang w:val="en-US" w:eastAsia="zh-CN"/>
        </w:rPr>
        <w:t>和药房管理的业务流程进行分析，可知门诊信息管理主要是通过病人挂号、诊断、划价、收费等操作进行的，对药房管理的主要是通过</w:t>
      </w:r>
      <w:r>
        <w:rPr>
          <w:rFonts w:hint="eastAsia"/>
        </w:rPr>
        <w:t>药品入库、出库和门诊发药等操作</w:t>
      </w:r>
      <w:r>
        <w:rPr>
          <w:rFonts w:hint="eastAsia"/>
          <w:lang w:val="en-US" w:eastAsia="zh-CN"/>
        </w:rPr>
        <w:t>进行的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系统主要功能如下：</w:t>
      </w:r>
    </w:p>
    <w:p>
      <w:pPr>
        <w:rPr>
          <w:rFonts w:hint="eastAsia"/>
        </w:rPr>
      </w:pPr>
      <w:r>
        <w:rPr>
          <w:rFonts w:hint="eastAsia"/>
        </w:rPr>
        <w:t>挂号：为每个病人建立一个包含病人基本信息（如病历号、姓名、性别、年龄等）的病历，其中病历号必须唯一，以供全系统共享调用，整个系统通过这个唯一病历号贯通一体，大夫和病人都可以藉此查询所有的就诊历史信息，并实现划价收费、药房取药等操作。</w:t>
      </w:r>
    </w:p>
    <w:p>
      <w:pPr>
        <w:rPr>
          <w:rFonts w:hint="eastAsia"/>
        </w:rPr>
      </w:pPr>
      <w:r>
        <w:rPr>
          <w:rFonts w:hint="eastAsia"/>
        </w:rPr>
        <w:t>诊断：完成病历基本信息的填写，医生可以建立病情、查看病史，并将处方输入系统，供划价时使用。</w:t>
      </w:r>
    </w:p>
    <w:p>
      <w:pPr>
        <w:rPr>
          <w:rFonts w:hint="eastAsia"/>
        </w:rPr>
      </w:pPr>
      <w:r>
        <w:rPr>
          <w:rFonts w:hint="eastAsia"/>
        </w:rPr>
        <w:t>划价：根据处方进行自动</w:t>
      </w:r>
      <w:r>
        <w:rPr>
          <w:rFonts w:hint="eastAsia"/>
        </w:rPr>
        <w:tab/>
      </w:r>
      <w:r>
        <w:rPr>
          <w:rFonts w:hint="eastAsia"/>
        </w:rPr>
        <w:t>计价，对药品及其他诊疗项目的价格进行严格控制。</w:t>
      </w:r>
    </w:p>
    <w:p>
      <w:pPr>
        <w:rPr>
          <w:rFonts w:hint="eastAsia"/>
        </w:rPr>
      </w:pPr>
      <w:r>
        <w:rPr>
          <w:rFonts w:hint="eastAsia"/>
        </w:rPr>
        <w:t>收费：这套自动计价后，自动计算总金额，收银员据此收款，并有详尽的门诊收入统计资料。可按照收银员和病人姓名进行收费明细查询。</w:t>
      </w:r>
    </w:p>
    <w:p>
      <w:pPr>
        <w:rPr>
          <w:rFonts w:hint="eastAsia"/>
        </w:rPr>
      </w:pPr>
      <w:r>
        <w:rPr>
          <w:rFonts w:hint="eastAsia"/>
        </w:rPr>
        <w:t>药房管理：包括供应商管理、药品入库、药品出库、药品盘点、药品报损、过期药品报警等，通过药品入库、出库和门诊发药等操作，可自动统计出药品现在的库存数量，根据药品的警戒高线和警戒底线进行判断，并能打印输出超线药品、底线药品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本系统之前，医务室通过手工维护病历、Excel表格来管理病人信息以及药品库存的数据。但是在使用中遇到很多问题。如1)文件级共享、共享性差,安全性低；2)实时性差，Excel表格只有及时保存后，其他电脑才能读到。3)查询、统计等操作很不方便，纸质病历的可读性差，病人难以看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在充分了解到纸质病历，Excel等传统方式的工作模式、多次深入询问调研后，基本了解了学校医务室门诊信息管理对数据与处理的需求。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本系统主要处理的数据有，病人的挂号信息</w:t>
      </w:r>
      <w:r>
        <w:rPr>
          <w:rFonts w:hint="eastAsia"/>
        </w:rPr>
        <w:t>（如病历号、姓名、性别、年龄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病史</w:t>
      </w:r>
      <w:r>
        <w:rPr>
          <w:rFonts w:hint="eastAsia"/>
        </w:rPr>
        <w:t>等</w:t>
      </w:r>
      <w:r>
        <w:rPr>
          <w:rFonts w:hint="eastAsia"/>
          <w:lang w:eastAsia="zh-CN"/>
        </w:rPr>
        <w:t>），</w:t>
      </w:r>
      <w:r>
        <w:rPr>
          <w:rFonts w:hint="eastAsia"/>
          <w:lang w:val="en-US" w:eastAsia="zh-CN"/>
        </w:rPr>
        <w:t>医生对其的诊断信息（如病情，处方等等），病人看病抓药的收费信息，以及药房管理信息（</w:t>
      </w:r>
      <w:r>
        <w:rPr>
          <w:rFonts w:hint="eastAsia"/>
        </w:rPr>
        <w:t>包括供应商管理、药品入库、药品出库、药品盘点、药品报损、过期药品报警等</w:t>
      </w:r>
      <w:r>
        <w:rPr>
          <w:rFonts w:hint="eastAsia"/>
          <w:lang w:val="en-US" w:eastAsia="zh-CN"/>
        </w:rPr>
        <w:t>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总而言之，输入病人病历信息以及药品入库信息后，可以得到病人收费信息，药品库存信息等。</w:t>
      </w:r>
    </w:p>
    <w:p/>
    <w:p/>
    <w:p/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2.1系统数据流图</w:t>
      </w:r>
    </w:p>
    <w:p>
      <w:pPr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</w:rPr>
        <w:t>整个管理系统主要涉及</w:t>
      </w:r>
      <w:r>
        <w:rPr>
          <w:rFonts w:hint="eastAsia" w:ascii="宋体" w:hAnsi="宋体" w:eastAsia="宋体"/>
          <w:szCs w:val="21"/>
          <w:lang w:val="en-US" w:eastAsia="zh-CN"/>
        </w:rPr>
        <w:t>四</w:t>
      </w:r>
      <w:r>
        <w:rPr>
          <w:rFonts w:hint="eastAsia" w:ascii="宋体" w:hAnsi="宋体" w:eastAsia="宋体"/>
          <w:szCs w:val="21"/>
        </w:rPr>
        <w:t>个事件：</w:t>
      </w:r>
      <w:r>
        <w:rPr>
          <w:rFonts w:hint="eastAsia" w:ascii="宋体" w:hAnsi="宋体" w:eastAsia="宋体"/>
          <w:szCs w:val="21"/>
          <w:lang w:val="en-US" w:eastAsia="zh-CN"/>
        </w:rPr>
        <w:t>病人挂号，医生诊断，病人缴费，药房管理。</w:t>
      </w:r>
    </w:p>
    <w:p>
      <w:pPr>
        <w:rPr>
          <w:rFonts w:hint="eastAsia" w:ascii="宋体" w:hAnsi="宋体" w:eastAsia="宋体"/>
          <w:szCs w:val="21"/>
          <w:lang w:val="en-US" w:eastAsia="zh-CN"/>
        </w:rPr>
      </w:pPr>
    </w:p>
    <w:p/>
    <w:p/>
    <w:p>
      <w:r>
        <w:drawing>
          <wp:inline distT="0" distB="0" distL="114300" distR="114300">
            <wp:extent cx="5160010" cy="3531870"/>
            <wp:effectExtent l="0" t="0" r="6350" b="38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3531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157345" cy="3359150"/>
            <wp:effectExtent l="0" t="0" r="3175" b="889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335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581525"/>
            <wp:effectExtent l="0" t="0" r="0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4414520"/>
            <wp:effectExtent l="0" t="0" r="1905" b="508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14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2.2系统数据字典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数据流图表达了数据和处理的关系，数据字典则是系统中各类数据描述的集合，是进行详细的数据收集和数据分析所获得的主要成果。数据字典通常包括数据项、数据结构、数据流、数据存储和处理过程5个部分。下面以数据字典卡片的形式来举例说明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以“药品入库单”为例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（1）“药品入库单”数据结构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名字：药品入库单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描述：从供应商所得到的药品，以入库单的形式来记录，并登记入库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定义：药品入库单=入库单号+药品编号+药品数量+入库时间+经办人+供应商编号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位置：保存到入库表或打印保存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（2）“药品入库单”数据结构之数据项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以“入库单号”为例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名字：入库单号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描述：唯一标识某类药品入库的数字编号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定义：整型数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位置：药品入库表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（3）数据流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数据流是数据结构在系统内传输的路径。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数据流名：入库单数据流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数据流来源：管理员接收事务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数据流去向：库存处理事务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平均流量：每天几十次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高峰期流量：每天上百次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（4）数据转储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数据转储是数据结构停留或保存的地方，也是数据流的来源和去向之一。它可以是手工文档或手工凭单，也可以是计算机文档。对数据存储的描述通常包括以下内容</w:t>
      </w:r>
      <w:r>
        <w:rPr>
          <w:rFonts w:ascii="宋体" w:hAnsi="宋体" w:eastAsia="宋体"/>
          <w:szCs w:val="21"/>
        </w:rPr>
        <w:t>(</w:t>
      </w:r>
      <w:r>
        <w:rPr>
          <w:rFonts w:hint="eastAsia" w:ascii="宋体" w:hAnsi="宋体" w:eastAsia="宋体"/>
          <w:szCs w:val="21"/>
        </w:rPr>
        <w:t>以入库表数据存储说明</w:t>
      </w:r>
      <w:r>
        <w:rPr>
          <w:rFonts w:ascii="宋体" w:hAnsi="宋体" w:eastAsia="宋体"/>
          <w:szCs w:val="21"/>
        </w:rPr>
        <w:t>)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数据存储名：入库表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编号：入库单号为唯一标识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输入的数据流：来自供应商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输出的数据流：用于销售部门销售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数据结构：药品入库单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（5）处理过程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处理过程的具体逻辑一般用判定表或判定树来描述。数据字典中只需要描述处理过程的说明性信息。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处理过程名：实时产品库存计算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输入：入库单数据流；出库单数据流，来自销售部门销售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输出：计算出各产品当前库存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处理：产品库存计算的功能就是实时计算产品库存</w:t>
      </w:r>
    </w:p>
    <w:p/>
    <w:p/>
    <w:p/>
    <w:p/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2.</w:t>
      </w:r>
      <w:r>
        <w:rPr>
          <w:rFonts w:ascii="黑体" w:hAnsi="黑体" w:eastAsia="黑体"/>
          <w:sz w:val="32"/>
          <w:szCs w:val="32"/>
        </w:rPr>
        <w:t>3</w:t>
      </w:r>
      <w:r>
        <w:rPr>
          <w:rFonts w:hint="eastAsia" w:ascii="黑体" w:hAnsi="黑体" w:eastAsia="黑体"/>
          <w:sz w:val="32"/>
          <w:szCs w:val="32"/>
        </w:rPr>
        <w:t>本系统需要管理的实体信息及实体联系信息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实体信息：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病人：</w:t>
      </w:r>
      <w:r>
        <w:rPr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>病历号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、姓名、性别、年龄、联系方式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、账户余额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医生：</w:t>
      </w:r>
      <w:r>
        <w:rPr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>医生编号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、科室名称、姓名、联系方式、职称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药品供应商：</w:t>
      </w:r>
      <w:r>
        <w:rPr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>公司编号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，公司名称，联系电话，所在地址；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药品：</w:t>
      </w:r>
      <w:r>
        <w:rPr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>药品编号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、药品名称、药品单价、药品有效期、药品规格，库存数量；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实体联系信息：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挂号：</w:t>
      </w:r>
      <w:r>
        <w:rPr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>单号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病历号、医生编号、挂号费、挂号时间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诊断：</w:t>
      </w:r>
      <w:r>
        <w:rPr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>病历号、医生编号、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 w:bidi="ar"/>
        </w:rPr>
        <w:t>处方编号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>诊断日期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、病情、诊治费用、处方编号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采购：</w:t>
      </w:r>
      <w:r>
        <w:rPr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>药品编号、供应商编号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药品</w:t>
      </w:r>
      <w:r>
        <w:rPr>
          <w:rFonts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t>数量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>采购时间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、采购价格、采购员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处方：</w:t>
      </w:r>
      <w:r>
        <w:rPr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>处方编号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、药品编号、药品数量 </w:t>
      </w:r>
    </w:p>
    <w:p>
      <w:pPr>
        <w:pStyle w:val="2"/>
      </w:pPr>
      <w:r>
        <w:rPr>
          <w:rFonts w:hint="eastAsia"/>
        </w:rPr>
        <w:t>3功能需求分析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在数据库服务器中如</w:t>
      </w:r>
      <w:r>
        <w:rPr>
          <w:rFonts w:ascii="宋体" w:hAnsi="宋体" w:eastAsia="宋体"/>
          <w:szCs w:val="21"/>
        </w:rPr>
        <w:t>SQL server</w:t>
      </w:r>
      <w:r>
        <w:rPr>
          <w:rFonts w:hint="eastAsia" w:ascii="宋体" w:hAnsi="宋体" w:eastAsia="宋体"/>
          <w:szCs w:val="21"/>
        </w:rPr>
        <w:t>2014中，要创建KCGL数据库，在数据库上建立个关系模式对应的库表信息，并确定主键、索引、参照完整性、用户自定义完整性等约束性条件。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fldChar w:fldCharType="begin"/>
      </w:r>
      <w:r>
        <w:rPr>
          <w:rFonts w:ascii="宋体" w:hAnsi="宋体" w:eastAsia="宋体"/>
          <w:szCs w:val="21"/>
        </w:rPr>
        <w:instrText xml:space="preserve"> </w:instrText>
      </w:r>
      <w:r>
        <w:rPr>
          <w:rFonts w:hint="eastAsia" w:ascii="宋体" w:hAnsi="宋体" w:eastAsia="宋体"/>
          <w:szCs w:val="21"/>
        </w:rPr>
        <w:instrText xml:space="preserve">= 1 \* GB3</w:instrText>
      </w:r>
      <w:r>
        <w:rPr>
          <w:rFonts w:ascii="宋体" w:hAnsi="宋体" w:eastAsia="宋体"/>
          <w:szCs w:val="21"/>
        </w:rPr>
        <w:instrText xml:space="preserve"> </w:instrText>
      </w:r>
      <w:r>
        <w:rPr>
          <w:rFonts w:ascii="宋体" w:hAnsi="宋体" w:eastAsia="宋体"/>
          <w:szCs w:val="21"/>
        </w:rPr>
        <w:fldChar w:fldCharType="separate"/>
      </w:r>
      <w:r>
        <w:rPr>
          <w:rFonts w:hint="eastAsia" w:ascii="宋体" w:hAnsi="宋体" w:eastAsia="宋体"/>
          <w:szCs w:val="21"/>
        </w:rPr>
        <w:t>①</w:t>
      </w:r>
      <w:r>
        <w:rPr>
          <w:rFonts w:ascii="宋体" w:hAnsi="宋体" w:eastAsia="宋体"/>
          <w:szCs w:val="21"/>
        </w:rPr>
        <w:fldChar w:fldCharType="end"/>
      </w:r>
      <w:r>
        <w:rPr>
          <w:rFonts w:hint="eastAsia" w:ascii="宋体" w:hAnsi="宋体" w:eastAsia="宋体"/>
          <w:szCs w:val="21"/>
        </w:rPr>
        <w:t>能对原始数据表实现输入、修改、删除、添加、查询、打印等基本操作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fldChar w:fldCharType="begin"/>
      </w:r>
      <w:r>
        <w:rPr>
          <w:rFonts w:ascii="宋体" w:hAnsi="宋体" w:eastAsia="宋体"/>
          <w:szCs w:val="21"/>
        </w:rPr>
        <w:instrText xml:space="preserve"> </w:instrText>
      </w:r>
      <w:r>
        <w:rPr>
          <w:rFonts w:hint="eastAsia" w:ascii="宋体" w:hAnsi="宋体" w:eastAsia="宋体"/>
          <w:szCs w:val="21"/>
        </w:rPr>
        <w:instrText xml:space="preserve">= 2 \* GB3</w:instrText>
      </w:r>
      <w:r>
        <w:rPr>
          <w:rFonts w:ascii="宋体" w:hAnsi="宋体" w:eastAsia="宋体"/>
          <w:szCs w:val="21"/>
        </w:rPr>
        <w:instrText xml:space="preserve"> </w:instrText>
      </w:r>
      <w:r>
        <w:rPr>
          <w:rFonts w:ascii="宋体" w:hAnsi="宋体" w:eastAsia="宋体"/>
          <w:szCs w:val="21"/>
        </w:rPr>
        <w:fldChar w:fldCharType="separate"/>
      </w:r>
      <w:r>
        <w:rPr>
          <w:rFonts w:hint="eastAsia" w:ascii="宋体" w:hAnsi="宋体" w:eastAsia="宋体"/>
          <w:szCs w:val="21"/>
        </w:rPr>
        <w:t>②</w:t>
      </w:r>
      <w:r>
        <w:rPr>
          <w:rFonts w:ascii="宋体" w:hAnsi="宋体" w:eastAsia="宋体"/>
          <w:szCs w:val="21"/>
        </w:rPr>
        <w:fldChar w:fldCharType="end"/>
      </w:r>
      <w:r>
        <w:rPr>
          <w:rFonts w:hint="eastAsia" w:ascii="宋体" w:hAnsi="宋体" w:eastAsia="宋体"/>
          <w:szCs w:val="21"/>
          <w:lang w:val="en-US" w:eastAsia="zh-CN"/>
        </w:rPr>
        <w:t>能方便病人和医生登记信息、查询信息、</w:t>
      </w:r>
      <w:r>
        <w:rPr>
          <w:rFonts w:hint="eastAsia" w:ascii="宋体" w:hAnsi="宋体" w:eastAsia="宋体"/>
          <w:szCs w:val="21"/>
        </w:rPr>
        <w:t>方便药</w:t>
      </w:r>
      <w:r>
        <w:rPr>
          <w:rFonts w:hint="eastAsia" w:ascii="宋体" w:hAnsi="宋体" w:eastAsia="宋体"/>
          <w:szCs w:val="21"/>
          <w:lang w:val="en-US" w:eastAsia="zh-CN"/>
        </w:rPr>
        <w:t>房管理员</w:t>
      </w:r>
      <w:r>
        <w:rPr>
          <w:rFonts w:hint="eastAsia" w:ascii="宋体" w:hAnsi="宋体" w:eastAsia="宋体"/>
          <w:szCs w:val="21"/>
        </w:rPr>
        <w:t>及时录入药品出入库数据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fldChar w:fldCharType="begin"/>
      </w:r>
      <w:r>
        <w:rPr>
          <w:rFonts w:ascii="宋体" w:hAnsi="宋体" w:eastAsia="宋体"/>
          <w:szCs w:val="21"/>
        </w:rPr>
        <w:instrText xml:space="preserve"> </w:instrText>
      </w:r>
      <w:r>
        <w:rPr>
          <w:rFonts w:hint="eastAsia" w:ascii="宋体" w:hAnsi="宋体" w:eastAsia="宋体"/>
          <w:szCs w:val="21"/>
        </w:rPr>
        <w:instrText xml:space="preserve">= 3 \* GB3</w:instrText>
      </w:r>
      <w:r>
        <w:rPr>
          <w:rFonts w:ascii="宋体" w:hAnsi="宋体" w:eastAsia="宋体"/>
          <w:szCs w:val="21"/>
        </w:rPr>
        <w:instrText xml:space="preserve"> </w:instrText>
      </w:r>
      <w:r>
        <w:rPr>
          <w:rFonts w:ascii="宋体" w:hAnsi="宋体" w:eastAsia="宋体"/>
          <w:szCs w:val="21"/>
        </w:rPr>
        <w:fldChar w:fldCharType="separate"/>
      </w:r>
      <w:r>
        <w:rPr>
          <w:rFonts w:hint="eastAsia" w:ascii="宋体" w:hAnsi="宋体" w:eastAsia="宋体"/>
          <w:szCs w:val="21"/>
        </w:rPr>
        <w:t>③</w:t>
      </w:r>
      <w:r>
        <w:rPr>
          <w:rFonts w:ascii="宋体" w:hAnsi="宋体" w:eastAsia="宋体"/>
          <w:szCs w:val="21"/>
        </w:rPr>
        <w:fldChar w:fldCharType="end"/>
      </w:r>
      <w:r>
        <w:rPr>
          <w:rFonts w:hint="eastAsia" w:ascii="宋体" w:hAnsi="宋体" w:eastAsia="宋体"/>
          <w:szCs w:val="21"/>
        </w:rPr>
        <w:t>能一键查询</w:t>
      </w:r>
      <w:r>
        <w:rPr>
          <w:rFonts w:hint="eastAsia" w:ascii="宋体" w:hAnsi="宋体" w:eastAsia="宋体"/>
          <w:szCs w:val="21"/>
          <w:lang w:val="en-US" w:eastAsia="zh-CN"/>
        </w:rPr>
        <w:t>病人信息</w:t>
      </w:r>
    </w:p>
    <w:p>
      <w:pPr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fldChar w:fldCharType="begin"/>
      </w:r>
      <w:r>
        <w:rPr>
          <w:rFonts w:ascii="宋体" w:hAnsi="宋体" w:eastAsia="宋体"/>
          <w:szCs w:val="21"/>
        </w:rPr>
        <w:instrText xml:space="preserve"> </w:instrText>
      </w:r>
      <w:r>
        <w:rPr>
          <w:rFonts w:hint="eastAsia" w:ascii="宋体" w:hAnsi="宋体" w:eastAsia="宋体"/>
          <w:szCs w:val="21"/>
        </w:rPr>
        <w:instrText xml:space="preserve">= 4 \* GB3</w:instrText>
      </w:r>
      <w:r>
        <w:rPr>
          <w:rFonts w:ascii="宋体" w:hAnsi="宋体" w:eastAsia="宋体"/>
          <w:szCs w:val="21"/>
        </w:rPr>
        <w:instrText xml:space="preserve"> </w:instrText>
      </w:r>
      <w:r>
        <w:rPr>
          <w:rFonts w:ascii="宋体" w:hAnsi="宋体" w:eastAsia="宋体"/>
          <w:szCs w:val="21"/>
        </w:rPr>
        <w:fldChar w:fldCharType="separate"/>
      </w:r>
      <w:r>
        <w:rPr>
          <w:rFonts w:hint="eastAsia" w:ascii="宋体" w:hAnsi="宋体" w:eastAsia="宋体"/>
          <w:szCs w:val="21"/>
        </w:rPr>
        <w:t>④</w:t>
      </w:r>
      <w:r>
        <w:rPr>
          <w:rFonts w:ascii="宋体" w:hAnsi="宋体" w:eastAsia="宋体"/>
          <w:szCs w:val="21"/>
        </w:rPr>
        <w:fldChar w:fldCharType="end"/>
      </w:r>
      <w:r>
        <w:rPr>
          <w:rFonts w:hint="eastAsia" w:ascii="宋体" w:hAnsi="宋体" w:eastAsia="宋体"/>
          <w:szCs w:val="21"/>
        </w:rPr>
        <w:t>能一键查询</w:t>
      </w:r>
      <w:r>
        <w:rPr>
          <w:rFonts w:hint="eastAsia" w:ascii="宋体" w:hAnsi="宋体" w:eastAsia="宋体"/>
          <w:szCs w:val="21"/>
          <w:lang w:val="en-US" w:eastAsia="zh-CN"/>
        </w:rPr>
        <w:t>药品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fldChar w:fldCharType="begin"/>
      </w:r>
      <w:r>
        <w:rPr>
          <w:rFonts w:ascii="宋体" w:hAnsi="宋体" w:eastAsia="宋体"/>
          <w:szCs w:val="21"/>
        </w:rPr>
        <w:instrText xml:space="preserve"> </w:instrText>
      </w:r>
      <w:r>
        <w:rPr>
          <w:rFonts w:hint="eastAsia" w:ascii="宋体" w:hAnsi="宋体" w:eastAsia="宋体"/>
          <w:szCs w:val="21"/>
        </w:rPr>
        <w:instrText xml:space="preserve">= 5 \* GB3</w:instrText>
      </w:r>
      <w:r>
        <w:rPr>
          <w:rFonts w:ascii="宋体" w:hAnsi="宋体" w:eastAsia="宋体"/>
          <w:szCs w:val="21"/>
        </w:rPr>
        <w:instrText xml:space="preserve"> </w:instrText>
      </w:r>
      <w:r>
        <w:rPr>
          <w:rFonts w:ascii="宋体" w:hAnsi="宋体" w:eastAsia="宋体"/>
          <w:szCs w:val="21"/>
        </w:rPr>
        <w:fldChar w:fldCharType="separate"/>
      </w:r>
      <w:r>
        <w:rPr>
          <w:rFonts w:hint="eastAsia" w:ascii="宋体" w:hAnsi="宋体" w:eastAsia="宋体"/>
          <w:szCs w:val="21"/>
        </w:rPr>
        <w:t>⑤</w:t>
      </w:r>
      <w:r>
        <w:rPr>
          <w:rFonts w:ascii="宋体" w:hAnsi="宋体" w:eastAsia="宋体"/>
          <w:szCs w:val="21"/>
        </w:rPr>
        <w:fldChar w:fldCharType="end"/>
      </w:r>
      <w:r>
        <w:rPr>
          <w:rFonts w:hint="eastAsia" w:ascii="宋体" w:hAnsi="宋体" w:eastAsia="宋体"/>
          <w:szCs w:val="21"/>
        </w:rPr>
        <w:t>分级别用户管理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fldChar w:fldCharType="begin"/>
      </w:r>
      <w:r>
        <w:rPr>
          <w:rFonts w:ascii="宋体" w:hAnsi="宋体" w:eastAsia="宋体"/>
          <w:szCs w:val="21"/>
        </w:rPr>
        <w:instrText xml:space="preserve"> </w:instrText>
      </w:r>
      <w:r>
        <w:rPr>
          <w:rFonts w:hint="eastAsia" w:ascii="宋体" w:hAnsi="宋体" w:eastAsia="宋体"/>
          <w:szCs w:val="21"/>
        </w:rPr>
        <w:instrText xml:space="preserve">= 6 \* GB3</w:instrText>
      </w:r>
      <w:r>
        <w:rPr>
          <w:rFonts w:ascii="宋体" w:hAnsi="宋体" w:eastAsia="宋体"/>
          <w:szCs w:val="21"/>
        </w:rPr>
        <w:instrText xml:space="preserve"> </w:instrText>
      </w:r>
      <w:r>
        <w:rPr>
          <w:rFonts w:ascii="宋体" w:hAnsi="宋体" w:eastAsia="宋体"/>
          <w:szCs w:val="21"/>
        </w:rPr>
        <w:fldChar w:fldCharType="separate"/>
      </w:r>
      <w:r>
        <w:rPr>
          <w:rFonts w:hint="eastAsia" w:ascii="宋体" w:hAnsi="宋体" w:eastAsia="宋体"/>
          <w:szCs w:val="21"/>
        </w:rPr>
        <w:t>⑥</w:t>
      </w:r>
      <w:r>
        <w:rPr>
          <w:rFonts w:ascii="宋体" w:hAnsi="宋体" w:eastAsia="宋体"/>
          <w:szCs w:val="21"/>
        </w:rPr>
        <w:fldChar w:fldCharType="end"/>
      </w:r>
      <w:r>
        <w:rPr>
          <w:rFonts w:hint="eastAsia" w:ascii="宋体" w:hAnsi="宋体" w:eastAsia="宋体"/>
          <w:szCs w:val="21"/>
        </w:rPr>
        <w:t>高级管理员的管理操作如，系统数据库的备份与恢复、系统用户的维护、动态SQL命令操作、系统日志查阅等</w:t>
      </w:r>
    </w:p>
    <w:p>
      <w:pPr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fldChar w:fldCharType="begin"/>
      </w:r>
      <w:r>
        <w:rPr>
          <w:rFonts w:ascii="宋体" w:hAnsi="宋体" w:eastAsia="宋体"/>
          <w:szCs w:val="21"/>
        </w:rPr>
        <w:instrText xml:space="preserve"> </w:instrText>
      </w:r>
      <w:r>
        <w:rPr>
          <w:rFonts w:hint="eastAsia" w:ascii="宋体" w:hAnsi="宋体" w:eastAsia="宋体"/>
          <w:szCs w:val="21"/>
        </w:rPr>
        <w:instrText xml:space="preserve">= 8 \* GB3</w:instrText>
      </w:r>
      <w:r>
        <w:rPr>
          <w:rFonts w:ascii="宋体" w:hAnsi="宋体" w:eastAsia="宋体"/>
          <w:szCs w:val="21"/>
        </w:rPr>
        <w:instrText xml:space="preserve"> </w:instrText>
      </w:r>
      <w:r>
        <w:rPr>
          <w:rFonts w:ascii="宋体" w:hAnsi="宋体" w:eastAsia="宋体"/>
          <w:szCs w:val="21"/>
        </w:rPr>
        <w:fldChar w:fldCharType="separate"/>
      </w:r>
      <w:r>
        <w:rPr>
          <w:rFonts w:hint="eastAsia" w:ascii="宋体" w:hAnsi="宋体" w:eastAsia="宋体"/>
          <w:szCs w:val="21"/>
        </w:rPr>
        <w:t>⑧</w:t>
      </w:r>
      <w:r>
        <w:rPr>
          <w:rFonts w:ascii="宋体" w:hAnsi="宋体" w:eastAsia="宋体"/>
          <w:szCs w:val="21"/>
        </w:rPr>
        <w:fldChar w:fldCharType="end"/>
      </w:r>
      <w:r>
        <w:rPr>
          <w:rFonts w:hint="eastAsia" w:ascii="宋体" w:hAnsi="宋体" w:eastAsia="宋体"/>
          <w:szCs w:val="21"/>
        </w:rPr>
        <w:t>用户管理功能，包括用户登录、注册新用户、更改用户密码等功能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4系统设计</w:t>
      </w:r>
    </w:p>
    <w:p>
      <w:pPr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4.1数据库概念结构设计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在充分分析的基础上，经过逐步抽象、概括、分析研讨，可画出如下反映</w:t>
      </w:r>
      <w:r>
        <w:rPr>
          <w:rFonts w:hint="eastAsia" w:ascii="宋体" w:hAnsi="宋体" w:eastAsia="宋体"/>
          <w:szCs w:val="21"/>
          <w:lang w:val="en-US" w:eastAsia="zh-CN"/>
        </w:rPr>
        <w:t>学校医务室门诊信息管理系统的</w:t>
      </w:r>
      <w:r>
        <w:rPr>
          <w:rFonts w:hint="eastAsia" w:ascii="宋体" w:hAnsi="宋体" w:eastAsia="宋体"/>
          <w:szCs w:val="21"/>
        </w:rPr>
        <w:t>整体E-R图。</w:t>
      </w:r>
    </w:p>
    <w:p>
      <w:pPr>
        <w:rPr>
          <w:rFonts w:hint="eastAsia" w:ascii="黑体" w:hAnsi="黑体" w:eastAsia="黑体"/>
          <w:sz w:val="32"/>
          <w:szCs w:val="32"/>
        </w:rPr>
      </w:pPr>
    </w:p>
    <w:p>
      <w:pPr>
        <w:rPr>
          <w:rFonts w:hint="eastAsia" w:ascii="黑体" w:hAnsi="黑体" w:eastAsia="黑体"/>
          <w:sz w:val="32"/>
          <w:szCs w:val="32"/>
          <w:lang w:eastAsia="zh-CN"/>
        </w:rPr>
      </w:pPr>
      <w:r>
        <w:rPr>
          <w:rFonts w:hint="eastAsia" w:ascii="黑体" w:hAnsi="黑体" w:eastAsia="黑体"/>
          <w:sz w:val="32"/>
          <w:szCs w:val="32"/>
          <w:lang w:eastAsia="zh-CN"/>
        </w:rPr>
        <w:drawing>
          <wp:inline distT="0" distB="0" distL="114300" distR="114300">
            <wp:extent cx="5259705" cy="5067935"/>
            <wp:effectExtent l="0" t="0" r="13335" b="6985"/>
            <wp:docPr id="1" name="图片 1" descr="E-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-R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/>
          <w:sz w:val="32"/>
          <w:szCs w:val="32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left"/>
        <w:rPr>
          <w:rFonts w:hint="eastAsia" w:ascii="宋体" w:hAnsi="宋体" w:eastAsia="宋体"/>
          <w:szCs w:val="21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4.2系统功能模块设计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对</w:t>
      </w:r>
      <w:r>
        <w:rPr>
          <w:rFonts w:hint="eastAsia" w:ascii="宋体" w:hAnsi="宋体" w:eastAsia="宋体"/>
          <w:szCs w:val="21"/>
          <w:lang w:val="en-US" w:eastAsia="zh-CN"/>
        </w:rPr>
        <w:t>门诊信息</w:t>
      </w:r>
      <w:r>
        <w:rPr>
          <w:rFonts w:hint="eastAsia" w:ascii="宋体" w:hAnsi="宋体" w:eastAsia="宋体"/>
          <w:szCs w:val="21"/>
        </w:rPr>
        <w:t>管理</w:t>
      </w:r>
      <w:r>
        <w:rPr>
          <w:rFonts w:hint="eastAsia" w:ascii="宋体" w:hAnsi="宋体" w:eastAsia="宋体"/>
          <w:szCs w:val="21"/>
          <w:lang w:eastAsia="zh-CN"/>
        </w:rPr>
        <w:t>子</w:t>
      </w:r>
      <w:r>
        <w:rPr>
          <w:rFonts w:hint="eastAsia" w:ascii="宋体" w:hAnsi="宋体" w:eastAsia="宋体"/>
          <w:szCs w:val="21"/>
        </w:rPr>
        <w:t>系统各项功能进行集中、分类，按照结构化程序设计的要求，可得出系统的功能模块图，如图所示</w:t>
      </w:r>
    </w:p>
    <w:p>
      <w:pPr>
        <w:jc w:val="left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 w:eastAsia="宋体"/>
          <w:szCs w:val="21"/>
          <w:lang w:eastAsia="zh-CN"/>
        </w:rPr>
        <w:drawing>
          <wp:inline distT="0" distB="0" distL="114300" distR="114300">
            <wp:extent cx="5267325" cy="3164205"/>
            <wp:effectExtent l="0" t="0" r="5715" b="5715"/>
            <wp:docPr id="14" name="图片 14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无标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4.3</w:t>
      </w:r>
      <w:r>
        <w:rPr>
          <w:rFonts w:hint="eastAsia" w:ascii="宋体" w:hAnsi="宋体"/>
          <w:sz w:val="24"/>
          <w:szCs w:val="24"/>
        </w:rPr>
        <w:t>、数据库逻辑结构（关系模式）设计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按照E-R图到逻辑关系模式的转换规则，可得到系统如下6个关系。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病人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信息（</w:t>
      </w:r>
      <w:r>
        <w:rPr>
          <w:rFonts w:ascii="宋体" w:hAnsi="宋体" w:eastAsia="宋体" w:cs="宋体"/>
          <w:kern w:val="0"/>
          <w:sz w:val="21"/>
          <w:szCs w:val="21"/>
          <w:u w:val="single"/>
          <w:lang w:val="en-US" w:eastAsia="zh-CN" w:bidi="ar"/>
        </w:rPr>
        <w:t>病历号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、姓名、性别、年龄、联系方式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 xml:space="preserve">,账户余额 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医生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信息（</w:t>
      </w:r>
      <w:r>
        <w:rPr>
          <w:rFonts w:ascii="宋体" w:hAnsi="宋体" w:eastAsia="宋体" w:cs="宋体"/>
          <w:kern w:val="0"/>
          <w:sz w:val="21"/>
          <w:szCs w:val="21"/>
          <w:u w:val="single"/>
          <w:lang w:val="en-US" w:eastAsia="zh-CN" w:bidi="ar"/>
        </w:rPr>
        <w:t>医生编号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、姓名、科室名称、联系方式、职称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3）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药品供应商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信息（</w:t>
      </w:r>
      <w:r>
        <w:rPr>
          <w:rFonts w:ascii="宋体" w:hAnsi="宋体" w:eastAsia="宋体" w:cs="宋体"/>
          <w:kern w:val="0"/>
          <w:sz w:val="21"/>
          <w:szCs w:val="21"/>
          <w:u w:val="single"/>
          <w:lang w:val="en-US" w:eastAsia="zh-CN" w:bidi="ar"/>
        </w:rPr>
        <w:t>公司编号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，公司名称，联系电话，所在地址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4）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药品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信息（</w:t>
      </w:r>
      <w:r>
        <w:rPr>
          <w:rFonts w:ascii="宋体" w:hAnsi="宋体" w:eastAsia="宋体" w:cs="宋体"/>
          <w:kern w:val="0"/>
          <w:sz w:val="21"/>
          <w:szCs w:val="21"/>
          <w:u w:val="single"/>
          <w:lang w:val="en-US" w:eastAsia="zh-CN" w:bidi="ar"/>
        </w:rPr>
        <w:t>药品编号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、药品名称、药品单价、药品有效期、药品规格，库存数量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5）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挂号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信息（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病历号、</w:t>
      </w:r>
      <w:r>
        <w:rPr>
          <w:rFonts w:ascii="宋体" w:hAnsi="宋体" w:eastAsia="宋体" w:cs="宋体"/>
          <w:kern w:val="0"/>
          <w:sz w:val="21"/>
          <w:szCs w:val="21"/>
          <w:u w:val="single"/>
          <w:lang w:val="en-US" w:eastAsia="zh-CN" w:bidi="ar"/>
        </w:rPr>
        <w:t>单号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、医生编号、挂号费、挂号时间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6）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诊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治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信息（</w:t>
      </w:r>
      <w:r>
        <w:rPr>
          <w:rFonts w:ascii="宋体" w:hAnsi="宋体" w:eastAsia="宋体" w:cs="宋体"/>
          <w:kern w:val="0"/>
          <w:sz w:val="21"/>
          <w:szCs w:val="21"/>
          <w:u w:val="single"/>
          <w:lang w:val="en-US" w:eastAsia="zh-CN" w:bidi="ar"/>
        </w:rPr>
        <w:t>病历号</w: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1"/>
          <w:szCs w:val="21"/>
          <w:u w:val="single"/>
          <w:lang w:val="en-US" w:eastAsia="zh-CN" w:bidi="ar"/>
        </w:rPr>
        <w:t>医生编号、</w: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t>处方编号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1"/>
          <w:szCs w:val="21"/>
          <w:u w:val="single"/>
          <w:lang w:val="en-US" w:eastAsia="zh-CN" w:bidi="ar"/>
        </w:rPr>
        <w:t>诊断日期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、病情、诊治费用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7）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采购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信息（</w:t>
      </w:r>
      <w:r>
        <w:rPr>
          <w:rFonts w:ascii="宋体" w:hAnsi="宋体" w:eastAsia="宋体" w:cs="宋体"/>
          <w:kern w:val="0"/>
          <w:sz w:val="21"/>
          <w:szCs w:val="21"/>
          <w:u w:val="single"/>
          <w:lang w:val="en-US" w:eastAsia="zh-CN" w:bidi="ar"/>
        </w:rPr>
        <w:t>药品编号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1"/>
          <w:szCs w:val="21"/>
          <w:u w:val="single"/>
          <w:lang w:val="en-US" w:eastAsia="zh-CN" w:bidi="ar"/>
        </w:rPr>
        <w:t>供应商编号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t>商品数量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1"/>
          <w:szCs w:val="21"/>
          <w:u w:val="single"/>
          <w:lang w:val="en-US" w:eastAsia="zh-CN" w:bidi="ar"/>
        </w:rPr>
        <w:t>采购时间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、采购价格、采购员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8）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处方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信息（</w:t>
      </w:r>
      <w:r>
        <w:rPr>
          <w:rFonts w:ascii="宋体" w:hAnsi="宋体" w:eastAsia="宋体" w:cs="宋体"/>
          <w:kern w:val="0"/>
          <w:sz w:val="21"/>
          <w:szCs w:val="21"/>
          <w:u w:val="single"/>
          <w:lang w:val="en-US" w:eastAsia="zh-CN" w:bidi="ar"/>
        </w:rPr>
        <w:t>处方编号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1"/>
          <w:szCs w:val="21"/>
          <w:u w:val="single"/>
          <w:lang w:val="en-US" w:eastAsia="zh-CN" w:bidi="ar"/>
        </w:rPr>
        <w:t>药品编号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、药品数量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）</w:t>
      </w:r>
    </w:p>
    <w:p>
      <w:pPr>
        <w:jc w:val="left"/>
        <w:rPr>
          <w:rFonts w:hint="eastAsia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9）管理员信息</w:t>
      </w:r>
      <w:r>
        <w:rPr>
          <w:rFonts w:hint="eastAsia"/>
          <w:szCs w:val="21"/>
        </w:rPr>
        <w:t>（</w:t>
      </w:r>
      <w:r>
        <w:rPr>
          <w:rFonts w:hint="eastAsia"/>
          <w:szCs w:val="21"/>
          <w:u w:val="single"/>
        </w:rPr>
        <w:t>编号</w:t>
      </w:r>
      <w:r>
        <w:rPr>
          <w:rFonts w:hint="eastAsia"/>
          <w:szCs w:val="21"/>
        </w:rPr>
        <w:t>，姓名，密码，权限）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ind w:firstLine="420" w:firstLineChars="200"/>
        <w:jc w:val="left"/>
        <w:rPr>
          <w:rFonts w:hint="eastAsia" w:ascii="宋体" w:hAnsi="宋体"/>
          <w:sz w:val="21"/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其中带下划线的为关系关键字（即主码）。</w:t>
      </w:r>
    </w:p>
    <w:p>
      <w:pPr>
        <w:pStyle w:val="3"/>
        <w:numPr>
          <w:ilvl w:val="0"/>
          <w:numId w:val="0"/>
        </w:numPr>
        <w:rPr>
          <w:rFonts w:hint="eastAsia" w:ascii="宋体" w:hAnsi="宋体"/>
          <w:sz w:val="24"/>
          <w:szCs w:val="24"/>
        </w:rPr>
      </w:pPr>
      <w:bookmarkStart w:id="0" w:name="_Toc210099817"/>
      <w:r>
        <w:rPr>
          <w:rFonts w:hint="eastAsia" w:ascii="宋体" w:hAnsi="宋体"/>
          <w:sz w:val="24"/>
          <w:szCs w:val="24"/>
          <w:lang w:val="en-US" w:eastAsia="zh-CN"/>
        </w:rPr>
        <w:t>4.4</w:t>
      </w:r>
      <w:r>
        <w:rPr>
          <w:rFonts w:hint="eastAsia" w:ascii="宋体" w:hAnsi="宋体"/>
          <w:sz w:val="24"/>
          <w:szCs w:val="24"/>
        </w:rPr>
        <w:t>、数据库物理结构设计</w:t>
      </w:r>
      <w:bookmarkEnd w:id="0"/>
    </w:p>
    <w:p>
      <w:pPr>
        <w:ind w:firstLine="422" w:firstLineChars="2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1.</w:t>
      </w:r>
      <w:r>
        <w:rPr>
          <w:rFonts w:hint="eastAsia" w:ascii="宋体" w:hAnsi="宋体"/>
          <w:szCs w:val="21"/>
        </w:rPr>
        <w:t>本系统数据库表的物理设计通过创建表的SQL命令及数据库关系图来呈现，下面只列出Transact SQL创建命令（即T-SQL命令），针对其它数据库系统的创建命令略</w:t>
      </w:r>
      <w:r>
        <w:rPr>
          <w:rFonts w:hint="eastAsia" w:ascii="宋体" w:hAnsi="宋体"/>
          <w:color w:val="FF0000"/>
          <w:szCs w:val="21"/>
        </w:rPr>
        <w:t>。</w:t>
      </w:r>
    </w:p>
    <w:p>
      <w:pPr>
        <w:jc w:val="left"/>
        <w:rPr>
          <w:rFonts w:hint="eastAsia" w:ascii="宋体" w:hAnsi="宋体"/>
          <w:b/>
          <w:szCs w:val="21"/>
        </w:rPr>
      </w:pPr>
      <w:bookmarkStart w:id="1" w:name="_Toc188081457"/>
      <w:bookmarkStart w:id="2" w:name="_Toc188077804"/>
      <w:r>
        <w:rPr>
          <w:rFonts w:hint="eastAsia" w:ascii="宋体" w:hAnsi="宋体"/>
          <w:b/>
          <w:szCs w:val="21"/>
        </w:rPr>
        <w:t>（1）创建数据库表</w:t>
      </w:r>
      <w:bookmarkEnd w:id="1"/>
      <w:bookmarkEnd w:id="2"/>
      <w:r>
        <w:rPr>
          <w:rFonts w:hint="eastAsia" w:ascii="宋体" w:hAnsi="宋体"/>
          <w:b/>
          <w:szCs w:val="21"/>
        </w:rPr>
        <w:t>的T-SQL命令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DATABASE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Shoms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-- 创建数据库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-- 以下为创建各表的SQL命令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Shoms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--病人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[Patient]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[P_ID] [int]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IDENTITY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[P_Name] [varchar]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[P_Sex] [varchar]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P_Sex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'男'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P_Sex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'女'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[P_Age][int]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[P_PN] [char]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[P_Balance][money]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NOT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NULL,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CONSTRAINT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[PK_Patient]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PRIMARY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CLUSTERED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[P_ID]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--医生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[Doctor]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[D_ID] [int]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IDENTITY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[D_Name] [varchar]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[D_Department] [varchar]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[D_PN] [char]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[D_Title][char]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CONSTRAINT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[PK_Doctor]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PRIMARY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CLUSTERED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[D_ID]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--供应商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[MSupplier]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[S_ID] [int]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IDENTITY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[S_Name] [varchar]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[S_PN] [char]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[S_Address][char]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40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CONSTRAINT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[PK_MSupplier]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PRIMARY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CLUSTERED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[S_ID]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--药品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[Medicine]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[M_ID] [int]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IDENTITY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[M_Name] [varchar]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[M_Price] [money]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[M_ExpiryDate][date]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[M_Specification][char]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[M_Stock][int]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CONSTRAINT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[PK_Medicine]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PRIMARY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CLUSTERED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[M_ID]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--挂号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[Registration]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[R_ID] [int]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IDENTITY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[P_ID] [int]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REFERENCES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Patient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P_ID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[D_ID] [int]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REFERENCES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Doctor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D_ID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[R_Price] [money]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[R_Time][datetime]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CONSTRAINT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[PK_Registration]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PRIMARY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CLUSTERED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[R_ID]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--处方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[Recipt]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[R_ID] [int]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[M_ID] [int]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REFERENCES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Medicine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M_ID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[R_Quantity][int]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CONSTRAINT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[PK_Recipt]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PRIMARY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CLUSTERED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[R_ID]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[M_ID]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--诊治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[Diagnosis]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[P_ID] [int]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REFERENCES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Patient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P_ID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[D_ID] [int]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REFERENCES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Doctor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D_ID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[R_ID] [int]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[D_Date][date]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[D_Condition] [text]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[D_Price][money]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CONSTRAINT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[PK_Diagnosis]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PRIMARY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CLUSTERED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[P_ID]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[D_ID]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[D_Date]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--采购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[Purchase]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[M_ID] [int]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REFERENCES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Medicine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M_ID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[S_ID] [int]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REFERENCES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MSupplier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S_ID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[P_Date][date]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[P_Qulity] [int]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[P_Price][money]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[P_Buyer][char]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CONSTRAINT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[PK_Purchase]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PRIMARY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CLUSTERED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[M_ID]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[S_ID]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[P_Date]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--管理员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[Admin]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[A_ID] [int]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IDENTITY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[A_Name] [varchar]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[A_Password][varchar]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[A_Authority][char]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CONSTRAINT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[PK_Admin]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PRIMARY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CLUSTERED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[A_ID]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jc w:val="left"/>
        <w:rPr>
          <w:rFonts w:hint="eastAsia" w:ascii="宋体" w:hAnsi="宋体"/>
          <w:b/>
          <w:szCs w:val="21"/>
        </w:rPr>
      </w:pPr>
    </w:p>
    <w:p>
      <w:pPr>
        <w:ind w:firstLine="422" w:firstLineChars="200"/>
        <w:jc w:val="left"/>
        <w:rPr>
          <w:rFonts w:hint="eastAsia" w:ascii="宋体" w:hAnsi="宋体"/>
          <w:b/>
          <w:szCs w:val="21"/>
        </w:rPr>
      </w:pPr>
    </w:p>
    <w:p>
      <w:pPr>
        <w:ind w:firstLine="422" w:firstLineChars="200"/>
        <w:jc w:val="left"/>
        <w:rPr>
          <w:rFonts w:hint="eastAsia" w:ascii="宋体" w:hAnsi="宋体"/>
          <w:b/>
          <w:szCs w:val="21"/>
        </w:rPr>
      </w:pPr>
    </w:p>
    <w:p>
      <w:pPr>
        <w:ind w:firstLine="422" w:firstLineChars="200"/>
        <w:jc w:val="left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（2）数据库关系图</w:t>
      </w:r>
    </w:p>
    <w:p>
      <w:pPr>
        <w:ind w:firstLine="420" w:firstLineChars="2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数据库关系图如图15-4所示。</w:t>
      </w:r>
    </w:p>
    <w:p>
      <w:pPr>
        <w:jc w:val="left"/>
        <w:rPr>
          <w:rFonts w:hint="eastAsia" w:ascii="宋体" w:hAnsi="宋体"/>
          <w:b/>
          <w:szCs w:val="21"/>
        </w:rPr>
      </w:pPr>
      <w:r>
        <w:drawing>
          <wp:inline distT="0" distB="0" distL="114300" distR="114300">
            <wp:extent cx="6012180" cy="5503545"/>
            <wp:effectExtent l="0" t="0" r="0" b="133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5503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hint="eastAsia" w:ascii="宋体" w:hAnsi="宋体"/>
          <w:color w:val="FF0000"/>
          <w:szCs w:val="21"/>
        </w:rPr>
      </w:pPr>
      <w:r>
        <w:rPr>
          <w:rFonts w:hint="eastAsia" w:ascii="宋体" w:hAnsi="宋体" w:cs="宋体"/>
          <w:color w:val="FF0000"/>
          <w:szCs w:val="21"/>
        </w:rPr>
        <w:t>图</w:t>
      </w:r>
      <w:r>
        <w:rPr>
          <w:rFonts w:hint="eastAsia"/>
          <w:color w:val="FF0000"/>
          <w:szCs w:val="21"/>
        </w:rPr>
        <w:t xml:space="preserve">15-4 </w:t>
      </w:r>
      <w:r>
        <w:rPr>
          <w:rFonts w:hint="eastAsia" w:ascii="宋体" w:hAnsi="宋体"/>
          <w:color w:val="FF0000"/>
          <w:szCs w:val="21"/>
        </w:rPr>
        <w:t>数据库关系图</w:t>
      </w:r>
    </w:p>
    <w:p>
      <w:pPr>
        <w:spacing w:line="240" w:lineRule="exact"/>
        <w:ind w:firstLine="180" w:firstLineChars="100"/>
        <w:rPr>
          <w:rFonts w:hint="eastAsia" w:ascii="宋体" w:hAnsi="宋体"/>
          <w:sz w:val="18"/>
          <w:szCs w:val="18"/>
        </w:rPr>
      </w:pPr>
      <w:bookmarkStart w:id="3" w:name="_Toc124855776"/>
      <w:bookmarkStart w:id="4" w:name="_Toc123920839"/>
    </w:p>
    <w:p>
      <w:pPr>
        <w:rPr>
          <w:rFonts w:ascii="宋体" w:hAnsi="宋体"/>
          <w:b/>
        </w:rPr>
      </w:pPr>
      <w:r>
        <w:rPr>
          <w:rFonts w:hint="eastAsia" w:ascii="宋体" w:hAnsi="宋体"/>
          <w:b/>
          <w:lang w:val="en-US" w:eastAsia="zh-CN"/>
        </w:rPr>
        <w:t>（3）</w:t>
      </w:r>
      <w:r>
        <w:rPr>
          <w:rFonts w:hint="eastAsia" w:ascii="宋体" w:hAnsi="宋体"/>
          <w:b/>
        </w:rPr>
        <w:t>基于数据库表的视图与索引</w:t>
      </w:r>
    </w:p>
    <w:p>
      <w:pPr>
        <w:ind w:firstLine="422" w:firstLineChars="200"/>
        <w:rPr>
          <w:rFonts w:hint="eastAsia" w:ascii="宋体" w:hAnsi="宋体"/>
        </w:rPr>
      </w:pPr>
      <w:r>
        <w:rPr>
          <w:rFonts w:hint="eastAsia" w:ascii="宋体" w:hAnsi="宋体"/>
          <w:b/>
        </w:rPr>
        <w:t>1）视图：</w:t>
      </w:r>
      <w:r>
        <w:rPr>
          <w:rFonts w:hint="eastAsia" w:ascii="宋体" w:hAnsi="宋体"/>
        </w:rPr>
        <w:t>基于该数据库库表关系图15-22，可定义出各种常用的用户视图。如：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--挂号视图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view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[PRD]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R_ID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P_Name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D_Name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Patient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Registration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Doctor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Registration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P_ID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Patient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P_ID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Registration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D_ID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Doctor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D_ID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--药价统计视图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view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P_ID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Sum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M_Price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'Total Medicine Price 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Diagnosis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Recipt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Medicine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Diagnosis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R_ID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Recipt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R_ID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Recipt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M_ID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Medicine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M_ID</w:t>
      </w:r>
    </w:p>
    <w:p>
      <w:pPr>
        <w:spacing w:beforeLines="0" w:afterLines="0"/>
        <w:jc w:val="left"/>
        <w:rPr>
          <w:rFonts w:hint="eastAsia" w:ascii="宋体" w:hAnsi="宋体"/>
          <w:sz w:val="18"/>
          <w:szCs w:val="1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Group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P_ID</w:t>
      </w:r>
    </w:p>
    <w:p>
      <w:pPr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按需可以定义出不同视图，这里不再一一列出。</w:t>
      </w:r>
    </w:p>
    <w:p>
      <w:pPr>
        <w:rPr>
          <w:rFonts w:hint="eastAsia" w:ascii="宋体" w:hAnsi="宋体"/>
          <w:bCs/>
        </w:rPr>
      </w:pPr>
    </w:p>
    <w:p>
      <w:pPr>
        <w:rPr>
          <w:rFonts w:hint="eastAsia" w:ascii="宋体" w:hAnsi="宋体"/>
          <w:bCs/>
        </w:rPr>
      </w:pPr>
    </w:p>
    <w:p>
      <w:pPr>
        <w:numPr>
          <w:ilvl w:val="0"/>
          <w:numId w:val="2"/>
        </w:numPr>
        <w:ind w:firstLine="422" w:firstLineChars="200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索引：</w:t>
      </w:r>
    </w:p>
    <w:p>
      <w:pPr>
        <w:numPr>
          <w:ilvl w:val="0"/>
          <w:numId w:val="0"/>
        </w:numPr>
        <w:rPr>
          <w:rFonts w:hint="eastAsia" w:ascii="宋体" w:hAnsi="宋体"/>
          <w:b/>
        </w:rPr>
      </w:pP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注意：表索引的对性能的影响及是否采用，是需要通过实际系统的运行来比较而判定的。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--建立药品价格，名字，库存分别升序的非聚集索引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NONCLUSTERED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INDEX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[M_Price] </w:t>
      </w:r>
    </w:p>
    <w:p>
      <w:pPr>
        <w:rPr>
          <w:rFonts w:hint="eastAsia" w:ascii="新宋体" w:hAnsi="新宋体" w:eastAsia="新宋体"/>
          <w:color w:val="80808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[Medicine]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M_Price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M_Name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M_Stock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--建立医生编号，姓名，科室分别升序的非聚集索引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NONCLUSTERED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INDEX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[Doctor_ID_Name_Department] </w:t>
      </w:r>
    </w:p>
    <w:p>
      <w:pPr>
        <w:rPr>
          <w:rFonts w:hint="eastAsia" w:ascii="新宋体" w:hAnsi="新宋体" w:eastAsia="新宋体"/>
          <w:color w:val="80808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[Doctor]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D_ID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D_Name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D_Department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bookmarkEnd w:id="3"/>
    <w:bookmarkEnd w:id="4"/>
    <w:p/>
    <w:p/>
    <w:p/>
    <w:p>
      <w:pPr>
        <w:rPr>
          <w:rFonts w:hint="eastAsia" w:eastAsia="宋体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表数据的初始化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Use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shoms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insert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into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admin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values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'admin'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'123456'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'admin'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insert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into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admin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values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'madmin'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'123456'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'madmin'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select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From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doctor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insert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into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doctor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values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'xiaozhang'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'牙科'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'12345611234'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'主治医生'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insert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into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doctor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values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'xiaoduan'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'眼科'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'12345611235'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'住院医生'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insert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into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doctor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values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'xiaozhao'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'足科'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'14527896568'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'主任'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insert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into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doctor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values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'xiaoma'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'骨科'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'12845687856'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'高级医师'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insert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into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doctor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values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'xiaohu'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'口腔科'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'17845896589'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'住院医师'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Select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From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Medicine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insert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into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Medicine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values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'a'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'15'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'20180818'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'5'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'50'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insert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into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Medicine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values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'b'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'20'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'20170818'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'5'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'50'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insert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into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Medicine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values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'c'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'15'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'20190818'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'5'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'150'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insert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into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Medicine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values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'd'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'35'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'20180818'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'5'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'50'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insert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into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Medicine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values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'e'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'35'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'20180612'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'5'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'5'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insert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into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Medicine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values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'f'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'3'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'20180518'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'5'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'5'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pStyle w:val="3"/>
        <w:numPr>
          <w:ilvl w:val="0"/>
          <w:numId w:val="4"/>
        </w:numPr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系统实现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程序流程图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4465320"/>
            <wp:effectExtent l="0" t="0" r="0" b="0"/>
            <wp:docPr id="2" name="图片 2" descr="离散大作业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离散大作业流程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界面设计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登陆界面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38525" cy="2486660"/>
            <wp:effectExtent l="0" t="0" r="5715" b="1270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8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注册界面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61385" cy="2503805"/>
            <wp:effectExtent l="0" t="0" r="13335" b="1079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250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病人端界面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34080" cy="2115820"/>
            <wp:effectExtent l="0" t="0" r="10160" b="254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4080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修改个人信息界面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27120" cy="2235200"/>
            <wp:effectExtent l="0" t="0" r="0" b="508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挂号界面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46170" cy="2759710"/>
            <wp:effectExtent l="0" t="0" r="11430" b="1397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2759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查询界面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31565" cy="2393315"/>
            <wp:effectExtent l="0" t="0" r="10795" b="1460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缴费界面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85060" cy="2150110"/>
            <wp:effectExtent l="0" t="0" r="7620" b="13970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15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医生端界面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70275" cy="2138680"/>
            <wp:effectExtent l="0" t="0" r="4445" b="1016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213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查询界面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66795" cy="2350770"/>
            <wp:effectExtent l="0" t="0" r="14605" b="11430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235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诊治界面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1744980" cy="3842385"/>
            <wp:effectExtent l="0" t="0" r="7620" b="13335"/>
            <wp:docPr id="2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3842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药房管理员端界面</w:t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3550285" cy="2187575"/>
            <wp:effectExtent l="0" t="0" r="635" b="6985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218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063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</w:p>
    <w:p>
      <w:pPr>
        <w:tabs>
          <w:tab w:val="left" w:pos="2063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063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063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063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063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063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063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系统管理界面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2179955" cy="3750310"/>
            <wp:effectExtent l="0" t="0" r="14605" b="13970"/>
            <wp:docPr id="3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375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部分代码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使用JAVAFX编写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以登陆为例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438525" cy="2486660"/>
            <wp:effectExtent l="0" t="0" r="5715" b="1270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8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登陆界面代码： Login.java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package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Login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import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javafx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application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Application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import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javafx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stage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Stage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import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javafx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scene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Scene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import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javafx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fxml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FXMLLoader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import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javafx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scene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Parent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public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class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Login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extends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Application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private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static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String username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Stage stage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new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Stage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@Override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public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start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Stage primaryStage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try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Parent root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FXMLLoader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load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getClass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getResource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"Login.fxml"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        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primaryStage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setTitle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"Login"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primaryStage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setScene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new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Scene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root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primaryStage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show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catch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Exception 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printStackTrace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public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static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String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args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launch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args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public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showWindow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throws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Exception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start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stage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public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static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setusername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String 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username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public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static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String getusername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username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登陆界面设计代码：Login.FXML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&lt;?</w:t>
      </w:r>
      <w:r>
        <w:rPr>
          <w:rFonts w:hint="eastAsia" w:ascii="宋体" w:hAnsi="宋体" w:eastAsia="宋体"/>
          <w:color w:val="000000"/>
          <w:sz w:val="20"/>
          <w:highlight w:val="white"/>
        </w:rPr>
        <w:t>xml version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"1.0"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encoding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"UTF-8"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?&gt;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&lt;?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import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javafx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scene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text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.*?&gt;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&lt;?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import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javafx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scene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image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.*?&gt;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&lt;?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import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javafx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scene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chart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.*?&gt;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&lt;?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import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java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lang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.*?&gt;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&lt;?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import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javafx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scene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control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.*?&gt;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&lt;?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import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javafx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scene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layout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.*?&gt;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>Pane fx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:</w:t>
      </w:r>
      <w:r>
        <w:rPr>
          <w:rFonts w:hint="eastAsia" w:ascii="宋体" w:hAnsi="宋体" w:eastAsia="宋体"/>
          <w:color w:val="000000"/>
          <w:sz w:val="20"/>
          <w:highlight w:val="white"/>
        </w:rPr>
        <w:t>id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"Login"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maxHeight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"-Infinity"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maxWidth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"-Infinity"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minHeight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"-Infinity"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minWidth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"-Infinity"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prefHeight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"400.0"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prefWidth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"600.0"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xmlns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"http://javafx.com/javafx/8"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xmlns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:</w:t>
      </w:r>
      <w:r>
        <w:rPr>
          <w:rFonts w:hint="eastAsia" w:ascii="宋体" w:hAnsi="宋体" w:eastAsia="宋体"/>
          <w:color w:val="000000"/>
          <w:sz w:val="20"/>
          <w:highlight w:val="white"/>
        </w:rPr>
        <w:t>fx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"http://javafx.com/fxml/1"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fx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:</w:t>
      </w:r>
      <w:r>
        <w:rPr>
          <w:rFonts w:hint="eastAsia" w:ascii="宋体" w:hAnsi="宋体" w:eastAsia="宋体"/>
          <w:color w:val="000000"/>
          <w:sz w:val="20"/>
          <w:highlight w:val="white"/>
        </w:rPr>
        <w:t>controller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"Login.LoginController"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>children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>Label layoutX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"152.0"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layoutY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"96.0"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prefHeight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"20.0"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prefWidth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"53.0"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text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"账号："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>Label layoutX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"152.0"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layoutY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"147.0"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prefHeight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"20.0"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prefWidth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"53.0"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text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"密码："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>TextField fx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:</w:t>
      </w:r>
      <w:r>
        <w:rPr>
          <w:rFonts w:hint="eastAsia" w:ascii="宋体" w:hAnsi="宋体" w:eastAsia="宋体"/>
          <w:color w:val="000000"/>
          <w:sz w:val="20"/>
          <w:highlight w:val="white"/>
        </w:rPr>
        <w:t>id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"account"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layoutX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"216.0"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layoutY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"91.0"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>Label alignment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"CENTER"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contentDisplay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"CENTER"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layoutX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"248.0"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layoutY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"36.0"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prefHeight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"31.0"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prefWidth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"137.0"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text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"欢迎登陆门诊系统"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>font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>Font name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"System Bold"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"15.0"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&lt;/</w:t>
      </w:r>
      <w:r>
        <w:rPr>
          <w:rFonts w:hint="eastAsia" w:ascii="宋体" w:hAnsi="宋体" w:eastAsia="宋体"/>
          <w:color w:val="000000"/>
          <w:sz w:val="20"/>
          <w:highlight w:val="white"/>
        </w:rPr>
        <w:t>font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&gt;&lt;/</w:t>
      </w:r>
      <w:r>
        <w:rPr>
          <w:rFonts w:hint="eastAsia" w:ascii="宋体" w:hAnsi="宋体" w:eastAsia="宋体"/>
          <w:color w:val="000000"/>
          <w:sz w:val="20"/>
          <w:highlight w:val="white"/>
        </w:rPr>
        <w:t>Label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>PasswordField fx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:</w:t>
      </w:r>
      <w:r>
        <w:rPr>
          <w:rFonts w:hint="eastAsia" w:ascii="宋体" w:hAnsi="宋体" w:eastAsia="宋体"/>
          <w:color w:val="000000"/>
          <w:sz w:val="20"/>
          <w:highlight w:val="white"/>
        </w:rPr>
        <w:t>id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"password"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layoutX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"216.0"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layoutY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"142.0"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>RadioButton fx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:</w:t>
      </w:r>
      <w:r>
        <w:rPr>
          <w:rFonts w:hint="eastAsia" w:ascii="宋体" w:hAnsi="宋体" w:eastAsia="宋体"/>
          <w:color w:val="000000"/>
          <w:sz w:val="20"/>
          <w:highlight w:val="white"/>
        </w:rPr>
        <w:t>id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"rbpatient"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layoutX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"135.0"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layoutY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"222.0"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mnemonicParsing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"false"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text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"病人"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>toggleGroup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>ToggleGroup fx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:</w:t>
      </w:r>
      <w:r>
        <w:rPr>
          <w:rFonts w:hint="eastAsia" w:ascii="宋体" w:hAnsi="宋体" w:eastAsia="宋体"/>
          <w:color w:val="000000"/>
          <w:sz w:val="20"/>
          <w:highlight w:val="white"/>
        </w:rPr>
        <w:t>id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"group"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&lt;/</w:t>
      </w:r>
      <w:r>
        <w:rPr>
          <w:rFonts w:hint="eastAsia" w:ascii="宋体" w:hAnsi="宋体" w:eastAsia="宋体"/>
          <w:color w:val="000000"/>
          <w:sz w:val="20"/>
          <w:highlight w:val="white"/>
        </w:rPr>
        <w:t>toggleGroup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&gt;&lt;/</w:t>
      </w:r>
      <w:r>
        <w:rPr>
          <w:rFonts w:hint="eastAsia" w:ascii="宋体" w:hAnsi="宋体" w:eastAsia="宋体"/>
          <w:color w:val="000000"/>
          <w:sz w:val="20"/>
          <w:highlight w:val="white"/>
        </w:rPr>
        <w:t>RadioButton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>RadioButton fx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:</w:t>
      </w:r>
      <w:r>
        <w:rPr>
          <w:rFonts w:hint="eastAsia" w:ascii="宋体" w:hAnsi="宋体" w:eastAsia="宋体"/>
          <w:color w:val="000000"/>
          <w:sz w:val="20"/>
          <w:highlight w:val="white"/>
        </w:rPr>
        <w:t>id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"rbdoctor"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layoutX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"216.0"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layoutY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"222.0"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mnemonicParsing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"false"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text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"医生"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toggleGroup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"$group"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>RadioButton fx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:</w:t>
      </w:r>
      <w:r>
        <w:rPr>
          <w:rFonts w:hint="eastAsia" w:ascii="宋体" w:hAnsi="宋体" w:eastAsia="宋体"/>
          <w:color w:val="000000"/>
          <w:sz w:val="20"/>
          <w:highlight w:val="white"/>
        </w:rPr>
        <w:t>id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"rbmadmin"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layoutX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"300.0"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layoutY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"222.0"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mnemonicParsing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"false"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prefHeight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"20.0"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prefWidth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"108.0"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text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"药房管理员"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toggleGroup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"$group"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>RadioButton fx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:</w:t>
      </w:r>
      <w:r>
        <w:rPr>
          <w:rFonts w:hint="eastAsia" w:ascii="宋体" w:hAnsi="宋体" w:eastAsia="宋体"/>
          <w:color w:val="000000"/>
          <w:sz w:val="20"/>
          <w:highlight w:val="white"/>
        </w:rPr>
        <w:t>id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"rbadmin"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layoutX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"425.0"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layoutY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"222.0"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mnemonicParsing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"false"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text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"管理员"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toggleGroup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"$group"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>Button fx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:</w:t>
      </w:r>
      <w:r>
        <w:rPr>
          <w:rFonts w:hint="eastAsia" w:ascii="宋体" w:hAnsi="宋体" w:eastAsia="宋体"/>
          <w:color w:val="000000"/>
          <w:sz w:val="20"/>
          <w:highlight w:val="white"/>
        </w:rPr>
        <w:t>id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"login"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layoutX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"237.0"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layoutY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"281.0"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mnemonicParsing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"false"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onAction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"#to_Client"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prefHeight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"30.0"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prefWidth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"72.0"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text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"登录"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>Button fx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:</w:t>
      </w:r>
      <w:r>
        <w:rPr>
          <w:rFonts w:hint="eastAsia" w:ascii="宋体" w:hAnsi="宋体" w:eastAsia="宋体"/>
          <w:color w:val="000000"/>
          <w:sz w:val="20"/>
          <w:highlight w:val="white"/>
        </w:rPr>
        <w:t>id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"register"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layoutX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"330.0"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layoutY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"281.0"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mnemonicParsing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"false"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onAction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"#to_Register"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prefHeight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"30.0"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prefWidth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"72.0"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text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"注册"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Accordion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>Label fx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:</w:t>
      </w:r>
      <w:r>
        <w:rPr>
          <w:rFonts w:hint="eastAsia" w:ascii="宋体" w:hAnsi="宋体" w:eastAsia="宋体"/>
          <w:color w:val="000000"/>
          <w:sz w:val="20"/>
          <w:highlight w:val="white"/>
        </w:rPr>
        <w:t>id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"tips"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alignment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"CENTER"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layoutX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"223.0"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layoutY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"339.0"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prefHeight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"20.0"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prefWidth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"201.0"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textFill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"#f80505"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&lt;/</w:t>
      </w:r>
      <w:r>
        <w:rPr>
          <w:rFonts w:hint="eastAsia" w:ascii="宋体" w:hAnsi="宋体" w:eastAsia="宋体"/>
          <w:color w:val="000000"/>
          <w:sz w:val="20"/>
          <w:highlight w:val="white"/>
        </w:rPr>
        <w:t>children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&lt;/</w:t>
      </w:r>
      <w:r>
        <w:rPr>
          <w:rFonts w:hint="eastAsia" w:ascii="宋体" w:hAnsi="宋体" w:eastAsia="宋体"/>
          <w:color w:val="000000"/>
          <w:sz w:val="20"/>
          <w:highlight w:val="white"/>
        </w:rPr>
        <w:t>Pane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登陆事件响应代码：LoginController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package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Login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import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javafx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fxml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FXML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import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Sql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.*;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import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javafx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scene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control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Button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import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javafx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scene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control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Label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import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javafx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scene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control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PasswordField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import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javafx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scene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control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RadioButton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import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javafx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scene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control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TextField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import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javafx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scene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control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ToggleGroup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import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Register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Register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import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Client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.*;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public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class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LoginController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public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LoginController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highlight w:val="white"/>
        </w:rPr>
        <w:t>// TODO Auto-generated constructor stub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@FXML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private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Button login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>register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@FXML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private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TextField account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@FXML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private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PasswordField password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@FXML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private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RadioButton rbpatient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>rbdoctor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>rbmadmin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>rbadmin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@FXML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private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Label tips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@FXML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private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ToggleGroup group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public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to_Register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throws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Exception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Register 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new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Register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showWindow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register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getScene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().</w:t>
      </w:r>
      <w:r>
        <w:rPr>
          <w:rFonts w:hint="eastAsia" w:ascii="宋体" w:hAnsi="宋体" w:eastAsia="宋体"/>
          <w:color w:val="000000"/>
          <w:sz w:val="20"/>
          <w:highlight w:val="white"/>
        </w:rPr>
        <w:t>getWindow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().</w:t>
      </w:r>
      <w:r>
        <w:rPr>
          <w:rFonts w:hint="eastAsia" w:ascii="宋体" w:hAnsi="宋体" w:eastAsia="宋体"/>
          <w:color w:val="000000"/>
          <w:sz w:val="20"/>
          <w:highlight w:val="white"/>
        </w:rPr>
        <w:t>hide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@FXML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public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to_Client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throws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Exception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account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getText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().</w:t>
      </w:r>
      <w:r>
        <w:rPr>
          <w:rFonts w:hint="eastAsia" w:ascii="宋体" w:hAnsi="宋体" w:eastAsia="宋体"/>
          <w:color w:val="000000"/>
          <w:sz w:val="20"/>
          <w:highlight w:val="white"/>
        </w:rPr>
        <w:t>isEmpty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tips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setText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"账号不能为空"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password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getText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().</w:t>
      </w:r>
      <w:r>
        <w:rPr>
          <w:rFonts w:hint="eastAsia" w:ascii="宋体" w:hAnsi="宋体" w:eastAsia="宋体"/>
          <w:color w:val="000000"/>
          <w:sz w:val="20"/>
          <w:highlight w:val="white"/>
        </w:rPr>
        <w:t>isEmpty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tips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setText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"密码不能为空"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group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getSelectedToggle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rbpatient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(!</w:t>
      </w:r>
      <w:r>
        <w:rPr>
          <w:rFonts w:hint="eastAsia" w:ascii="宋体" w:hAnsi="宋体" w:eastAsia="宋体"/>
          <w:color w:val="000000"/>
          <w:sz w:val="20"/>
          <w:highlight w:val="white"/>
        </w:rPr>
        <w:t>Login_sql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Login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account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getText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password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getText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"patient"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tips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setText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"账号不存在或者密码错误"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Login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setusername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account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getText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Patient p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new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Patient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showWindow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register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getScene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().</w:t>
      </w:r>
      <w:r>
        <w:rPr>
          <w:rFonts w:hint="eastAsia" w:ascii="宋体" w:hAnsi="宋体" w:eastAsia="宋体"/>
          <w:color w:val="000000"/>
          <w:sz w:val="20"/>
          <w:highlight w:val="white"/>
        </w:rPr>
        <w:t>getWindow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().</w:t>
      </w:r>
      <w:r>
        <w:rPr>
          <w:rFonts w:hint="eastAsia" w:ascii="宋体" w:hAnsi="宋体" w:eastAsia="宋体"/>
          <w:color w:val="000000"/>
          <w:sz w:val="20"/>
          <w:highlight w:val="white"/>
        </w:rPr>
        <w:t>hide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group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getSelectedToggle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rbdoctor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(!</w:t>
      </w:r>
      <w:r>
        <w:rPr>
          <w:rFonts w:hint="eastAsia" w:ascii="宋体" w:hAnsi="宋体" w:eastAsia="宋体"/>
          <w:color w:val="000000"/>
          <w:sz w:val="20"/>
          <w:highlight w:val="white"/>
        </w:rPr>
        <w:t>Login_sql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Login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account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getText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password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getText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"doctor"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tips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setText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"账号不存在或者密码错误"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Login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setusername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account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getText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Doctor d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new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Doctor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showWindow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register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getScene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().</w:t>
      </w:r>
      <w:r>
        <w:rPr>
          <w:rFonts w:hint="eastAsia" w:ascii="宋体" w:hAnsi="宋体" w:eastAsia="宋体"/>
          <w:color w:val="000000"/>
          <w:sz w:val="20"/>
          <w:highlight w:val="white"/>
        </w:rPr>
        <w:t>getWindow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().</w:t>
      </w:r>
      <w:r>
        <w:rPr>
          <w:rFonts w:hint="eastAsia" w:ascii="宋体" w:hAnsi="宋体" w:eastAsia="宋体"/>
          <w:color w:val="000000"/>
          <w:sz w:val="20"/>
          <w:highlight w:val="white"/>
        </w:rPr>
        <w:t>hide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group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getSelectedToggle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rbmadmin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(!</w:t>
      </w:r>
      <w:r>
        <w:rPr>
          <w:rFonts w:hint="eastAsia" w:ascii="宋体" w:hAnsi="宋体" w:eastAsia="宋体"/>
          <w:color w:val="000000"/>
          <w:sz w:val="20"/>
          <w:highlight w:val="white"/>
        </w:rPr>
        <w:t>Login_sql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Login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account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getText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password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getText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"madmin"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tips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setText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"账号不存在或者密码错误"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Login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setusername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account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getText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Madmin m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new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Madmin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showWindow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register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getScene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().</w:t>
      </w:r>
      <w:r>
        <w:rPr>
          <w:rFonts w:hint="eastAsia" w:ascii="宋体" w:hAnsi="宋体" w:eastAsia="宋体"/>
          <w:color w:val="000000"/>
          <w:sz w:val="20"/>
          <w:highlight w:val="white"/>
        </w:rPr>
        <w:t>getWindow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().</w:t>
      </w:r>
      <w:r>
        <w:rPr>
          <w:rFonts w:hint="eastAsia" w:ascii="宋体" w:hAnsi="宋体" w:eastAsia="宋体"/>
          <w:color w:val="000000"/>
          <w:sz w:val="20"/>
          <w:highlight w:val="white"/>
        </w:rPr>
        <w:t>hide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group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getSelectedToggle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rbadmin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(!</w:t>
      </w:r>
      <w:r>
        <w:rPr>
          <w:rFonts w:hint="eastAsia" w:ascii="宋体" w:hAnsi="宋体" w:eastAsia="宋体"/>
          <w:color w:val="000000"/>
          <w:sz w:val="20"/>
          <w:highlight w:val="white"/>
        </w:rPr>
        <w:t>Login_sql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Login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account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getText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password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getText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"admin"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tips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setText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"账号不存在或者密码错误"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Login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setusername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account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getText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Admin a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new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Admin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showWindow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register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getScene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().</w:t>
      </w:r>
      <w:r>
        <w:rPr>
          <w:rFonts w:hint="eastAsia" w:ascii="宋体" w:hAnsi="宋体" w:eastAsia="宋体"/>
          <w:color w:val="000000"/>
          <w:sz w:val="20"/>
          <w:highlight w:val="white"/>
        </w:rPr>
        <w:t>getWindow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().</w:t>
      </w:r>
      <w:r>
        <w:rPr>
          <w:rFonts w:hint="eastAsia" w:ascii="宋体" w:hAnsi="宋体" w:eastAsia="宋体"/>
          <w:color w:val="000000"/>
          <w:sz w:val="20"/>
          <w:highlight w:val="white"/>
        </w:rPr>
        <w:t>hide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tips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setText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"请选择身份"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/>
          <w:color w:val="00008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/>
          <w:color w:val="000080"/>
          <w:sz w:val="20"/>
          <w:highlight w:val="white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/>
          <w:color w:val="000080"/>
          <w:sz w:val="20"/>
          <w:highlight w:val="white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登陆数据库连接查询代码</w:t>
      </w:r>
      <w:r>
        <w:rPr>
          <w:rFonts w:hint="eastAsia"/>
          <w:lang w:val="en-US" w:eastAsia="zh-CN"/>
        </w:rPr>
        <w:t>：</w:t>
      </w:r>
      <w:r>
        <w:rPr>
          <w:rFonts w:hint="eastAsia"/>
          <w:b/>
          <w:bCs/>
          <w:lang w:val="en-US" w:eastAsia="zh-CN"/>
        </w:rPr>
        <w:t>Login_sql.java</w:t>
      </w:r>
    </w:p>
    <w:p>
      <w:pPr>
        <w:rPr>
          <w:rFonts w:hint="eastAsia"/>
          <w:b/>
          <w:bCs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package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Sql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import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java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sql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Connection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import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java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sql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ResultSet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import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java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sql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SQLException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import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java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sql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Statement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public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class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Login_sql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public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static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Boolean Login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String username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>String password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>String authority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Connection con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>DBUtil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getConnection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String sql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highlight w:val="white"/>
        </w:rPr>
        <w:t>"SELECT A_Password\r\n"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8080"/>
          <w:sz w:val="20"/>
          <w:highlight w:val="white"/>
        </w:rPr>
        <w:t>"FROM Admin\r\n"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8080"/>
          <w:sz w:val="20"/>
          <w:highlight w:val="white"/>
        </w:rPr>
        <w:t>"WHERE A_Name= '"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username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"'  AND A_Authority = '"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authority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"' 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Statement st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String Passwords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null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try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st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con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createStatement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ResultSet rs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executeQuery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sql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rs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next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Passwords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getString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"A_password"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false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rs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close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st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close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catch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SQLException 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printStackTrace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Passwords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equals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password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true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false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6.系统测试：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当堂测试成功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7.体会与自我评价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历时3周的数据库课程设计，从数据库的概念设计到物理结构设计再到编写代码构建数据库，一步一步，循序渐进，让我熟练掌握了数据库的设计与实现，学会了如何构建以及实现，简化数据库等。在编写系统的过程中，不但让我对数据库的使用方式与方法更加清晰，同时让我对数据库的认知更加深入，让我学会了如何使用数据库搭建自己设计的系统，获益良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BE722E"/>
    <w:multiLevelType w:val="singleLevel"/>
    <w:tmpl w:val="C7BE72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954E900"/>
    <w:multiLevelType w:val="singleLevel"/>
    <w:tmpl w:val="E954E900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00D81956"/>
    <w:multiLevelType w:val="multilevel"/>
    <w:tmpl w:val="00D81956"/>
    <w:lvl w:ilvl="0" w:tentative="0">
      <w:start w:val="1"/>
      <w:numFmt w:val="decimal"/>
      <w:isLgl/>
      <w:lvlText w:val="%1."/>
      <w:lvlJc w:val="left"/>
      <w:pPr>
        <w:tabs>
          <w:tab w:val="left" w:pos="425"/>
        </w:tabs>
        <w:ind w:left="425" w:hanging="425"/>
      </w:pPr>
      <w:rPr>
        <w:rFonts w:hint="default" w:ascii="Arial" w:hAnsi="Arial"/>
        <w:b/>
        <w:i w:val="0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 w:ascii="楷体_GB2312" w:eastAsia="楷体_GB2312"/>
        <w:b/>
        <w:i w:val="0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 w:ascii="华文行楷" w:eastAsia="华文行楷"/>
      </w:rPr>
    </w:lvl>
    <w:lvl w:ilvl="3" w:tentative="0">
      <w:start w:val="1"/>
      <w:numFmt w:val="decimal"/>
      <w:pStyle w:val="3"/>
      <w:lvlText w:val="%3.%2.%1.%4."/>
      <w:lvlJc w:val="left"/>
      <w:pPr>
        <w:tabs>
          <w:tab w:val="left" w:pos="0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794"/>
        </w:tabs>
        <w:ind w:left="794" w:hanging="340"/>
      </w:pPr>
      <w:rPr>
        <w:rFonts w:hint="default" w:ascii="Arial" w:hAnsi="Arial" w:eastAsia="宋体"/>
        <w:b/>
        <w:i w:val="0"/>
        <w:sz w:val="21"/>
        <w:szCs w:val="21"/>
      </w:rPr>
    </w:lvl>
    <w:lvl w:ilvl="5" w:tentative="0">
      <w:start w:val="1"/>
      <w:numFmt w:val="decimal"/>
      <w:lvlText w:val="（%6）"/>
      <w:lvlJc w:val="left"/>
      <w:pPr>
        <w:tabs>
          <w:tab w:val="left" w:pos="1021"/>
        </w:tabs>
        <w:ind w:left="1021" w:hanging="681"/>
      </w:pPr>
      <w:rPr>
        <w:rFonts w:hint="default" w:ascii="Arial" w:hAnsi="Arial" w:eastAsia="宋体"/>
        <w:b/>
        <w:i w:val="0"/>
        <w:sz w:val="21"/>
        <w:szCs w:val="21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50D02264"/>
    <w:multiLevelType w:val="singleLevel"/>
    <w:tmpl w:val="50D02264"/>
    <w:lvl w:ilvl="0" w:tentative="0">
      <w:start w:val="5"/>
      <w:numFmt w:val="decimal"/>
      <w:suff w:val="nothing"/>
      <w:lvlText w:val="%1、"/>
      <w:lvlJc w:val="left"/>
    </w:lvl>
  </w:abstractNum>
  <w:abstractNum w:abstractNumId="4">
    <w:nsid w:val="5499D17D"/>
    <w:multiLevelType w:val="singleLevel"/>
    <w:tmpl w:val="5499D17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644E8"/>
    <w:rsid w:val="045D642E"/>
    <w:rsid w:val="08863C1D"/>
    <w:rsid w:val="0FBA2A6D"/>
    <w:rsid w:val="172539EB"/>
    <w:rsid w:val="17526C82"/>
    <w:rsid w:val="20083A49"/>
    <w:rsid w:val="23FA4310"/>
    <w:rsid w:val="29330485"/>
    <w:rsid w:val="2F8D6E94"/>
    <w:rsid w:val="324B1545"/>
    <w:rsid w:val="33A144C7"/>
    <w:rsid w:val="39FF39E7"/>
    <w:rsid w:val="550F7BAA"/>
    <w:rsid w:val="56922286"/>
    <w:rsid w:val="56C522FD"/>
    <w:rsid w:val="5811384A"/>
    <w:rsid w:val="5C297486"/>
    <w:rsid w:val="620B7FBF"/>
    <w:rsid w:val="6231013F"/>
    <w:rsid w:val="63946D6C"/>
    <w:rsid w:val="6AF6615A"/>
    <w:rsid w:val="731F3FE8"/>
    <w:rsid w:val="75E36A3F"/>
    <w:rsid w:val="78884654"/>
    <w:rsid w:val="7C7E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qFormat/>
    <w:uiPriority w:val="0"/>
    <w:rPr>
      <w:rFonts w:eastAsia="Arial"/>
      <w:b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Tawn</cp:lastModifiedBy>
  <dcterms:modified xsi:type="dcterms:W3CDTF">2018-07-05T01:38:12Z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