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《导数与微分》</w:t>
      </w:r>
    </w:p>
    <w:p>
      <w:pPr>
        <w:jc w:val="center"/>
      </w:pPr>
      <w:r>
        <w:rPr>
          <w:rFonts w:ascii="黑体" w:hAnsi="黑体" w:eastAsia="黑体"/>
          <w:sz w:val="28"/>
        </w:rPr>
        <w:t>高等应用数学 · 数字教材配套教案</w:t>
      </w:r>
    </w:p>
    <w:p>
      <w:r>
        <w:rPr>
          <w:rFonts w:ascii="黑体" w:hAnsi="黑体" w:eastAsia="黑体"/>
          <w:b/>
          <w:sz w:val="28"/>
        </w:rPr>
        <w:t>一、课程基本信息</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6E6"/>
          </w:tcPr>
          <w:p>
            <w:pPr>
              <w:jc w:val="center"/>
            </w:pPr>
            <w:r>
              <w:rPr>
                <w:rFonts w:ascii="宋体" w:hAnsi="宋体" w:eastAsia="宋体"/>
                <w:sz w:val="22"/>
              </w:rPr>
              <w:t>课程名称</w:t>
            </w:r>
          </w:p>
        </w:tc>
        <w:tc>
          <w:tcPr>
            <w:tcW w:type="dxa" w:w="2160"/>
          </w:tcPr>
          <w:p>
            <w:pPr>
              <w:jc w:val="center"/>
            </w:pPr>
            <w:r>
              <w:rPr>
                <w:rFonts w:ascii="宋体" w:hAnsi="宋体" w:eastAsia="宋体"/>
                <w:sz w:val="22"/>
              </w:rPr>
              <w:t>高等应用数学</w:t>
            </w:r>
          </w:p>
        </w:tc>
        <w:tc>
          <w:tcPr>
            <w:tcW w:type="dxa" w:w="2160"/>
            <w:shd w:fill="E6E6E6"/>
          </w:tcPr>
          <w:p>
            <w:pPr>
              <w:jc w:val="center"/>
            </w:pPr>
            <w:r>
              <w:rPr>
                <w:rFonts w:ascii="宋体" w:hAnsi="宋体" w:eastAsia="宋体"/>
                <w:sz w:val="22"/>
              </w:rPr>
              <w:t>章节</w:t>
            </w:r>
          </w:p>
        </w:tc>
        <w:tc>
          <w:tcPr>
            <w:tcW w:type="dxa" w:w="2160"/>
          </w:tcPr>
          <w:p>
            <w:pPr>
              <w:jc w:val="center"/>
            </w:pPr>
            <w:r>
              <w:rPr>
                <w:rFonts w:ascii="宋体" w:hAnsi="宋体" w:eastAsia="宋体"/>
                <w:sz w:val="22"/>
              </w:rPr>
              <w:t>第三章 第四节</w:t>
            </w:r>
          </w:p>
        </w:tc>
      </w:tr>
      <w:tr>
        <w:tc>
          <w:tcPr>
            <w:tcW w:type="dxa" w:w="2160"/>
            <w:shd w:fill="E6E6E6"/>
          </w:tcPr>
          <w:p>
            <w:pPr>
              <w:jc w:val="center"/>
            </w:pPr>
            <w:r>
              <w:rPr>
                <w:rFonts w:ascii="宋体" w:hAnsi="宋体" w:eastAsia="宋体"/>
                <w:sz w:val="22"/>
              </w:rPr>
              <w:t>课时安排</w:t>
            </w:r>
          </w:p>
        </w:tc>
        <w:tc>
          <w:tcPr>
            <w:tcW w:type="dxa" w:w="2160"/>
          </w:tcPr>
          <w:p>
            <w:pPr>
              <w:jc w:val="center"/>
            </w:pPr>
            <w:r>
              <w:rPr>
                <w:rFonts w:ascii="宋体" w:hAnsi="宋体" w:eastAsia="宋体"/>
                <w:sz w:val="22"/>
              </w:rPr>
              <w:t>2课时（90分钟）</w:t>
            </w:r>
          </w:p>
        </w:tc>
        <w:tc>
          <w:tcPr>
            <w:tcW w:type="dxa" w:w="2160"/>
            <w:shd w:fill="E6E6E6"/>
          </w:tcPr>
          <w:p>
            <w:pPr>
              <w:jc w:val="center"/>
            </w:pPr>
            <w:r>
              <w:rPr>
                <w:rFonts w:ascii="宋体" w:hAnsi="宋体" w:eastAsia="宋体"/>
                <w:sz w:val="22"/>
              </w:rPr>
              <w:t>课程类型</w:t>
            </w:r>
          </w:p>
        </w:tc>
        <w:tc>
          <w:tcPr>
            <w:tcW w:type="dxa" w:w="2160"/>
          </w:tcPr>
          <w:p>
            <w:pPr>
              <w:jc w:val="center"/>
            </w:pPr>
            <w:r>
              <w:rPr>
                <w:rFonts w:ascii="宋体" w:hAnsi="宋体" w:eastAsia="宋体"/>
                <w:sz w:val="22"/>
              </w:rPr>
              <w:t>新授课</w:t>
            </w:r>
          </w:p>
        </w:tc>
      </w:tr>
      <w:tr>
        <w:tc>
          <w:tcPr>
            <w:tcW w:type="dxa" w:w="2160"/>
            <w:shd w:fill="E6E6E6"/>
          </w:tcPr>
          <w:p>
            <w:pPr>
              <w:jc w:val="center"/>
            </w:pPr>
            <w:r>
              <w:rPr>
                <w:rFonts w:ascii="宋体" w:hAnsi="宋体" w:eastAsia="宋体"/>
                <w:sz w:val="22"/>
              </w:rPr>
              <w:t>适用对象</w:t>
            </w:r>
          </w:p>
        </w:tc>
        <w:tc>
          <w:tcPr>
            <w:tcW w:type="dxa" w:w="2160"/>
          </w:tcPr>
          <w:p>
            <w:pPr>
              <w:jc w:val="center"/>
            </w:pPr>
            <w:r>
              <w:rPr>
                <w:rFonts w:ascii="宋体" w:hAnsi="宋体" w:eastAsia="宋体"/>
                <w:sz w:val="22"/>
              </w:rPr>
              <w:t>高职一年级</w:t>
            </w:r>
          </w:p>
        </w:tc>
        <w:tc>
          <w:tcPr>
            <w:tcW w:type="dxa" w:w="2160"/>
            <w:shd w:fill="E6E6E6"/>
          </w:tcPr>
          <w:p>
            <w:pPr>
              <w:jc w:val="center"/>
            </w:pPr>
            <w:r>
              <w:rPr>
                <w:rFonts w:ascii="宋体" w:hAnsi="宋体" w:eastAsia="宋体"/>
                <w:sz w:val="22"/>
              </w:rPr>
              <w:t>教学形式</w:t>
            </w:r>
          </w:p>
        </w:tc>
        <w:tc>
          <w:tcPr>
            <w:tcW w:type="dxa" w:w="2160"/>
          </w:tcPr>
          <w:p>
            <w:pPr>
              <w:jc w:val="center"/>
            </w:pPr>
            <w:r>
              <w:rPr>
                <w:rFonts w:ascii="宋体" w:hAnsi="宋体" w:eastAsia="宋体"/>
                <w:sz w:val="22"/>
              </w:rPr>
              <w:t>数字化教学</w:t>
            </w:r>
          </w:p>
        </w:tc>
      </w:tr>
      <w:tr>
        <w:tc>
          <w:tcPr>
            <w:tcW w:type="dxa" w:w="2160"/>
            <w:shd w:fill="E6E6E6"/>
          </w:tcPr>
          <w:p>
            <w:pPr>
              <w:jc w:val="center"/>
            </w:pPr>
            <w:r>
              <w:rPr>
                <w:rFonts w:ascii="宋体" w:hAnsi="宋体" w:eastAsia="宋体"/>
                <w:sz w:val="22"/>
              </w:rPr>
              <w:t>授课题目</w:t>
            </w:r>
          </w:p>
        </w:tc>
        <w:tc>
          <w:tcPr>
            <w:tcW w:type="dxa" w:w="6480"/>
            <w:gridSpan w:val="3"/>
          </w:tcPr>
          <w:p>
            <w:pPr>
              <w:jc w:val="center"/>
            </w:pPr>
            <w:r>
              <w:rPr>
                <w:rFonts w:ascii="宋体" w:hAnsi="宋体" w:eastAsia="宋体"/>
                <w:sz w:val="22"/>
              </w:rPr>
              <w:t>函数的微分</w:t>
            </w:r>
          </w:p>
        </w:tc>
      </w:tr>
    </w:tbl>
    <w:p>
      <w:r>
        <w:rPr>
          <w:rFonts w:ascii="黑体" w:hAnsi="黑体" w:eastAsia="黑体"/>
          <w:b/>
          <w:sz w:val="28"/>
        </w:rPr>
        <w:t>二、教学目标</w:t>
      </w:r>
    </w:p>
    <w:p>
      <w:r>
        <w:rPr>
          <w:rFonts w:ascii="黑体" w:hAnsi="黑体" w:eastAsia="黑体"/>
          <w:b/>
          <w:sz w:val="24"/>
        </w:rPr>
        <w:t>▶ 知识与技能目标</w:t>
      </w:r>
    </w:p>
    <w:p>
      <w:pPr>
        <w:ind w:left="567"/>
      </w:pPr>
      <w:r>
        <w:rPr>
          <w:rFonts w:ascii="宋体" w:hAnsi="宋体" w:eastAsia="宋体"/>
          <w:sz w:val="22"/>
        </w:rPr>
        <w:t>• 理解微分的概念及其几何意义（定义3-10）</w:t>
      </w:r>
    </w:p>
    <w:p>
      <w:pPr>
        <w:ind w:left="567"/>
      </w:pPr>
      <w:r>
        <w:rPr>
          <w:rFonts w:ascii="宋体" w:hAnsi="宋体" w:eastAsia="宋体"/>
          <w:sz w:val="22"/>
        </w:rPr>
        <w:t>• 掌握可微与可导的关系（定理3-7）</w:t>
      </w:r>
    </w:p>
    <w:p>
      <w:pPr>
        <w:ind w:left="567"/>
      </w:pPr>
      <w:r>
        <w:rPr>
          <w:rFonts w:ascii="宋体" w:hAnsi="宋体" w:eastAsia="宋体"/>
          <w:sz w:val="22"/>
        </w:rPr>
        <w:t>• 掌握微分的基本公式和运算法则</w:t>
      </w:r>
    </w:p>
    <w:p>
      <w:pPr>
        <w:ind w:left="567"/>
      </w:pPr>
      <w:r>
        <w:rPr>
          <w:rFonts w:ascii="宋体" w:hAnsi="宋体" w:eastAsia="宋体"/>
          <w:sz w:val="22"/>
        </w:rPr>
        <w:t>• 能够用微分进行近似计算</w:t>
      </w:r>
    </w:p>
    <w:p>
      <w:r>
        <w:rPr>
          <w:rFonts w:ascii="黑体" w:hAnsi="黑体" w:eastAsia="黑体"/>
          <w:b/>
          <w:sz w:val="24"/>
        </w:rPr>
        <w:t>▶ 过程与方法目标</w:t>
      </w:r>
    </w:p>
    <w:p>
      <w:r>
        <w:rPr>
          <w:rFonts w:ascii="宋体" w:hAnsi="宋体" w:eastAsia="宋体"/>
          <w:b w:val="0"/>
          <w:sz w:val="22"/>
        </w:rPr>
        <w:t>通过实际问题引入微分概念，培养学生从具体问题抽象数学概念的能力；通过微分在近似计算中的应用，培养学生运用数学解决实际问题的能力。</w:t>
      </w:r>
    </w:p>
    <w:p>
      <w:r>
        <w:rPr>
          <w:rFonts w:ascii="黑体" w:hAnsi="黑体" w:eastAsia="黑体"/>
          <w:b/>
          <w:sz w:val="24"/>
        </w:rPr>
        <w:t>▶ 情感态度目标</w:t>
      </w:r>
    </w:p>
    <w:p>
      <w:r>
        <w:rPr>
          <w:rFonts w:ascii="宋体" w:hAnsi="宋体" w:eastAsia="宋体"/>
          <w:b w:val="0"/>
          <w:sz w:val="22"/>
        </w:rPr>
        <w:t>体会微分在工程计算中的重要作用，感受数学的实用价值。</w:t>
      </w:r>
    </w:p>
    <w:p>
      <w:r>
        <w:rPr>
          <w:rFonts w:ascii="黑体" w:hAnsi="黑体" w:eastAsia="黑体"/>
          <w:b/>
          <w:sz w:val="28"/>
        </w:rPr>
        <w:t>三、教学重难点</w:t>
      </w:r>
    </w:p>
    <w:tbl>
      <w:tblPr>
        <w:tblStyle w:val="TableGrid"/>
        <w:tblW w:type="auto" w:w="0"/>
        <w:tblLook w:firstColumn="1" w:firstRow="1" w:lastColumn="0" w:lastRow="0" w:noHBand="0" w:noVBand="1" w:val="04A0"/>
      </w:tblPr>
      <w:tblGrid>
        <w:gridCol w:w="4320"/>
        <w:gridCol w:w="4320"/>
      </w:tblGrid>
      <w:tr>
        <w:tc>
          <w:tcPr>
            <w:tcW w:type="dxa" w:w="4320"/>
            <w:shd w:fill="E6E6E6"/>
          </w:tcPr>
          <w:p>
            <w:pPr>
              <w:jc w:val="center"/>
            </w:pPr>
            <w:r>
              <w:rPr>
                <w:rFonts w:ascii="宋体" w:hAnsi="宋体" w:eastAsia="宋体"/>
                <w:sz w:val="22"/>
              </w:rPr>
              <w:t>教学重点</w:t>
            </w:r>
          </w:p>
        </w:tc>
        <w:tc>
          <w:tcPr>
            <w:tcW w:type="dxa" w:w="4320"/>
          </w:tcPr>
          <w:p>
            <w:r>
              <w:rPr>
                <w:rFonts w:ascii="宋体" w:hAnsi="宋体" w:eastAsia="宋体"/>
                <w:sz w:val="22"/>
              </w:rPr>
              <w:t>• 微分的定义与几何意义</w:t>
              <w:br/>
              <w:t>• 可微与可导的关系</w:t>
              <w:br/>
              <w:t>• 微分的运算法则</w:t>
            </w:r>
          </w:p>
        </w:tc>
      </w:tr>
      <w:tr>
        <w:tc>
          <w:tcPr>
            <w:tcW w:type="dxa" w:w="4320"/>
            <w:shd w:fill="E6E6E6"/>
          </w:tcPr>
          <w:p>
            <w:pPr>
              <w:jc w:val="center"/>
            </w:pPr>
            <w:r>
              <w:rPr>
                <w:rFonts w:ascii="宋体" w:hAnsi="宋体" w:eastAsia="宋体"/>
                <w:sz w:val="22"/>
              </w:rPr>
              <w:t>教学难点</w:t>
            </w:r>
          </w:p>
        </w:tc>
        <w:tc>
          <w:tcPr>
            <w:tcW w:type="dxa" w:w="4320"/>
          </w:tcPr>
          <w:p>
            <w:r>
              <w:rPr>
                <w:rFonts w:ascii="宋体" w:hAnsi="宋体" w:eastAsia="宋体"/>
                <w:sz w:val="22"/>
              </w:rPr>
              <w:t>• 微分与增量的区别</w:t>
              <w:br/>
              <w:t>• 微分形式不变性的理解</w:t>
              <w:br/>
              <w:t>• 微分在近似计算中的应用</w:t>
            </w:r>
          </w:p>
        </w:tc>
      </w:tr>
      <w:tr>
        <w:tc>
          <w:tcPr>
            <w:tcW w:type="dxa" w:w="4320"/>
            <w:shd w:fill="E6E6E6"/>
          </w:tcPr>
          <w:p>
            <w:pPr>
              <w:jc w:val="center"/>
            </w:pPr>
            <w:r>
              <w:rPr>
                <w:rFonts w:ascii="宋体" w:hAnsi="宋体" w:eastAsia="宋体"/>
                <w:sz w:val="22"/>
              </w:rPr>
              <w:t>突破策略</w:t>
            </w:r>
          </w:p>
        </w:tc>
        <w:tc>
          <w:tcPr>
            <w:tcW w:type="dxa" w:w="4320"/>
          </w:tcPr>
          <w:p>
            <w:r>
              <w:rPr>
                <w:rFonts w:ascii="宋体" w:hAnsi="宋体" w:eastAsia="宋体"/>
                <w:sz w:val="22"/>
              </w:rPr>
              <w:t>• 通过实例说明微分是增量的线性主部</w:t>
              <w:br/>
              <w:t>• 利用图形直观展示微分的几何意义</w:t>
              <w:br/>
              <w:t>• 通过具体计算强化近似公式的应用</w:t>
            </w:r>
          </w:p>
        </w:tc>
      </w:tr>
    </w:tbl>
    <w:p>
      <w:r>
        <w:rPr>
          <w:rFonts w:ascii="黑体" w:hAnsi="黑体" w:eastAsia="黑体"/>
          <w:b/>
          <w:sz w:val="28"/>
        </w:rPr>
        <w:t>四、教学内容与过程</w:t>
      </w:r>
    </w:p>
    <w:p>
      <w:r>
        <w:rPr>
          <w:rFonts w:ascii="黑体" w:hAnsi="黑体" w:eastAsia="黑体"/>
          <w:b/>
          <w:sz w:val="24"/>
        </w:rPr>
        <w:t>▶ 第一部分：两个实例（15分钟）</w:t>
      </w:r>
    </w:p>
    <w:p>
      <w:r>
        <w:rPr>
          <w:rFonts w:ascii="宋体" w:hAnsi="宋体" w:eastAsia="宋体"/>
          <w:b/>
          <w:sz w:val="22"/>
        </w:rPr>
        <w:t>【实例1】正方形金属薄片的面积增量</w:t>
      </w:r>
    </w:p>
    <w:p>
      <w:r>
        <w:rPr>
          <w:rFonts w:ascii="宋体" w:hAnsi="宋体" w:eastAsia="宋体"/>
          <w:b w:val="0"/>
          <w:sz w:val="22"/>
        </w:rPr>
        <w:t>一块正方形金属薄片受温度变化的影响，其边长由x₀变到x₀+Δx，问此薄片的面积改变了多少？</w:t>
      </w:r>
    </w:p>
    <w:p>
      <w:r>
        <w:rPr>
          <w:rFonts w:ascii="宋体" w:hAnsi="宋体" w:eastAsia="宋体"/>
          <w:b w:val="0"/>
          <w:sz w:val="22"/>
        </w:rPr>
        <w:t>【解】设此薄片的边长为x，面积为A，则A与x的函数关系是A = x²。</w:t>
      </w:r>
    </w:p>
    <w:p>
      <w:r>
        <w:rPr>
          <w:rFonts w:ascii="宋体" w:hAnsi="宋体" w:eastAsia="宋体"/>
          <w:b w:val="0"/>
          <w:sz w:val="22"/>
        </w:rPr>
        <w:t>当自变量x由x₀取得增量Δx时，函数A = x²相应的增量ΔA，即：</w:t>
      </w:r>
    </w:p>
    <w:p>
      <w:pPr>
        <w:jc w:val="center"/>
      </w:pPr>
      <w:r>
        <w:rPr>
          <w:rFonts w:ascii="Times New Roman" w:hAnsi="Times New Roman" w:eastAsia="Times New Roman"/>
          <w:sz w:val="24"/>
        </w:rPr>
        <w:t>ΔA = (x₀+Δx)² - x₀² = 2x₀Δx + (Δx)²</w:t>
      </w:r>
    </w:p>
    <w:p>
      <w:pPr>
        <w:jc w:val="center"/>
      </w:pPr>
      <w:r>
        <w:drawing>
          <wp:inline xmlns:a="http://schemas.openxmlformats.org/drawingml/2006/main" xmlns:pic="http://schemas.openxmlformats.org/drawingml/2006/picture">
            <wp:extent cx="4114800" cy="3501874"/>
            <wp:docPr id="1" name="Picture 1"/>
            <wp:cNvGraphicFramePr>
              <a:graphicFrameLocks noChangeAspect="1"/>
            </wp:cNvGraphicFramePr>
            <a:graphic>
              <a:graphicData uri="http://schemas.openxmlformats.org/drawingml/2006/picture">
                <pic:pic>
                  <pic:nvPicPr>
                    <pic:cNvPr id="0" name="fig_ch3_13_area_increment.png"/>
                    <pic:cNvPicPr/>
                  </pic:nvPicPr>
                  <pic:blipFill>
                    <a:blip r:embed="rId9"/>
                    <a:stretch>
                      <a:fillRect/>
                    </a:stretch>
                  </pic:blipFill>
                  <pic:spPr>
                    <a:xfrm>
                      <a:off x="0" y="0"/>
                      <a:ext cx="4114800" cy="3501874"/>
                    </a:xfrm>
                    <a:prstGeom prst="rect"/>
                  </pic:spPr>
                </pic:pic>
              </a:graphicData>
            </a:graphic>
          </wp:inline>
        </w:drawing>
      </w:r>
    </w:p>
    <w:p>
      <w:pPr>
        <w:jc w:val="center"/>
      </w:pPr>
      <w:r>
        <w:rPr>
          <w:rFonts w:ascii="宋体" w:hAnsi="宋体" w:eastAsia="宋体"/>
          <w:sz w:val="20"/>
        </w:rPr>
        <w:t>图1 面积增量的几何解释</w:t>
      </w:r>
    </w:p>
    <w:p>
      <w:r>
        <w:rPr>
          <w:rFonts w:ascii="宋体" w:hAnsi="宋体" w:eastAsia="宋体"/>
          <w:b w:val="0"/>
          <w:sz w:val="22"/>
        </w:rPr>
        <w:t>从图中可以看出，ΔA为阴影部分面积之和。当Δx很小时，ΔA的值主要是由2x₀Δx决定。</w:t>
      </w:r>
    </w:p>
    <w:p>
      <w:r>
        <w:rPr>
          <w:rFonts w:ascii="宋体" w:hAnsi="宋体" w:eastAsia="宋体"/>
          <w:b/>
          <w:sz w:val="22"/>
        </w:rPr>
        <w:t>【实例2】自由落体运动的位移增量</w:t>
      </w:r>
    </w:p>
    <w:p>
      <w:r>
        <w:rPr>
          <w:rFonts w:ascii="宋体" w:hAnsi="宋体" w:eastAsia="宋体"/>
          <w:b w:val="0"/>
          <w:sz w:val="22"/>
        </w:rPr>
        <w:t>求自由落体运动中，物体由时刻t到t+Δt所经过路程的近似值。</w:t>
      </w:r>
    </w:p>
    <w:p>
      <w:r>
        <w:rPr>
          <w:rFonts w:ascii="宋体" w:hAnsi="宋体" w:eastAsia="宋体"/>
          <w:b w:val="0"/>
          <w:sz w:val="22"/>
        </w:rPr>
        <w:t>位移s与时间t的函数关系是s = ½gt²。当时间从t₀变化到t₀+Δt时，位移s相应的增量为Δs：</w:t>
      </w:r>
    </w:p>
    <w:p>
      <w:pPr>
        <w:jc w:val="center"/>
      </w:pPr>
      <w:r>
        <w:rPr>
          <w:rFonts w:ascii="Times New Roman" w:hAnsi="Times New Roman" w:eastAsia="Times New Roman"/>
          <w:sz w:val="24"/>
        </w:rPr>
        <w:t>Δs = ½g(t₀+Δt)² - ½gt₀² = gt₀Δt + ½g(Δt)²</w:t>
      </w:r>
    </w:p>
    <w:p>
      <w:r>
        <w:rPr>
          <w:rFonts w:ascii="宋体" w:hAnsi="宋体" w:eastAsia="宋体"/>
          <w:b w:val="0"/>
          <w:sz w:val="22"/>
        </w:rPr>
        <w:t>上式表明，当Δt很小时，Δs的值主要是由gt₀Δt决定。</w:t>
      </w:r>
    </w:p>
    <w:p>
      <w:r>
        <w:rPr>
          <w:rFonts w:ascii="宋体" w:hAnsi="宋体" w:eastAsia="宋体"/>
          <w:b/>
          <w:sz w:val="22"/>
        </w:rPr>
        <w:t>【结论】</w:t>
      </w:r>
    </w:p>
    <w:p>
      <w:r>
        <w:rPr>
          <w:rFonts w:ascii="宋体" w:hAnsi="宋体" w:eastAsia="宋体"/>
          <w:b w:val="0"/>
          <w:sz w:val="22"/>
        </w:rPr>
        <w:t>以上两个实例尽管具体含义不同，但我们得到了相同的结论，即函数的增量等于关于自变量增量的线性函数与比自变量增量高阶的无穷小量之和。并且当自变量增量很微小时，函数增量近似等于自变量增量的线性函数，即微分。</w:t>
      </w:r>
    </w:p>
    <w:p>
      <w:r>
        <w:rPr>
          <w:rFonts w:ascii="黑体" w:hAnsi="黑体" w:eastAsia="黑体"/>
          <w:b/>
          <w:sz w:val="24"/>
        </w:rPr>
        <w:t>▶ 第二部分：微分的定义（20分钟）</w:t>
      </w:r>
    </w:p>
    <w:p>
      <w:r>
        <w:rPr>
          <w:rFonts w:ascii="宋体" w:hAnsi="宋体" w:eastAsia="宋体"/>
          <w:b/>
          <w:sz w:val="22"/>
        </w:rPr>
        <w:t>【定义3-10】微分</w:t>
      </w:r>
    </w:p>
    <w:p>
      <w:r>
        <w:rPr>
          <w:rFonts w:ascii="宋体" w:hAnsi="宋体" w:eastAsia="宋体"/>
          <w:b w:val="0"/>
          <w:sz w:val="22"/>
        </w:rPr>
        <w:t>设函数y = f(x)在点x₀的某个邻域内有定义，点x₀+Δx也在该邻域内，如果函数增量Δy = f(x₀+Δx) - f(x₀)可表示为：</w:t>
      </w:r>
    </w:p>
    <w:p>
      <w:pPr>
        <w:jc w:val="center"/>
      </w:pPr>
      <w:r>
        <w:rPr>
          <w:rFonts w:ascii="Times New Roman" w:hAnsi="Times New Roman" w:eastAsia="Times New Roman"/>
          <w:sz w:val="26"/>
        </w:rPr>
        <w:t>Δy = AΔx + o(Δx)</w:t>
      </w:r>
    </w:p>
    <w:p>
      <w:r>
        <w:rPr>
          <w:rFonts w:ascii="宋体" w:hAnsi="宋体" w:eastAsia="宋体"/>
          <w:b w:val="0"/>
          <w:sz w:val="22"/>
        </w:rPr>
        <w:t>其中A是不依赖于Δx的常数，那么称函数y = f(x)在点x₀是可微的，而AΔx叫做函数y = f(x)在点x₀相应于自变量增量Δx的微分，记作：</w:t>
      </w:r>
    </w:p>
    <w:p>
      <w:pPr>
        <w:jc w:val="center"/>
      </w:pPr>
      <w:r>
        <w:rPr>
          <w:rFonts w:ascii="Times New Roman" w:hAnsi="Times New Roman" w:eastAsia="Times New Roman"/>
          <w:sz w:val="26"/>
        </w:rPr>
        <w:t>dy|_{x=x₀} = AΔx 或 df(x)|_{x=x₀} = AΔx</w:t>
      </w:r>
    </w:p>
    <w:p>
      <w:r>
        <w:rPr>
          <w:rFonts w:ascii="宋体" w:hAnsi="宋体" w:eastAsia="宋体"/>
          <w:b w:val="0"/>
          <w:sz w:val="22"/>
        </w:rPr>
        <w:t>一般地，函数y = f(x)在点x处可微，就是给x以改变量Δx，相应的函数改变量Δy = f(x+Δx) - f(x)可以表示为：</w:t>
      </w:r>
    </w:p>
    <w:p>
      <w:pPr>
        <w:jc w:val="center"/>
      </w:pPr>
      <w:r>
        <w:rPr>
          <w:rFonts w:ascii="Times New Roman" w:hAnsi="Times New Roman" w:eastAsia="Times New Roman"/>
          <w:sz w:val="24"/>
        </w:rPr>
        <w:t>Δy = AΔx + o(Δx)</w:t>
      </w:r>
    </w:p>
    <w:p>
      <w:r>
        <w:rPr>
          <w:rFonts w:ascii="宋体" w:hAnsi="宋体" w:eastAsia="宋体"/>
          <w:b w:val="0"/>
          <w:sz w:val="22"/>
        </w:rPr>
        <w:t>这时称AΔx为y = f(x)在点x处的微分，记作dy或df(x)，即：</w:t>
      </w:r>
    </w:p>
    <w:p>
      <w:pPr>
        <w:jc w:val="center"/>
      </w:pPr>
      <w:r>
        <w:rPr>
          <w:rFonts w:ascii="Times New Roman" w:hAnsi="Times New Roman" w:eastAsia="Times New Roman"/>
          <w:sz w:val="26"/>
        </w:rPr>
        <w:t>dy = AΔx 或 df(x) = AΔx</w:t>
      </w:r>
    </w:p>
    <w:p>
      <w:r>
        <w:rPr>
          <w:rFonts w:ascii="宋体" w:hAnsi="宋体" w:eastAsia="宋体"/>
          <w:b w:val="0"/>
          <w:sz w:val="22"/>
        </w:rPr>
        <w:t>由定义可知，当|Δx|很小时，微分是函数增量的主要部分，所以微分又称做函数增量的线性主部。</w:t>
      </w:r>
    </w:p>
    <w:p>
      <w:r>
        <w:rPr>
          <w:rFonts w:ascii="黑体" w:hAnsi="黑体" w:eastAsia="黑体"/>
          <w:b/>
          <w:sz w:val="24"/>
        </w:rPr>
        <w:t>▶ 第三部分：可微与可导的关系（15分钟）</w:t>
      </w:r>
    </w:p>
    <w:p>
      <w:r>
        <w:rPr>
          <w:rFonts w:ascii="宋体" w:hAnsi="宋体" w:eastAsia="宋体"/>
          <w:b/>
          <w:sz w:val="22"/>
        </w:rPr>
        <w:t>【定理3-7】</w:t>
      </w:r>
    </w:p>
    <w:p>
      <w:r>
        <w:rPr>
          <w:rFonts w:ascii="宋体" w:hAnsi="宋体" w:eastAsia="宋体"/>
          <w:b w:val="0"/>
          <w:sz w:val="22"/>
        </w:rPr>
        <w:t>函数f(x)在点x处可微的充要条件是函数f(x)在点x处可导。且：</w:t>
      </w:r>
    </w:p>
    <w:p>
      <w:pPr>
        <w:jc w:val="center"/>
      </w:pPr>
      <w:r>
        <w:rPr>
          <w:rFonts w:ascii="Times New Roman" w:hAnsi="Times New Roman" w:eastAsia="Times New Roman"/>
          <w:sz w:val="28"/>
        </w:rPr>
        <w:t>dy = f'(x)Δx</w:t>
      </w:r>
    </w:p>
    <w:p>
      <w:r>
        <w:rPr>
          <w:rFonts w:ascii="宋体" w:hAnsi="宋体" w:eastAsia="宋体"/>
          <w:b/>
          <w:sz w:val="22"/>
        </w:rPr>
        <w:t>【证明要点】</w:t>
      </w:r>
    </w:p>
    <w:p>
      <w:r>
        <w:rPr>
          <w:rFonts w:ascii="宋体" w:hAnsi="宋体" w:eastAsia="宋体"/>
          <w:b w:val="0"/>
          <w:sz w:val="22"/>
        </w:rPr>
        <w:t>设y = f(x)在点x处可导，则lim Δy/Δx = f'(x)成立。</w:t>
      </w:r>
    </w:p>
    <w:p>
      <w:r>
        <w:rPr>
          <w:rFonts w:ascii="宋体" w:hAnsi="宋体" w:eastAsia="宋体"/>
          <w:b w:val="0"/>
          <w:sz w:val="22"/>
        </w:rPr>
        <w:t>由函数极限与无穷小的关系，可得：</w:t>
      </w:r>
    </w:p>
    <w:p>
      <w:pPr>
        <w:jc w:val="center"/>
      </w:pPr>
      <w:r>
        <w:rPr>
          <w:rFonts w:ascii="Times New Roman" w:hAnsi="Times New Roman" w:eastAsia="Times New Roman"/>
          <w:sz w:val="24"/>
        </w:rPr>
        <w:t>Δy/Δx = f'(x) + α（其中α→0当Δx→0）</w:t>
      </w:r>
    </w:p>
    <w:p>
      <w:r>
        <w:rPr>
          <w:rFonts w:ascii="宋体" w:hAnsi="宋体" w:eastAsia="宋体"/>
          <w:b w:val="0"/>
          <w:sz w:val="22"/>
        </w:rPr>
        <w:t>上式两端同乘以Δx，得：</w:t>
      </w:r>
    </w:p>
    <w:p>
      <w:pPr>
        <w:jc w:val="center"/>
      </w:pPr>
      <w:r>
        <w:rPr>
          <w:rFonts w:ascii="Times New Roman" w:hAnsi="Times New Roman" w:eastAsia="Times New Roman"/>
          <w:sz w:val="24"/>
        </w:rPr>
        <w:t>Δy = f'(x)Δx + α·Δx</w:t>
      </w:r>
    </w:p>
    <w:p>
      <w:r>
        <w:rPr>
          <w:rFonts w:ascii="宋体" w:hAnsi="宋体" w:eastAsia="宋体"/>
          <w:b w:val="0"/>
          <w:sz w:val="22"/>
        </w:rPr>
        <w:t>而lim (α·Δx)/Δx = lim α = 0，因此Δy = f'(x)Δx + o(Δx)。由微分的定义知f(x)在点x处可微。</w:t>
      </w:r>
    </w:p>
    <w:p>
      <w:r>
        <w:rPr>
          <w:rFonts w:ascii="宋体" w:hAnsi="宋体" w:eastAsia="宋体"/>
          <w:b/>
          <w:sz w:val="22"/>
        </w:rPr>
        <w:t>【重要结论】</w:t>
      </w:r>
    </w:p>
    <w:p>
      <w:pPr>
        <w:ind w:left="567"/>
      </w:pPr>
      <w:r>
        <w:rPr>
          <w:rFonts w:ascii="宋体" w:hAnsi="宋体" w:eastAsia="宋体"/>
          <w:sz w:val="22"/>
        </w:rPr>
        <w:t>• 由于A = f'(x)，微分可以表示为dy = f'(x)Δx</w:t>
      </w:r>
    </w:p>
    <w:p>
      <w:pPr>
        <w:ind w:left="567"/>
      </w:pPr>
      <w:r>
        <w:rPr>
          <w:rFonts w:ascii="宋体" w:hAnsi="宋体" w:eastAsia="宋体"/>
          <w:sz w:val="22"/>
        </w:rPr>
        <w:t>• 当y = x时，dy = dx = (x)′·Δx = Δx，即自变量x的改变量Δx就是x的微分dx</w:t>
      </w:r>
    </w:p>
    <w:p>
      <w:pPr>
        <w:ind w:left="567"/>
      </w:pPr>
      <w:r>
        <w:rPr>
          <w:rFonts w:ascii="宋体" w:hAnsi="宋体" w:eastAsia="宋体"/>
          <w:sz w:val="22"/>
        </w:rPr>
        <w:t>• 所以函数y = f(x)在点x处微分又可写成dy = f'(x)dx</w:t>
      </w:r>
    </w:p>
    <w:p>
      <w:pPr>
        <w:ind w:left="567"/>
      </w:pPr>
      <w:r>
        <w:rPr>
          <w:rFonts w:ascii="宋体" w:hAnsi="宋体" w:eastAsia="宋体"/>
          <w:sz w:val="22"/>
        </w:rPr>
        <w:t>• 从而有f'(x) = dy/dx，这表明函数f(x)在点x处的导数就是该点处函数的微分与自变量的微分的商，故导数有时也称微商</w:t>
      </w:r>
    </w:p>
    <w:p>
      <w:r>
        <w:rPr>
          <w:rFonts w:ascii="黑体" w:hAnsi="黑体" w:eastAsia="黑体"/>
          <w:b/>
          <w:sz w:val="24"/>
        </w:rPr>
        <w:t>▶ 第四部分：微分的几何意义（10分钟）</w:t>
      </w:r>
    </w:p>
    <w:p>
      <w:pPr>
        <w:jc w:val="center"/>
      </w:pPr>
      <w:r>
        <w:drawing>
          <wp:inline xmlns:a="http://schemas.openxmlformats.org/drawingml/2006/main" xmlns:pic="http://schemas.openxmlformats.org/drawingml/2006/picture">
            <wp:extent cx="4572000" cy="3330573"/>
            <wp:docPr id="2" name="Picture 2"/>
            <wp:cNvGraphicFramePr>
              <a:graphicFrameLocks noChangeAspect="1"/>
            </wp:cNvGraphicFramePr>
            <a:graphic>
              <a:graphicData uri="http://schemas.openxmlformats.org/drawingml/2006/picture">
                <pic:pic>
                  <pic:nvPicPr>
                    <pic:cNvPr id="0" name="fig_ch3_12_differential.png"/>
                    <pic:cNvPicPr/>
                  </pic:nvPicPr>
                  <pic:blipFill>
                    <a:blip r:embed="rId10"/>
                    <a:stretch>
                      <a:fillRect/>
                    </a:stretch>
                  </pic:blipFill>
                  <pic:spPr>
                    <a:xfrm>
                      <a:off x="0" y="0"/>
                      <a:ext cx="4572000" cy="3330573"/>
                    </a:xfrm>
                    <a:prstGeom prst="rect"/>
                  </pic:spPr>
                </pic:pic>
              </a:graphicData>
            </a:graphic>
          </wp:inline>
        </w:drawing>
      </w:r>
    </w:p>
    <w:p>
      <w:pPr>
        <w:jc w:val="center"/>
      </w:pPr>
      <w:r>
        <w:rPr>
          <w:rFonts w:ascii="宋体" w:hAnsi="宋体" w:eastAsia="宋体"/>
          <w:sz w:val="20"/>
        </w:rPr>
        <w:t>图2 微分的几何意义</w:t>
      </w:r>
    </w:p>
    <w:p>
      <w:r>
        <w:rPr>
          <w:rFonts w:ascii="宋体" w:hAnsi="宋体" w:eastAsia="宋体"/>
          <w:b w:val="0"/>
          <w:sz w:val="22"/>
        </w:rPr>
        <w:t>一般地，在直角坐标系中，函数y = f(x)的图形是一条曲线。对于曲线上一点M(x, y)，当自变量x有微小增量Δx时，就得到曲线上另一点N(x+Δx, y+Δy)。从图中可知：</w:t>
      </w:r>
    </w:p>
    <w:p>
      <w:pPr>
        <w:jc w:val="center"/>
      </w:pPr>
      <w:r>
        <w:rPr>
          <w:rFonts w:ascii="Times New Roman" w:hAnsi="Times New Roman" w:eastAsia="Times New Roman"/>
          <w:sz w:val="24"/>
        </w:rPr>
        <w:t>MQ = Δx, QN = Δy</w:t>
      </w:r>
    </w:p>
    <w:p>
      <w:r>
        <w:rPr>
          <w:rFonts w:ascii="宋体" w:hAnsi="宋体" w:eastAsia="宋体"/>
          <w:b w:val="0"/>
          <w:sz w:val="22"/>
        </w:rPr>
        <w:t>过M作曲线的切线MT，它的倾角为α，则QP = MQ·tan α = Δx·f'(x)，即：</w:t>
      </w:r>
    </w:p>
    <w:p>
      <w:pPr>
        <w:jc w:val="center"/>
      </w:pPr>
      <w:r>
        <w:rPr>
          <w:rFonts w:ascii="Times New Roman" w:hAnsi="Times New Roman" w:eastAsia="Times New Roman"/>
          <w:sz w:val="24"/>
        </w:rPr>
        <w:t>dy = QP</w:t>
      </w:r>
    </w:p>
    <w:p>
      <w:r>
        <w:rPr>
          <w:rFonts w:ascii="宋体" w:hAnsi="宋体" w:eastAsia="宋体"/>
          <w:b w:val="0"/>
          <w:sz w:val="22"/>
        </w:rPr>
        <w:t>由此可见，对于可微函数y = f(x)而言，当Δy是曲线y = f(x)上点的纵坐标的增量时，dy就是曲线的切线MT上点的纵坐标的相应增量QP。当|Δx|很小时，|Δy - dy|比|Δx|小很多。因此在点M的邻近，我们可以用切线段来近似代替曲线段。</w:t>
      </w:r>
    </w:p>
    <w:p>
      <w:r>
        <w:rPr>
          <w:rFonts w:ascii="黑体" w:hAnsi="黑体" w:eastAsia="黑体"/>
          <w:b/>
          <w:sz w:val="24"/>
        </w:rPr>
        <w:t>▶ 第五部分：微分的运算（10分钟）</w:t>
      </w:r>
    </w:p>
    <w:p>
      <w:r>
        <w:rPr>
          <w:rFonts w:ascii="宋体" w:hAnsi="宋体" w:eastAsia="宋体"/>
          <w:b w:val="0"/>
          <w:sz w:val="22"/>
        </w:rPr>
        <w:t>从函数的微分表达式dy = f′(x)dx可以看出，要计算函数的微分，只要计算出函数的导数，再乘以自变量的微分即可。因此，微分的基本公式和运算法则可由导数的基本公式和运算法则直接推出。</w:t>
      </w:r>
    </w:p>
    <w:p>
      <w:r>
        <w:rPr>
          <w:rFonts w:ascii="宋体" w:hAnsi="宋体" w:eastAsia="宋体"/>
          <w:b/>
          <w:sz w:val="22"/>
        </w:rPr>
        <w:t>【微分的基本公式】</w:t>
      </w:r>
    </w:p>
    <w:p>
      <w:r>
        <w:rPr>
          <w:rFonts w:ascii="宋体" w:hAnsi="宋体" w:eastAsia="宋体"/>
          <w:b w:val="0"/>
          <w:sz w:val="22"/>
        </w:rPr>
        <w:t>(1) d(c) = 0</w:t>
      </w:r>
    </w:p>
    <w:p>
      <w:r>
        <w:rPr>
          <w:rFonts w:ascii="宋体" w:hAnsi="宋体" w:eastAsia="宋体"/>
          <w:b w:val="0"/>
          <w:sz w:val="22"/>
        </w:rPr>
        <w:t>(2) d(xᵃ) = axᵃ⁻¹dx</w:t>
      </w:r>
    </w:p>
    <w:p>
      <w:r>
        <w:rPr>
          <w:rFonts w:ascii="宋体" w:hAnsi="宋体" w:eastAsia="宋体"/>
          <w:b w:val="0"/>
          <w:sz w:val="22"/>
        </w:rPr>
        <w:t>(3) d(aˣ) = aˣln a·dx</w:t>
      </w:r>
    </w:p>
    <w:p>
      <w:r>
        <w:rPr>
          <w:rFonts w:ascii="宋体" w:hAnsi="宋体" w:eastAsia="宋体"/>
          <w:b w:val="0"/>
          <w:sz w:val="22"/>
        </w:rPr>
        <w:t>(4) d(eˣ) = eˣdx</w:t>
      </w:r>
    </w:p>
    <w:p>
      <w:r>
        <w:rPr>
          <w:rFonts w:ascii="宋体" w:hAnsi="宋体" w:eastAsia="宋体"/>
          <w:b w:val="0"/>
          <w:sz w:val="22"/>
        </w:rPr>
        <w:t>(5) d(logₐx) = dx/(x ln a)</w:t>
      </w:r>
    </w:p>
    <w:p>
      <w:r>
        <w:rPr>
          <w:rFonts w:ascii="宋体" w:hAnsi="宋体" w:eastAsia="宋体"/>
          <w:b w:val="0"/>
          <w:sz w:val="22"/>
        </w:rPr>
        <w:t>(6) d(ln x) = dx/x</w:t>
      </w:r>
    </w:p>
    <w:p>
      <w:r>
        <w:rPr>
          <w:rFonts w:ascii="宋体" w:hAnsi="宋体" w:eastAsia="宋体"/>
          <w:b w:val="0"/>
          <w:sz w:val="22"/>
        </w:rPr>
        <w:t>(7) d(sin x) = cos x·dx</w:t>
      </w:r>
    </w:p>
    <w:p>
      <w:r>
        <w:rPr>
          <w:rFonts w:ascii="宋体" w:hAnsi="宋体" w:eastAsia="宋体"/>
          <w:b w:val="0"/>
          <w:sz w:val="22"/>
        </w:rPr>
        <w:t>(8) d(cos x) = -sin x·dx</w:t>
      </w:r>
    </w:p>
    <w:p>
      <w:r>
        <w:rPr>
          <w:rFonts w:ascii="宋体" w:hAnsi="宋体" w:eastAsia="宋体"/>
          <w:b/>
          <w:sz w:val="22"/>
        </w:rPr>
        <w:t>【微分的运算法则】</w:t>
      </w:r>
    </w:p>
    <w:p>
      <w:r>
        <w:rPr>
          <w:rFonts w:ascii="宋体" w:hAnsi="宋体" w:eastAsia="宋体"/>
          <w:b w:val="0"/>
          <w:sz w:val="22"/>
        </w:rPr>
        <w:t>(1) d(u ± v) = du ± dv</w:t>
      </w:r>
    </w:p>
    <w:p>
      <w:r>
        <w:rPr>
          <w:rFonts w:ascii="宋体" w:hAnsi="宋体" w:eastAsia="宋体"/>
          <w:b w:val="0"/>
          <w:sz w:val="22"/>
        </w:rPr>
        <w:t>(2) d(uv) = vdu + udv</w:t>
      </w:r>
    </w:p>
    <w:p>
      <w:r>
        <w:rPr>
          <w:rFonts w:ascii="宋体" w:hAnsi="宋体" w:eastAsia="宋体"/>
          <w:b w:val="0"/>
          <w:sz w:val="22"/>
        </w:rPr>
        <w:t>(3) d(cv) = cdv（c为常数）</w:t>
      </w:r>
    </w:p>
    <w:p>
      <w:r>
        <w:rPr>
          <w:rFonts w:ascii="宋体" w:hAnsi="宋体" w:eastAsia="宋体"/>
          <w:b w:val="0"/>
          <w:sz w:val="22"/>
        </w:rPr>
        <w:t>(4) d(u/v) = (vdu - udv)/v²（v ≠ 0）</w:t>
      </w:r>
    </w:p>
    <w:p>
      <w:r>
        <w:rPr>
          <w:rFonts w:ascii="宋体" w:hAnsi="宋体" w:eastAsia="宋体"/>
          <w:b/>
          <w:sz w:val="22"/>
        </w:rPr>
        <w:t>【微分形式不变性】</w:t>
      </w:r>
    </w:p>
    <w:p>
      <w:r>
        <w:rPr>
          <w:rFonts w:ascii="宋体" w:hAnsi="宋体" w:eastAsia="宋体"/>
          <w:b w:val="0"/>
          <w:sz w:val="22"/>
        </w:rPr>
        <w:t>设y = f(u)，u = φ(x)都可导，则复合函数y = f[φ(x)]的微分为：</w:t>
      </w:r>
    </w:p>
    <w:p>
      <w:pPr>
        <w:jc w:val="center"/>
      </w:pPr>
      <w:r>
        <w:rPr>
          <w:rFonts w:ascii="Times New Roman" w:hAnsi="Times New Roman" w:eastAsia="Times New Roman"/>
          <w:sz w:val="24"/>
        </w:rPr>
        <w:t>dy = f'(u)φ'(x)dx，由于φ'(x)dx = du，因此：</w:t>
      </w:r>
    </w:p>
    <w:p>
      <w:pPr>
        <w:jc w:val="center"/>
      </w:pPr>
      <w:r>
        <w:rPr>
          <w:rFonts w:ascii="Times New Roman" w:hAnsi="Times New Roman" w:eastAsia="Times New Roman"/>
          <w:sz w:val="26"/>
        </w:rPr>
        <w:t>dy = f'(u)du</w:t>
      </w:r>
    </w:p>
    <w:p>
      <w:r>
        <w:rPr>
          <w:rFonts w:ascii="宋体" w:hAnsi="宋体" w:eastAsia="宋体"/>
          <w:b w:val="0"/>
          <w:sz w:val="22"/>
        </w:rPr>
        <w:t>由此可知，无论u是中间变量还是自变量，微分的形式dy = f′(u)du总保持不变。这一性质称为微分形式不变性。</w:t>
      </w:r>
    </w:p>
    <w:p>
      <w:r>
        <w:rPr>
          <w:rFonts w:ascii="黑体" w:hAnsi="黑体" w:eastAsia="黑体"/>
          <w:b/>
          <w:sz w:val="24"/>
        </w:rPr>
        <w:t>▶ 第六部分：微分在近似计算中的应用（10分钟）</w:t>
      </w:r>
    </w:p>
    <w:p>
      <w:r>
        <w:rPr>
          <w:rFonts w:ascii="宋体" w:hAnsi="宋体" w:eastAsia="宋体"/>
          <w:b w:val="0"/>
          <w:sz w:val="22"/>
        </w:rPr>
        <w:t>在前面的讨论中知道，当|Δx|很小时，函数y = f(x)在点x₀处的改变量Δy可以用函数的微分dy来代替，即：</w:t>
      </w:r>
    </w:p>
    <w:p>
      <w:pPr>
        <w:jc w:val="center"/>
      </w:pPr>
      <w:r>
        <w:rPr>
          <w:rFonts w:ascii="Times New Roman" w:hAnsi="Times New Roman" w:eastAsia="Times New Roman"/>
          <w:sz w:val="26"/>
        </w:rPr>
        <w:t>Δy ≈ dy = f'(x₀)Δx</w:t>
      </w:r>
    </w:p>
    <w:p>
      <w:r>
        <w:rPr>
          <w:rFonts w:ascii="宋体" w:hAnsi="宋体" w:eastAsia="宋体"/>
          <w:b w:val="0"/>
          <w:sz w:val="22"/>
        </w:rPr>
        <w:t>所以：</w:t>
      </w:r>
    </w:p>
    <w:p>
      <w:pPr>
        <w:jc w:val="center"/>
      </w:pPr>
      <w:r>
        <w:rPr>
          <w:rFonts w:ascii="Times New Roman" w:hAnsi="Times New Roman" w:eastAsia="Times New Roman"/>
          <w:sz w:val="24"/>
        </w:rPr>
        <w:t>f(x₀+Δx) - f(x₀) ≈ f'(x₀)Δx</w:t>
      </w:r>
    </w:p>
    <w:p>
      <w:r>
        <w:rPr>
          <w:rFonts w:ascii="宋体" w:hAnsi="宋体" w:eastAsia="宋体"/>
          <w:b w:val="0"/>
          <w:sz w:val="22"/>
        </w:rPr>
        <w:t>即：</w:t>
      </w:r>
    </w:p>
    <w:p>
      <w:pPr>
        <w:jc w:val="center"/>
      </w:pPr>
      <w:r>
        <w:rPr>
          <w:rFonts w:ascii="Times New Roman" w:hAnsi="Times New Roman" w:eastAsia="Times New Roman"/>
          <w:sz w:val="26"/>
        </w:rPr>
        <w:t>f(x₀+Δx) ≈ f(x₀) + f'(x₀)Δx</w:t>
      </w:r>
    </w:p>
    <w:p>
      <w:pPr>
        <w:jc w:val="center"/>
      </w:pPr>
      <w:r>
        <w:drawing>
          <wp:inline xmlns:a="http://schemas.openxmlformats.org/drawingml/2006/main" xmlns:pic="http://schemas.openxmlformats.org/drawingml/2006/picture">
            <wp:extent cx="5029200" cy="1751282"/>
            <wp:docPr id="3" name="Picture 3"/>
            <wp:cNvGraphicFramePr>
              <a:graphicFrameLocks noChangeAspect="1"/>
            </wp:cNvGraphicFramePr>
            <a:graphic>
              <a:graphicData uri="http://schemas.openxmlformats.org/drawingml/2006/picture">
                <pic:pic>
                  <pic:nvPicPr>
                    <pic:cNvPr id="0" name="fig_ch3_14_approximation.png"/>
                    <pic:cNvPicPr/>
                  </pic:nvPicPr>
                  <pic:blipFill>
                    <a:blip r:embed="rId11"/>
                    <a:stretch>
                      <a:fillRect/>
                    </a:stretch>
                  </pic:blipFill>
                  <pic:spPr>
                    <a:xfrm>
                      <a:off x="0" y="0"/>
                      <a:ext cx="5029200" cy="1751282"/>
                    </a:xfrm>
                    <a:prstGeom prst="rect"/>
                  </pic:spPr>
                </pic:pic>
              </a:graphicData>
            </a:graphic>
          </wp:inline>
        </w:drawing>
      </w:r>
    </w:p>
    <w:p>
      <w:pPr>
        <w:jc w:val="center"/>
      </w:pPr>
      <w:r>
        <w:rPr>
          <w:rFonts w:ascii="宋体" w:hAnsi="宋体" w:eastAsia="宋体"/>
          <w:sz w:val="20"/>
        </w:rPr>
        <w:t>图3 常用近似公式</w:t>
      </w:r>
    </w:p>
    <w:p>
      <w:r>
        <w:rPr>
          <w:rFonts w:ascii="宋体" w:hAnsi="宋体" w:eastAsia="宋体"/>
          <w:b/>
          <w:sz w:val="22"/>
        </w:rPr>
        <w:t>【常用近似公式】当|x|很小时：</w:t>
      </w:r>
    </w:p>
    <w:p>
      <w:r>
        <w:rPr>
          <w:rFonts w:ascii="宋体" w:hAnsi="宋体" w:eastAsia="宋体"/>
          <w:b w:val="0"/>
          <w:sz w:val="22"/>
        </w:rPr>
        <w:t>(1) eˣ ≈ 1 + x</w:t>
      </w:r>
    </w:p>
    <w:p>
      <w:r>
        <w:rPr>
          <w:rFonts w:ascii="宋体" w:hAnsi="宋体" w:eastAsia="宋体"/>
          <w:b w:val="0"/>
          <w:sz w:val="22"/>
        </w:rPr>
        <w:t>(2) ln(1+x) ≈ x</w:t>
      </w:r>
    </w:p>
    <w:p>
      <w:r>
        <w:rPr>
          <w:rFonts w:ascii="宋体" w:hAnsi="宋体" w:eastAsia="宋体"/>
          <w:b w:val="0"/>
          <w:sz w:val="22"/>
        </w:rPr>
        <w:t>(3) sin x ≈ x</w:t>
      </w:r>
    </w:p>
    <w:p>
      <w:r>
        <w:rPr>
          <w:rFonts w:ascii="宋体" w:hAnsi="宋体" w:eastAsia="宋体"/>
          <w:b w:val="0"/>
          <w:sz w:val="22"/>
        </w:rPr>
        <w:t>(4) tan x ≈ x</w:t>
      </w:r>
    </w:p>
    <w:p>
      <w:r>
        <w:rPr>
          <w:rFonts w:ascii="宋体" w:hAnsi="宋体" w:eastAsia="宋体"/>
          <w:b w:val="0"/>
          <w:sz w:val="22"/>
        </w:rPr>
        <w:t>(5) ⁿ√(1+x) ≈ 1 + x/n</w:t>
      </w:r>
    </w:p>
    <w:p>
      <w:r>
        <w:rPr>
          <w:rFonts w:ascii="宋体" w:hAnsi="宋体" w:eastAsia="宋体"/>
          <w:b w:val="0"/>
          <w:sz w:val="22"/>
        </w:rPr>
        <w:t>(6) arcsin x ≈ x</w:t>
      </w:r>
    </w:p>
    <w:p>
      <w:r>
        <w:rPr>
          <w:rFonts w:ascii="宋体" w:hAnsi="宋体" w:eastAsia="宋体"/>
          <w:b/>
          <w:sz w:val="22"/>
        </w:rPr>
        <w:t>【例7】求下列各函数值的近似值</w:t>
      </w:r>
    </w:p>
    <w:p>
      <w:r>
        <w:rPr>
          <w:rFonts w:ascii="宋体" w:hAnsi="宋体" w:eastAsia="宋体"/>
          <w:b w:val="0"/>
          <w:sz w:val="22"/>
        </w:rPr>
        <w:t>(1) √1.02</w:t>
      </w:r>
    </w:p>
    <w:p>
      <w:r>
        <w:rPr>
          <w:rFonts w:ascii="宋体" w:hAnsi="宋体" w:eastAsia="宋体"/>
          <w:b w:val="0"/>
          <w:sz w:val="22"/>
        </w:rPr>
        <w:t>【解】应用近似公式ⁿ√(1+x) ≈ 1 + x/n（其中n = 2），得：</w:t>
      </w:r>
    </w:p>
    <w:p>
      <w:pPr>
        <w:jc w:val="center"/>
      </w:pPr>
      <w:r>
        <w:rPr>
          <w:rFonts w:ascii="Times New Roman" w:hAnsi="Times New Roman" w:eastAsia="Times New Roman"/>
          <w:sz w:val="24"/>
        </w:rPr>
        <w:t>√1.02 = √(1+0.02) ≈ 1 + 0.02/2 = 1.01</w:t>
      </w:r>
    </w:p>
    <w:p>
      <w:r>
        <w:rPr>
          <w:rFonts w:ascii="宋体" w:hAnsi="宋体" w:eastAsia="宋体"/>
          <w:b w:val="0"/>
          <w:sz w:val="22"/>
        </w:rPr>
        <w:t>(2) e⁻⁰·⁰³</w:t>
      </w:r>
    </w:p>
    <w:p>
      <w:r>
        <w:rPr>
          <w:rFonts w:ascii="宋体" w:hAnsi="宋体" w:eastAsia="宋体"/>
          <w:b w:val="0"/>
          <w:sz w:val="22"/>
        </w:rPr>
        <w:t>【解】应用近似公式eˣ ≈ 1 + x，得：</w:t>
      </w:r>
    </w:p>
    <w:p>
      <w:pPr>
        <w:jc w:val="center"/>
      </w:pPr>
      <w:r>
        <w:rPr>
          <w:rFonts w:ascii="Times New Roman" w:hAnsi="Times New Roman" w:eastAsia="Times New Roman"/>
          <w:sz w:val="24"/>
        </w:rPr>
        <w:t>e⁻⁰·⁰³ ≈ 1 + (-0.03) = 0.97</w:t>
      </w:r>
    </w:p>
    <w:p>
      <w:r>
        <w:rPr>
          <w:rFonts w:ascii="黑体" w:hAnsi="黑体" w:eastAsia="黑体"/>
          <w:b/>
          <w:sz w:val="28"/>
        </w:rPr>
        <w:t>五、课堂练习与互动</w:t>
      </w:r>
    </w:p>
    <w:p>
      <w:r>
        <w:rPr>
          <w:rFonts w:ascii="宋体" w:hAnsi="宋体" w:eastAsia="宋体"/>
          <w:b/>
          <w:sz w:val="22"/>
        </w:rPr>
        <w:t>【练习1】将适当的函数填入下列括号内，使等式成立：</w:t>
      </w:r>
    </w:p>
    <w:p>
      <w:r>
        <w:rPr>
          <w:rFonts w:ascii="宋体" w:hAnsi="宋体" w:eastAsia="宋体"/>
          <w:b w:val="0"/>
          <w:sz w:val="22"/>
        </w:rPr>
        <w:t>(1) d(    ) = 2x dx</w:t>
      </w:r>
    </w:p>
    <w:p>
      <w:r>
        <w:rPr>
          <w:rFonts w:ascii="宋体" w:hAnsi="宋体" w:eastAsia="宋体"/>
          <w:b w:val="0"/>
          <w:sz w:val="22"/>
        </w:rPr>
        <w:t>(2) d(    ) = 3x dx</w:t>
      </w:r>
    </w:p>
    <w:p>
      <w:r>
        <w:rPr>
          <w:rFonts w:ascii="宋体" w:hAnsi="宋体" w:eastAsia="宋体"/>
          <w:b w:val="0"/>
          <w:sz w:val="22"/>
        </w:rPr>
        <w:t>(3) d(    ) = 1/(1+x) dx</w:t>
      </w:r>
    </w:p>
    <w:p>
      <w:r>
        <w:rPr>
          <w:rFonts w:ascii="宋体" w:hAnsi="宋体" w:eastAsia="宋体"/>
          <w:b/>
          <w:sz w:val="22"/>
        </w:rPr>
        <w:t>【练习2】求下列各式的近似值：</w:t>
      </w:r>
    </w:p>
    <w:p>
      <w:r>
        <w:rPr>
          <w:rFonts w:ascii="宋体" w:hAnsi="宋体" w:eastAsia="宋体"/>
          <w:b w:val="0"/>
          <w:sz w:val="22"/>
        </w:rPr>
        <w:t>(1) sin 45°30′</w:t>
      </w:r>
    </w:p>
    <w:p>
      <w:r>
        <w:rPr>
          <w:rFonts w:ascii="宋体" w:hAnsi="宋体" w:eastAsia="宋体"/>
          <w:b w:val="0"/>
          <w:sz w:val="22"/>
        </w:rPr>
        <w:t>(2) arcsin 0.4992</w:t>
      </w:r>
    </w:p>
    <w:p>
      <w:r>
        <w:rPr>
          <w:rFonts w:ascii="宋体" w:hAnsi="宋体" w:eastAsia="宋体"/>
          <w:b/>
          <w:sz w:val="22"/>
        </w:rPr>
        <w:t>【答案】</w:t>
      </w:r>
    </w:p>
    <w:p>
      <w:r>
        <w:rPr>
          <w:rFonts w:ascii="宋体" w:hAnsi="宋体" w:eastAsia="宋体"/>
          <w:b w:val="0"/>
          <w:sz w:val="22"/>
        </w:rPr>
        <w:t>练习1：(1) x²  (2) 3x²/2  (3) ln(1+x)</w:t>
      </w:r>
    </w:p>
    <w:p>
      <w:r>
        <w:rPr>
          <w:rFonts w:ascii="宋体" w:hAnsi="宋体" w:eastAsia="宋体"/>
          <w:b w:val="0"/>
          <w:sz w:val="22"/>
        </w:rPr>
        <w:t>练习2：(1) ≈ 0.7076  (2) ≈ π/6 ≈ 0.524</w:t>
      </w:r>
    </w:p>
    <w:p>
      <w:r>
        <w:rPr>
          <w:rFonts w:ascii="黑体" w:hAnsi="黑体" w:eastAsia="黑体"/>
          <w:b/>
          <w:sz w:val="28"/>
        </w:rPr>
        <w:t>六、课堂小结</w:t>
      </w:r>
    </w:p>
    <w:tbl>
      <w:tblPr>
        <w:tblStyle w:val="TableGrid"/>
        <w:tblW w:type="auto" w:w="0"/>
        <w:tblLook w:firstColumn="1" w:firstRow="1" w:lastColumn="0" w:lastRow="0" w:noHBand="0" w:noVBand="1" w:val="04A0"/>
      </w:tblPr>
      <w:tblGrid>
        <w:gridCol w:w="4320"/>
        <w:gridCol w:w="4320"/>
      </w:tblGrid>
      <w:tr>
        <w:tc>
          <w:tcPr>
            <w:tcW w:type="dxa" w:w="4320"/>
            <w:shd w:fill="E6E6E6"/>
          </w:tcPr>
          <w:p>
            <w:pPr>
              <w:jc w:val="center"/>
            </w:pPr>
            <w:r>
              <w:rPr>
                <w:rFonts w:ascii="宋体" w:hAnsi="宋体" w:eastAsia="宋体"/>
                <w:sz w:val="22"/>
              </w:rPr>
              <w:t>知识要点</w:t>
            </w:r>
          </w:p>
        </w:tc>
        <w:tc>
          <w:tcPr>
            <w:tcW w:type="dxa" w:w="4320"/>
          </w:tcPr>
          <w:p>
            <w:r>
              <w:rPr>
                <w:rFonts w:ascii="宋体" w:hAnsi="宋体" w:eastAsia="宋体"/>
                <w:sz w:val="22"/>
              </w:rPr>
              <w:t>• 微分的定义：dy = f'(x)dx = f'(x)Δx</w:t>
              <w:br/>
              <w:t>• 可微与可导：可微 ⟺ 可导</w:t>
              <w:br/>
              <w:t>• 微分的几何意义：切线上点的纵坐标增量</w:t>
              <w:br/>
              <w:t>• 微分形式不变性：dy = f'(u)du</w:t>
              <w:br/>
              <w:t>• 近似计算：f(x₀+Δx) ≈ f(x₀) + f'(x₀)Δx</w:t>
            </w:r>
          </w:p>
        </w:tc>
      </w:tr>
      <w:tr>
        <w:tc>
          <w:tcPr>
            <w:tcW w:type="dxa" w:w="4320"/>
            <w:shd w:fill="E6E6E6"/>
          </w:tcPr>
          <w:p>
            <w:pPr>
              <w:jc w:val="center"/>
            </w:pPr>
            <w:r>
              <w:rPr>
                <w:rFonts w:ascii="宋体" w:hAnsi="宋体" w:eastAsia="宋体"/>
                <w:sz w:val="22"/>
              </w:rPr>
              <w:t>方法技巧</w:t>
            </w:r>
          </w:p>
        </w:tc>
        <w:tc>
          <w:tcPr>
            <w:tcW w:type="dxa" w:w="4320"/>
          </w:tcPr>
          <w:p>
            <w:r>
              <w:rPr>
                <w:rFonts w:ascii="宋体" w:hAnsi="宋体" w:eastAsia="宋体"/>
                <w:sz w:val="22"/>
              </w:rPr>
              <w:t>• 求微分：先求导数，再乘dx</w:t>
              <w:br/>
              <w:t>• 近似计算：选择合适的x₀使f(x₀)容易计算</w:t>
              <w:br/>
              <w:t>• 记住常用近似公式，提高计算效率</w:t>
            </w:r>
          </w:p>
        </w:tc>
      </w:tr>
    </w:tbl>
    <w:p>
      <w:r>
        <w:rPr>
          <w:rFonts w:ascii="黑体" w:hAnsi="黑体" w:eastAsia="黑体"/>
          <w:b/>
          <w:sz w:val="28"/>
        </w:rPr>
        <w:t>七、作业与拓展</w:t>
      </w:r>
    </w:p>
    <w:p>
      <w:r>
        <w:rPr>
          <w:rFonts w:ascii="宋体" w:hAnsi="宋体" w:eastAsia="宋体"/>
          <w:b/>
          <w:sz w:val="22"/>
        </w:rPr>
        <w:t>【基础作业】</w:t>
      </w:r>
    </w:p>
    <w:p>
      <w:r>
        <w:rPr>
          <w:rFonts w:ascii="宋体" w:hAnsi="宋体" w:eastAsia="宋体"/>
          <w:b w:val="0"/>
          <w:sz w:val="22"/>
        </w:rPr>
        <w:t>1. 习题3-4 第1题：填空题</w:t>
      </w:r>
    </w:p>
    <w:p>
      <w:r>
        <w:rPr>
          <w:rFonts w:ascii="宋体" w:hAnsi="宋体" w:eastAsia="宋体"/>
          <w:b w:val="0"/>
          <w:sz w:val="22"/>
        </w:rPr>
        <w:t>2. 习题3-4 第2题：求下列函数的微分</w:t>
      </w:r>
    </w:p>
    <w:p>
      <w:r>
        <w:rPr>
          <w:rFonts w:ascii="宋体" w:hAnsi="宋体" w:eastAsia="宋体"/>
          <w:b/>
          <w:sz w:val="22"/>
        </w:rPr>
        <w:t>【拓展任务】</w:t>
      </w:r>
    </w:p>
    <w:p>
      <w:r>
        <w:rPr>
          <w:rFonts w:ascii="宋体" w:hAnsi="宋体" w:eastAsia="宋体"/>
          <w:b w:val="0"/>
          <w:sz w:val="22"/>
        </w:rPr>
        <w:t>习题3-4 第3题、第5题：利用微分求近似值</w:t>
      </w:r>
    </w:p>
    <w:p>
      <w:r>
        <w:rPr>
          <w:rFonts w:ascii="黑体" w:hAnsi="黑体" w:eastAsia="黑体"/>
          <w:b/>
          <w:sz w:val="28"/>
        </w:rPr>
        <w:t>八、教学反思</w:t>
      </w:r>
    </w:p>
    <w:tbl>
      <w:tblPr>
        <w:tblStyle w:val="TableGrid"/>
        <w:tblW w:type="auto" w:w="0"/>
        <w:tblLook w:firstColumn="1" w:firstRow="1" w:lastColumn="0" w:lastRow="0" w:noHBand="0" w:noVBand="1" w:val="04A0"/>
      </w:tblPr>
      <w:tblGrid>
        <w:gridCol w:w="4320"/>
        <w:gridCol w:w="4320"/>
      </w:tblGrid>
      <w:tr>
        <w:tc>
          <w:tcPr>
            <w:tcW w:type="dxa" w:w="4320"/>
            <w:shd w:fill="E6E6E6"/>
          </w:tcPr>
          <w:p>
            <w:pPr>
              <w:jc w:val="center"/>
            </w:pPr>
            <w:r>
              <w:rPr>
                <w:rFonts w:ascii="宋体" w:hAnsi="宋体" w:eastAsia="宋体"/>
                <w:sz w:val="22"/>
              </w:rPr>
              <w:t>预期效果</w:t>
            </w:r>
          </w:p>
        </w:tc>
        <w:tc>
          <w:tcPr>
            <w:tcW w:type="dxa" w:w="4320"/>
          </w:tcPr>
          <w:p>
            <w:r>
              <w:rPr>
                <w:rFonts w:ascii="宋体" w:hAnsi="宋体" w:eastAsia="宋体"/>
                <w:sz w:val="22"/>
              </w:rPr>
              <w:t>学生能够理解微分的概念，会求函数的微分，能用微分进行近似计算。</w:t>
            </w:r>
          </w:p>
        </w:tc>
      </w:tr>
      <w:tr>
        <w:tc>
          <w:tcPr>
            <w:tcW w:type="dxa" w:w="4320"/>
            <w:shd w:fill="E6E6E6"/>
          </w:tcPr>
          <w:p>
            <w:pPr>
              <w:jc w:val="center"/>
            </w:pPr>
            <w:r>
              <w:rPr>
                <w:rFonts w:ascii="宋体" w:hAnsi="宋体" w:eastAsia="宋体"/>
                <w:sz w:val="22"/>
              </w:rPr>
              <w:t>可能问题</w:t>
            </w:r>
          </w:p>
        </w:tc>
        <w:tc>
          <w:tcPr>
            <w:tcW w:type="dxa" w:w="4320"/>
          </w:tcPr>
          <w:p>
            <w:r>
              <w:rPr>
                <w:rFonts w:ascii="宋体" w:hAnsi="宋体" w:eastAsia="宋体"/>
                <w:sz w:val="22"/>
              </w:rPr>
              <w:t>混淆微分与增量；近似公式选择不当</w:t>
            </w:r>
          </w:p>
        </w:tc>
      </w:tr>
      <w:tr>
        <w:tc>
          <w:tcPr>
            <w:tcW w:type="dxa" w:w="4320"/>
            <w:shd w:fill="E6E6E6"/>
          </w:tcPr>
          <w:p>
            <w:pPr>
              <w:jc w:val="center"/>
            </w:pPr>
            <w:r>
              <w:rPr>
                <w:rFonts w:ascii="宋体" w:hAnsi="宋体" w:eastAsia="宋体"/>
                <w:sz w:val="22"/>
              </w:rPr>
              <w:t>改进措施</w:t>
            </w:r>
          </w:p>
        </w:tc>
        <w:tc>
          <w:tcPr>
            <w:tcW w:type="dxa" w:w="4320"/>
          </w:tcPr>
          <w:p>
            <w:r>
              <w:rPr>
                <w:rFonts w:ascii="宋体" w:hAnsi="宋体" w:eastAsia="宋体"/>
                <w:sz w:val="22"/>
              </w:rPr>
              <w:t>强调dy是Δy的线性近似；多练习近似计算的选点技巧。</w:t>
            </w:r>
          </w:p>
        </w:tc>
      </w:tr>
      <w:tr>
        <w:tc>
          <w:tcPr>
            <w:tcW w:type="dxa" w:w="4320"/>
            <w:shd w:fill="E6E6E6"/>
          </w:tcPr>
          <w:p>
            <w:pPr>
              <w:jc w:val="center"/>
            </w:pPr>
            <w:r>
              <w:rPr>
                <w:rFonts w:ascii="宋体" w:hAnsi="宋体" w:eastAsia="宋体"/>
                <w:sz w:val="22"/>
              </w:rPr>
              <w:t>课后记录</w:t>
            </w:r>
          </w:p>
        </w:tc>
        <w:tc>
          <w:tcPr>
            <w:tcW w:type="dxa" w:w="4320"/>
          </w:tcPr>
          <w:p>
            <w:r>
              <w:rPr>
                <w:rFonts w:ascii="宋体" w:hAnsi="宋体" w:eastAsia="宋体"/>
                <w:sz w:val="22"/>
              </w:rPr>
              <w:t>（授课后填写）</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