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1E2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3AE72546" w:rsidR="00DB2DD4" w:rsidRPr="007C7FF8" w:rsidRDefault="00DB2DD4" w:rsidP="00DB2DD4">
      <w:pPr>
        <w:pStyle w:val="NormalWeb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 w:rsidR="00FA2909">
        <w:rPr>
          <w:b/>
          <w:color w:val="000000"/>
          <w:sz w:val="28"/>
          <w:szCs w:val="28"/>
        </w:rPr>
        <w:t>КНИЖНЫЙ ШКАФ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43CD9A33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 w:rsidR="00FA2909">
        <w:rPr>
          <w:color w:val="000000"/>
          <w:sz w:val="28"/>
          <w:szCs w:val="28"/>
        </w:rPr>
        <w:t>книжного шкафа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2FFDFFAB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 w:rsidR="00FA2909">
        <w:rPr>
          <w:color w:val="000000"/>
          <w:sz w:val="28"/>
          <w:szCs w:val="28"/>
        </w:rPr>
        <w:t>Черкас</w:t>
      </w:r>
      <w:r>
        <w:rPr>
          <w:color w:val="000000"/>
          <w:sz w:val="28"/>
          <w:szCs w:val="28"/>
        </w:rPr>
        <w:t xml:space="preserve"> </w:t>
      </w:r>
      <w:r w:rsidR="00FA2909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.С.</w:t>
      </w:r>
    </w:p>
    <w:p w14:paraId="42EFC997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2E5717DE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435D79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ListParagraph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947B76">
      <w:pPr>
        <w:spacing w:after="0"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947B76">
      <w:pPr>
        <w:spacing w:after="0" w:line="360" w:lineRule="auto"/>
        <w:ind w:firstLine="850"/>
        <w:jc w:val="both"/>
      </w:pPr>
      <w: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56A37C2C" w14:textId="77777777" w:rsidR="00DB2DD4" w:rsidRDefault="00DB2DD4" w:rsidP="00947B76">
      <w:pPr>
        <w:spacing w:after="0"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947B76">
      <w:pPr>
        <w:spacing w:after="0"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947B76">
      <w:pPr>
        <w:spacing w:after="0"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947B76">
      <w:pPr>
        <w:spacing w:after="0"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947B76">
      <w:pPr>
        <w:pStyle w:val="ListParagraph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4088D911" w14:textId="1B170E21" w:rsidR="009D7CF6" w:rsidRPr="001D0F57" w:rsidRDefault="009D7CF6" w:rsidP="009D7CF6">
      <w:pPr>
        <w:spacing w:after="0" w:line="360" w:lineRule="auto"/>
        <w:ind w:firstLine="851"/>
        <w:rPr>
          <w:lang w:val="en-US"/>
        </w:rPr>
      </w:pPr>
      <w:commentRangeStart w:id="0"/>
      <w:proofErr w:type="spellStart"/>
      <w:r w:rsidRPr="009D7CF6">
        <w:t>Pinion</w:t>
      </w:r>
      <w:proofErr w:type="spellEnd"/>
      <w:r w:rsidRPr="009D7CF6">
        <w:t xml:space="preserve"> </w:t>
      </w:r>
      <w:r w:rsidR="001D0F57">
        <w:rPr>
          <w:lang w:val="en-US"/>
        </w:rPr>
        <w:t>—</w:t>
      </w:r>
      <w:r w:rsidRPr="009D7CF6">
        <w:t xml:space="preserve"> Библиотека Зуборезных </w:t>
      </w:r>
      <w:proofErr w:type="spellStart"/>
      <w:r w:rsidRPr="009D7CF6">
        <w:t>Долбяков</w:t>
      </w:r>
      <w:proofErr w:type="spellEnd"/>
      <w:r w:rsidR="001D0F57">
        <w:rPr>
          <w:lang w:val="en-US"/>
        </w:rPr>
        <w:t>.</w:t>
      </w:r>
      <w:commentRangeEnd w:id="0"/>
      <w:r w:rsidR="00C82F95">
        <w:rPr>
          <w:rStyle w:val="CommentReference"/>
        </w:rPr>
        <w:commentReference w:id="0"/>
      </w:r>
    </w:p>
    <w:p w14:paraId="08170EFE" w14:textId="3FDC4564" w:rsidR="009D7CF6" w:rsidRDefault="009D7CF6" w:rsidP="00C82F95">
      <w:pPr>
        <w:spacing w:after="0" w:line="360" w:lineRule="auto"/>
        <w:ind w:firstLine="851"/>
        <w:jc w:val="both"/>
      </w:pPr>
      <w:r>
        <w:t xml:space="preserve">Эта библиотека предназначается для тех, кто проектирует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  <w:r>
        <w:t xml:space="preserve"> средних модулей (1-12 мм) (рисунок 1.1). Также она позволяет автоматически создавать графические документы в системе Компас.</w:t>
      </w:r>
    </w:p>
    <w:p w14:paraId="005EDF01" w14:textId="4AC1897B" w:rsidR="009D7CF6" w:rsidRDefault="009D7CF6" w:rsidP="009D7CF6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26844F2A" wp14:editId="40C46E20">
            <wp:extent cx="4772891" cy="381831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06" cy="3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4F0" w14:textId="4F85BCFD" w:rsidR="009D7CF6" w:rsidRDefault="009D7CF6" w:rsidP="009D7CF6">
      <w:pPr>
        <w:spacing w:after="0" w:line="360" w:lineRule="auto"/>
        <w:ind w:firstLine="851"/>
        <w:jc w:val="center"/>
      </w:pPr>
      <w:r>
        <w:t xml:space="preserve">Рисунок 1.1 –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</w:p>
    <w:p w14:paraId="1CDDD057" w14:textId="77A6C8D0" w:rsidR="009D7CF6" w:rsidRDefault="009D7CF6" w:rsidP="009D7CF6">
      <w:pPr>
        <w:spacing w:after="0" w:line="360" w:lineRule="auto"/>
        <w:ind w:firstLine="851"/>
      </w:pPr>
      <w:r>
        <w:t>Библиотека помогает в решении следующих задач:</w:t>
      </w:r>
    </w:p>
    <w:p w14:paraId="62BFA9D5" w14:textId="5472C9A6" w:rsidR="009D7CF6" w:rsidRDefault="009D7CF6" w:rsidP="009D7CF6">
      <w:pPr>
        <w:spacing w:after="0" w:line="360" w:lineRule="auto"/>
        <w:ind w:left="142" w:firstLine="709"/>
      </w:pPr>
      <w:r>
        <w:t xml:space="preserve">- рассчитывает геометрические параметры </w:t>
      </w:r>
      <w:proofErr w:type="spellStart"/>
      <w:r>
        <w:t>долбяка</w:t>
      </w:r>
      <w:proofErr w:type="spellEnd"/>
      <w:r>
        <w:t>;</w:t>
      </w:r>
    </w:p>
    <w:p w14:paraId="4263CF26" w14:textId="52AEC955" w:rsidR="009D7CF6" w:rsidRDefault="009D7CF6" w:rsidP="009D7CF6">
      <w:pPr>
        <w:spacing w:after="0" w:line="360" w:lineRule="auto"/>
        <w:ind w:left="142" w:firstLine="709"/>
      </w:pPr>
      <w:r>
        <w:t>- формирует значения показателей точности и технических требований, в соответствии с точностью нарезаемого колеса;</w:t>
      </w:r>
    </w:p>
    <w:p w14:paraId="72F98E82" w14:textId="166EAE87" w:rsidR="009D7CF6" w:rsidRDefault="009D7CF6" w:rsidP="009D7CF6">
      <w:pPr>
        <w:spacing w:after="0" w:line="360" w:lineRule="auto"/>
        <w:ind w:left="142" w:firstLine="709"/>
      </w:pPr>
      <w:r>
        <w:t xml:space="preserve">- строит рабочий чертеж </w:t>
      </w:r>
      <w:proofErr w:type="spellStart"/>
      <w:r>
        <w:t>долбяка</w:t>
      </w:r>
      <w:proofErr w:type="spellEnd"/>
      <w:r>
        <w:t xml:space="preserve"> (или изображение) с заданным видом;</w:t>
      </w:r>
    </w:p>
    <w:p w14:paraId="6ADCFACC" w14:textId="77777777" w:rsidR="009D7CF6" w:rsidRDefault="009D7CF6" w:rsidP="009D7CF6">
      <w:pPr>
        <w:spacing w:after="0" w:line="360" w:lineRule="auto"/>
        <w:ind w:left="142" w:firstLine="709"/>
      </w:pPr>
      <w:r>
        <w:t xml:space="preserve">- строит 3d-модель </w:t>
      </w:r>
      <w:proofErr w:type="spellStart"/>
      <w:r>
        <w:t>долбяка</w:t>
      </w:r>
      <w:proofErr w:type="spellEnd"/>
      <w:r>
        <w:t>.</w:t>
      </w:r>
    </w:p>
    <w:p w14:paraId="3A8E61C4" w14:textId="77777777" w:rsidR="009D7CF6" w:rsidRDefault="009D7CF6" w:rsidP="009D7CF6">
      <w:pPr>
        <w:spacing w:after="0" w:line="360" w:lineRule="auto"/>
        <w:ind w:firstLine="851"/>
      </w:pPr>
    </w:p>
    <w:p w14:paraId="32092F47" w14:textId="0CE030AC" w:rsidR="009D7CF6" w:rsidRDefault="009D7CF6" w:rsidP="009D7CF6">
      <w:pPr>
        <w:spacing w:after="0" w:line="360" w:lineRule="auto"/>
        <w:ind w:firstLine="851"/>
      </w:pPr>
      <w:r>
        <w:lastRenderedPageBreak/>
        <w:t>Удобно, что полученные графические документы автоматически можно редактировать в обычных редакторах Компас.</w:t>
      </w:r>
    </w:p>
    <w:p w14:paraId="0F74C31E" w14:textId="60FF916D" w:rsidR="009D7CF6" w:rsidRPr="008B33EB" w:rsidRDefault="009D7CF6" w:rsidP="009D7CF6">
      <w:pPr>
        <w:spacing w:after="0" w:line="360" w:lineRule="auto"/>
        <w:ind w:firstLine="851"/>
      </w:pPr>
      <w:proofErr w:type="spellStart"/>
      <w:r>
        <w:t>Pinion</w:t>
      </w:r>
      <w:proofErr w:type="spellEnd"/>
      <w:r>
        <w:t xml:space="preserve"> работает в версиях Компас 11 и выше и не предъявляет никаких требований к операционной системе и аппаратному обеспечению вашего ПК, помимо стандартных.</w:t>
      </w:r>
      <w:r w:rsidR="008B33EB" w:rsidRPr="008B33EB">
        <w:t>[</w:t>
      </w:r>
      <w:r w:rsidR="008B33EB">
        <w:t>4</w:t>
      </w:r>
      <w:r w:rsidR="008B33EB" w:rsidRPr="008B33EB">
        <w:t>]</w:t>
      </w:r>
    </w:p>
    <w:p w14:paraId="6D37BE79" w14:textId="4E618D41" w:rsidR="00C80AE9" w:rsidRDefault="00C80AE9" w:rsidP="009D7CF6">
      <w:pPr>
        <w:spacing w:after="0" w:line="360" w:lineRule="auto"/>
        <w:ind w:firstLine="851"/>
      </w:pPr>
      <w:r>
        <w:br w:type="page"/>
      </w:r>
    </w:p>
    <w:p w14:paraId="2E0AC632" w14:textId="7008B88E" w:rsidR="00C80AE9" w:rsidRPr="000E21FC" w:rsidRDefault="00C80AE9" w:rsidP="00947B7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API (англ. Application </w:t>
      </w:r>
      <w:proofErr w:type="spellStart"/>
      <w:r w:rsidRPr="007C1B59">
        <w:t>Programming</w:t>
      </w:r>
      <w:proofErr w:type="spellEnd"/>
      <w:r w:rsidRPr="007C1B59"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Главным интерфейсом API системы КОМПАС-3D является </w:t>
      </w:r>
      <w:proofErr w:type="spellStart"/>
      <w:r w:rsidRPr="007C1B59">
        <w:t>KompasObject</w:t>
      </w:r>
      <w:proofErr w:type="spellEnd"/>
      <w:r w:rsidRPr="007C1B59"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 xml:space="preserve">.1 представлены основные свойства и методы интерфейса </w:t>
      </w:r>
      <w:proofErr w:type="spellStart"/>
      <w:r w:rsidRPr="007C1B59">
        <w:t>KompasObject</w:t>
      </w:r>
      <w:proofErr w:type="spellEnd"/>
      <w:r w:rsidRPr="007C1B59">
        <w:t>.</w:t>
      </w:r>
    </w:p>
    <w:p w14:paraId="28DB7617" w14:textId="77777777" w:rsidR="00BE3058" w:rsidRPr="007C1B59" w:rsidRDefault="00BE3058" w:rsidP="00947B76">
      <w:pPr>
        <w:pStyle w:val="Caption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435D79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7F729DA" w14:textId="77777777" w:rsidTr="00435D79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244667FF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BE3058" w:rsidRPr="00115446" w14:paraId="3CDA9E6E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.2 представлены методы интерфейса </w:t>
      </w:r>
      <w:proofErr w:type="spellStart"/>
      <w:r w:rsidRPr="007C1B59">
        <w:t>ksEntity</w:t>
      </w:r>
      <w:proofErr w:type="spellEnd"/>
      <w:r w:rsidRPr="007C1B59">
        <w:t>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435D79">
        <w:tc>
          <w:tcPr>
            <w:tcW w:w="1958" w:type="dxa"/>
            <w:vAlign w:val="center"/>
          </w:tcPr>
          <w:p w14:paraId="5FA5B3E9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7C1B59" w14:paraId="45E40915" w14:textId="77777777" w:rsidTr="00435D79">
        <w:tc>
          <w:tcPr>
            <w:tcW w:w="1958" w:type="dxa"/>
          </w:tcPr>
          <w:p w14:paraId="7869E1D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BE3058" w:rsidRPr="00115446" w14:paraId="15FC9AE8" w14:textId="77777777" w:rsidTr="00435D79">
        <w:tc>
          <w:tcPr>
            <w:tcW w:w="1958" w:type="dxa"/>
          </w:tcPr>
          <w:p w14:paraId="583D539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4A937502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435D79">
        <w:tc>
          <w:tcPr>
            <w:tcW w:w="1958" w:type="dxa"/>
          </w:tcPr>
          <w:p w14:paraId="16CF6D35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435D79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5A8DDA25" w14:textId="77777777" w:rsidTr="00435D79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33CF0D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435D79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24F6D84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xc,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435D79">
        <w:tc>
          <w:tcPr>
            <w:tcW w:w="2240" w:type="dxa"/>
            <w:vAlign w:val="center"/>
          </w:tcPr>
          <w:p w14:paraId="6F6F4A4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14:paraId="1B80F9C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14:paraId="3DFC2B4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8B5BCB1" w14:textId="77777777" w:rsidTr="00435D79">
        <w:tc>
          <w:tcPr>
            <w:tcW w:w="2240" w:type="dxa"/>
          </w:tcPr>
          <w:p w14:paraId="67D6417D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435D79">
        <w:tc>
          <w:tcPr>
            <w:tcW w:w="2240" w:type="dxa"/>
          </w:tcPr>
          <w:p w14:paraId="6F14CB02" w14:textId="77777777" w:rsidR="00BE3058" w:rsidRPr="00F93EF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435D79">
        <w:tc>
          <w:tcPr>
            <w:tcW w:w="2240" w:type="dxa"/>
          </w:tcPr>
          <w:p w14:paraId="3065255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668EC6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77777777" w:rsidR="00BE3058" w:rsidRDefault="00BE3058" w:rsidP="00BE3058">
      <w:pPr>
        <w:spacing w:before="240" w:after="0" w:line="360" w:lineRule="auto"/>
        <w:ind w:firstLine="709"/>
        <w:jc w:val="both"/>
      </w:pPr>
      <w:commentRangeStart w:id="1"/>
      <w:r w:rsidRPr="007C1B59">
        <w:t xml:space="preserve">В таблице </w:t>
      </w:r>
      <w:r>
        <w:t>2</w:t>
      </w:r>
      <w:r w:rsidRPr="007C1B59">
        <w:t xml:space="preserve">.5 представлены методы интерфейса </w:t>
      </w:r>
      <w:proofErr w:type="spellStart"/>
      <w:r w:rsidRPr="007C1B59">
        <w:t>ksPart</w:t>
      </w:r>
      <w:proofErr w:type="spellEnd"/>
      <w:r w:rsidRPr="007C1B59">
        <w:t>, необходимые для разработки плагина.</w:t>
      </w:r>
      <w:commentRangeEnd w:id="1"/>
      <w:r w:rsidR="00C82F95">
        <w:rPr>
          <w:rStyle w:val="CommentReference"/>
        </w:rPr>
        <w:commentReference w:id="1"/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435D79">
        <w:tc>
          <w:tcPr>
            <w:tcW w:w="2798" w:type="dxa"/>
            <w:vAlign w:val="center"/>
          </w:tcPr>
          <w:p w14:paraId="480F3C6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14:paraId="0B8C52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59" w:type="dxa"/>
          </w:tcPr>
          <w:p w14:paraId="2135478B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34587397" w14:textId="77777777" w:rsidTr="00435D79">
        <w:tc>
          <w:tcPr>
            <w:tcW w:w="2798" w:type="dxa"/>
          </w:tcPr>
          <w:p w14:paraId="58A0AB5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3A8FA92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435D79">
        <w:tc>
          <w:tcPr>
            <w:tcW w:w="2798" w:type="dxa"/>
          </w:tcPr>
          <w:p w14:paraId="405733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6B62F46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4E470DA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435D79">
        <w:tc>
          <w:tcPr>
            <w:tcW w:w="2798" w:type="dxa"/>
          </w:tcPr>
          <w:p w14:paraId="0DC220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1859" w:type="dxa"/>
          </w:tcPr>
          <w:p w14:paraId="3DA94F3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234FD2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435D79">
        <w:tc>
          <w:tcPr>
            <w:tcW w:w="2798" w:type="dxa"/>
          </w:tcPr>
          <w:p w14:paraId="018190C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743B51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2A24B8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435D79">
        <w:tc>
          <w:tcPr>
            <w:tcW w:w="2635" w:type="dxa"/>
            <w:vAlign w:val="center"/>
          </w:tcPr>
          <w:p w14:paraId="7DD058A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14:paraId="3CE51E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BE3058" w:rsidRPr="007C1B59" w14:paraId="09047E0F" w14:textId="77777777" w:rsidTr="00435D79">
        <w:tc>
          <w:tcPr>
            <w:tcW w:w="2635" w:type="dxa"/>
          </w:tcPr>
          <w:p w14:paraId="161ED3A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435D79">
        <w:tc>
          <w:tcPr>
            <w:tcW w:w="2635" w:type="dxa"/>
          </w:tcPr>
          <w:p w14:paraId="0C64B4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2C5667A1" w14:textId="77777777" w:rsidTr="00435D79">
        <w:tc>
          <w:tcPr>
            <w:tcW w:w="2635" w:type="dxa"/>
          </w:tcPr>
          <w:p w14:paraId="623FF43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5CE5EF4A" w14:textId="77777777" w:rsidTr="00435D79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3DE23B02" w14:textId="77777777" w:rsidTr="00435D79">
        <w:tc>
          <w:tcPr>
            <w:tcW w:w="2635" w:type="dxa"/>
          </w:tcPr>
          <w:p w14:paraId="7C19D74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14:paraId="5D5FC3A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E3058" w:rsidRPr="007C1B59" w14:paraId="4854E26B" w14:textId="77777777" w:rsidTr="00435D79">
        <w:tc>
          <w:tcPr>
            <w:tcW w:w="2635" w:type="dxa"/>
          </w:tcPr>
          <w:p w14:paraId="2AFE84E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14:paraId="574334F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E3058" w:rsidRPr="007C1B59" w14:paraId="53810B44" w14:textId="77777777" w:rsidTr="00435D79">
        <w:tc>
          <w:tcPr>
            <w:tcW w:w="2635" w:type="dxa"/>
          </w:tcPr>
          <w:p w14:paraId="7B7F089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14:paraId="24A11A7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6DBE8FE6" w14:textId="6497C80F" w:rsidR="00FA2909" w:rsidRDefault="00FA2909" w:rsidP="00FA2909">
      <w:pPr>
        <w:pStyle w:val="ListParagraph"/>
        <w:spacing w:after="0" w:line="360" w:lineRule="auto"/>
        <w:ind w:left="0" w:firstLine="851"/>
        <w:jc w:val="both"/>
      </w:pPr>
      <w:r>
        <w:t>Книжный шкаф (шкаф для книг) — шкаф, предназначенный для хранения книг. Преимущественно книжные шкафы изготавливаются с остекленными или полностью стеклянными дверями, внутри корпуса которого расположены полки, регулируемые по высоте.</w:t>
      </w:r>
    </w:p>
    <w:p w14:paraId="6AB87A63" w14:textId="775F7152" w:rsidR="00FA2909" w:rsidRPr="00AB137D" w:rsidRDefault="00FA2909" w:rsidP="00FA2909">
      <w:pPr>
        <w:pStyle w:val="ListParagraph"/>
        <w:spacing w:after="0" w:line="360" w:lineRule="auto"/>
        <w:ind w:left="0" w:firstLine="851"/>
        <w:jc w:val="both"/>
      </w:pPr>
      <w:r>
        <w:t>Шкафы для книг могут быть цельными или составными и состоять из одного или двух отделений. Обычно нижнее отделение имеет полки или ящики за двумя глухими дверками, а в верхнем отделении за стеклянными дверцами размещаются переставные полки на полкодержателях, позволяющих регулировать расстояние между ними в зависимости от размера книг. Нижнее отделение книжного шкафа может быть одной ширины с верхним или несколько шире него. Обычно в нижнем отделении хранят книги большего формата. Книги на полках можно размещать в один или два ряда. Дверки книжных шкафов бывают на петлях или раздвижные, застеклённые или деревянные гладкие. Книжный шкаф в составе секционной мебели представляет собой отдельные секции по вертикали, поставленные друг на друга.</w:t>
      </w:r>
      <w:r w:rsidR="00AB137D" w:rsidRPr="00AB137D">
        <w:t>[6]</w:t>
      </w:r>
    </w:p>
    <w:p w14:paraId="012453BE" w14:textId="680AA360" w:rsidR="001604DC" w:rsidRDefault="001604DC" w:rsidP="00FA2909">
      <w:pPr>
        <w:pStyle w:val="ListParagraph"/>
        <w:spacing w:after="0" w:line="360" w:lineRule="auto"/>
        <w:ind w:left="0" w:firstLine="851"/>
        <w:jc w:val="both"/>
      </w:pPr>
      <w:r w:rsidRPr="001604DC">
        <w:t>По</w:t>
      </w:r>
      <w:r w:rsidR="00FA2909">
        <w:t xml:space="preserve"> условию ТЗ шкаф может менять свои размеры, не нарушая установленные рамки</w:t>
      </w:r>
      <w:r w:rsidRPr="001604DC">
        <w:t>, приведенные ниже</w:t>
      </w:r>
      <w:r>
        <w:t>:</w:t>
      </w:r>
    </w:p>
    <w:p w14:paraId="45AE929E" w14:textId="5E42669E" w:rsidR="000F2B07" w:rsidRDefault="00D93B84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W</w:t>
      </w:r>
      <w:r w:rsidR="000F2B07" w:rsidRPr="00514A8E">
        <w:t xml:space="preserve"> – </w:t>
      </w:r>
      <w:r>
        <w:t>Ширина шкафа</w:t>
      </w:r>
      <w:r w:rsidR="00514A8E">
        <w:t xml:space="preserve">: от </w:t>
      </w:r>
      <w:r>
        <w:t>50</w:t>
      </w:r>
      <w:r w:rsidR="00514A8E">
        <w:t xml:space="preserve"> до </w:t>
      </w:r>
      <w:r>
        <w:t>300</w:t>
      </w:r>
      <w:r w:rsidR="00514A8E">
        <w:t xml:space="preserve"> </w:t>
      </w:r>
      <w:r>
        <w:t>см</w:t>
      </w:r>
      <w:r w:rsidR="00514A8E">
        <w:t>;</w:t>
      </w:r>
    </w:p>
    <w:p w14:paraId="6CE71049" w14:textId="3492273A" w:rsidR="00514A8E" w:rsidRDefault="00D93B84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="00514A8E" w:rsidRPr="00514A8E">
        <w:t xml:space="preserve"> – </w:t>
      </w:r>
      <w:r w:rsidR="00514A8E">
        <w:t xml:space="preserve">Высота </w:t>
      </w:r>
      <w:r>
        <w:t>шкафа</w:t>
      </w:r>
      <w:r w:rsidR="00514A8E">
        <w:t xml:space="preserve">: </w:t>
      </w:r>
      <w:r>
        <w:t>не больше 200 см</w:t>
      </w:r>
      <w:r w:rsidR="00514A8E">
        <w:t>;</w:t>
      </w:r>
    </w:p>
    <w:p w14:paraId="307379E2" w14:textId="0CEE4EAC" w:rsidR="00514A8E" w:rsidRDefault="00D93B84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S</w:t>
      </w:r>
      <w:r w:rsidR="00514A8E" w:rsidRPr="00523970">
        <w:t xml:space="preserve"> – </w:t>
      </w:r>
      <w:r>
        <w:t>Глубина шкафа</w:t>
      </w:r>
      <w:r w:rsidR="00523970">
        <w:t xml:space="preserve">: от </w:t>
      </w:r>
      <w:r>
        <w:t>20</w:t>
      </w:r>
      <w:r w:rsidR="00523970">
        <w:t xml:space="preserve"> до </w:t>
      </w:r>
      <w:r>
        <w:t>70</w:t>
      </w:r>
      <w:r w:rsidR="00523970">
        <w:t xml:space="preserve"> </w:t>
      </w:r>
      <w:r>
        <w:t>см</w:t>
      </w:r>
      <w:r w:rsidR="00523970">
        <w:t>;</w:t>
      </w:r>
    </w:p>
    <w:p w14:paraId="1A485E06" w14:textId="3ED2B7B6" w:rsidR="00523970" w:rsidRDefault="00D93B84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D93B84">
        <w:t>2</w:t>
      </w:r>
      <w:r w:rsidR="004A4FBB" w:rsidRPr="004A4FBB">
        <w:t xml:space="preserve"> – </w:t>
      </w:r>
      <w:r>
        <w:t>Высота полок</w:t>
      </w:r>
      <w:r w:rsidR="001E5201">
        <w:t>;</w:t>
      </w:r>
    </w:p>
    <w:p w14:paraId="5E831E06" w14:textId="3DBD4D39" w:rsidR="001E5201" w:rsidRDefault="00D93B84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F</w:t>
      </w:r>
      <w:r w:rsidR="001E5201" w:rsidRPr="001E5201">
        <w:t xml:space="preserve"> – </w:t>
      </w:r>
      <w:r>
        <w:t>Толщина материала</w:t>
      </w:r>
      <w:r w:rsidR="001E5201">
        <w:t xml:space="preserve">: от </w:t>
      </w:r>
      <w:r>
        <w:t>2</w:t>
      </w:r>
      <w:r w:rsidR="001E5201">
        <w:t xml:space="preserve"> до </w:t>
      </w:r>
      <w:r>
        <w:t>10</w:t>
      </w:r>
      <w:r w:rsidR="001E5201">
        <w:t xml:space="preserve"> </w:t>
      </w:r>
      <w:r>
        <w:t>см</w:t>
      </w:r>
      <w:r w:rsidR="001E5201">
        <w:t>.</w:t>
      </w:r>
    </w:p>
    <w:p w14:paraId="14889762" w14:textId="719AB9C2" w:rsidR="004F7864" w:rsidRDefault="004F7864" w:rsidP="00947B76">
      <w:pPr>
        <w:spacing w:after="0" w:line="360" w:lineRule="auto"/>
        <w:ind w:firstLine="851"/>
        <w:jc w:val="both"/>
      </w:pPr>
      <w:r>
        <w:t>Плагин имеет следующие зависимости:</w:t>
      </w:r>
    </w:p>
    <w:p w14:paraId="66246D6C" w14:textId="6215408B" w:rsidR="004F7864" w:rsidRDefault="00D93B84" w:rsidP="00947B76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rPr>
          <w:lang w:val="en-US"/>
        </w:rPr>
        <w:t>W</w:t>
      </w:r>
      <w:r w:rsidRPr="00D93B84">
        <w:t xml:space="preserve"> </w:t>
      </w:r>
      <w:r>
        <w:t xml:space="preserve">не может превышать </w:t>
      </w:r>
      <w:r>
        <w:rPr>
          <w:lang w:val="en-US"/>
        </w:rPr>
        <w:t>H</w:t>
      </w:r>
      <w:r w:rsidRPr="00D93B84">
        <w:t xml:space="preserve"> </w:t>
      </w:r>
      <w:r>
        <w:t>более чем в 1.5 раза</w:t>
      </w:r>
      <w:r w:rsidR="004F7864">
        <w:t>;</w:t>
      </w:r>
    </w:p>
    <w:p w14:paraId="0BC49D8D" w14:textId="49B26DE8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="00D93B84">
        <w:rPr>
          <w:rFonts w:ascii="Times New Roman" w:hAnsi="Times New Roman" w:cs="Times New Roman"/>
          <w:sz w:val="28"/>
          <w:szCs w:val="28"/>
        </w:rPr>
        <w:t>шкафа не может быть меньше высоты пяти полок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12125B27" w14:textId="00A302EC" w:rsidR="004F7864" w:rsidRDefault="001310D2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10D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может превышать значение </w:t>
      </w:r>
      <w:r w:rsidRPr="001310D2">
        <w:rPr>
          <w:rFonts w:ascii="Times New Roman" w:hAnsi="Times New Roman" w:cs="Times New Roman"/>
          <w:sz w:val="28"/>
          <w:szCs w:val="28"/>
        </w:rPr>
        <w:t xml:space="preserve">1/5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93B84">
        <w:rPr>
          <w:rFonts w:ascii="Times New Roman" w:hAnsi="Times New Roman" w:cs="Times New Roman"/>
          <w:sz w:val="28"/>
          <w:szCs w:val="28"/>
        </w:rPr>
        <w:t>.</w:t>
      </w:r>
    </w:p>
    <w:p w14:paraId="72C17CB9" w14:textId="77777777" w:rsidR="001310D2" w:rsidRDefault="001310D2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76941FE0" w14:textId="77777777" w:rsidR="001310D2" w:rsidRDefault="001310D2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5EFB871D" w14:textId="127A9161" w:rsidR="00A57293" w:rsidRDefault="00A57293" w:rsidP="00C82F95">
      <w:pPr>
        <w:pStyle w:val="BodyTex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3.1 представлен чертеж с указанными параметрами.</w:t>
      </w:r>
    </w:p>
    <w:p w14:paraId="2F402705" w14:textId="1C5911D6" w:rsidR="00A57293" w:rsidRDefault="00992E8D" w:rsidP="00FA290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976CDB" wp14:editId="34BB9BE9">
            <wp:extent cx="2087880" cy="50596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BDF5" w14:textId="0A5F70EF" w:rsidR="00A57293" w:rsidRDefault="00A57293" w:rsidP="00947B7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="00FA2909">
        <w:rPr>
          <w:rFonts w:ascii="Times New Roman" w:hAnsi="Times New Roman" w:cs="Times New Roman"/>
          <w:sz w:val="28"/>
          <w:szCs w:val="28"/>
        </w:rPr>
        <w:t>Чертеж книжного шкафа</w:t>
      </w:r>
    </w:p>
    <w:p w14:paraId="563575D2" w14:textId="09D9B2C7" w:rsidR="00A57293" w:rsidRPr="00947B76" w:rsidRDefault="00DD3D91" w:rsidP="00947B7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B827F88" w14:textId="77777777" w:rsidR="00C80AE9" w:rsidRPr="00C80AE9" w:rsidRDefault="00C80AE9" w:rsidP="00947B7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947B76">
      <w:pPr>
        <w:pStyle w:val="ListParagraph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947B76">
      <w:pPr>
        <w:spacing w:after="0" w:line="360" w:lineRule="auto"/>
        <w:ind w:firstLine="851"/>
        <w:jc w:val="both"/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947B76">
      <w:pPr>
        <w:spacing w:after="0" w:line="360" w:lineRule="auto"/>
        <w:ind w:firstLine="851"/>
        <w:jc w:val="both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31A98912" w:rsidR="00F6329A" w:rsidRDefault="00F6329A" w:rsidP="00947B76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="008B33EB">
        <w:t>6</w:t>
      </w:r>
      <w:r>
        <w:t>]</w:t>
      </w:r>
    </w:p>
    <w:p w14:paraId="6812CE8F" w14:textId="1167474A" w:rsidR="00DD3D91" w:rsidRDefault="007854AD" w:rsidP="00947B76">
      <w:pPr>
        <w:spacing w:after="0"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5094D73C" w:rsidR="007854AD" w:rsidRDefault="001310D2" w:rsidP="006B430E">
      <w:pPr>
        <w:spacing w:after="0" w:line="360" w:lineRule="auto"/>
        <w:ind w:firstLine="284"/>
        <w:jc w:val="both"/>
      </w:pPr>
      <w:commentRangeStart w:id="2"/>
      <w:r>
        <w:rPr>
          <w:noProof/>
        </w:rPr>
        <w:lastRenderedPageBreak/>
        <w:drawing>
          <wp:inline distT="0" distB="0" distL="0" distR="0" wp14:anchorId="7911E91E" wp14:editId="078468FF">
            <wp:extent cx="5940425" cy="73767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C82F95">
        <w:rPr>
          <w:rStyle w:val="CommentReference"/>
        </w:rPr>
        <w:commentReference w:id="2"/>
      </w:r>
    </w:p>
    <w:p w14:paraId="3CCA32A8" w14:textId="3427C0A6" w:rsidR="00947B76" w:rsidRDefault="007854AD" w:rsidP="00C82F95">
      <w:pPr>
        <w:spacing w:after="0" w:line="360" w:lineRule="auto"/>
        <w:ind w:firstLine="851"/>
        <w:jc w:val="center"/>
      </w:pPr>
      <w:r>
        <w:t>Рисунок 4.1 – Диаграмма классов плагина «</w:t>
      </w:r>
      <w:r w:rsidR="001310D2">
        <w:t>Книжный шкаф</w:t>
      </w:r>
      <w:r>
        <w:t>»</w:t>
      </w:r>
    </w:p>
    <w:p w14:paraId="20CB3253" w14:textId="77BA2FD7" w:rsidR="007854AD" w:rsidRDefault="007854AD" w:rsidP="00947B76">
      <w:pPr>
        <w:spacing w:after="0" w:line="360" w:lineRule="auto"/>
        <w:ind w:firstLine="851"/>
        <w:jc w:val="both"/>
      </w:pPr>
      <w:r w:rsidRPr="00C86C2D">
        <w:t>Для реализации был выбран следующий набор классов</w:t>
      </w:r>
      <w:r>
        <w:t>:</w:t>
      </w:r>
    </w:p>
    <w:p w14:paraId="747A8657" w14:textId="1963A72F" w:rsidR="007854AD" w:rsidRPr="001B3255" w:rsidRDefault="007854AD" w:rsidP="002D0335">
      <w:pPr>
        <w:spacing w:after="0" w:line="360" w:lineRule="auto"/>
        <w:ind w:firstLine="851"/>
        <w:jc w:val="both"/>
      </w:pPr>
      <w:r w:rsidRPr="002B2309">
        <w:t>Класс «Program» использует «</w:t>
      </w:r>
      <w:proofErr w:type="spellStart"/>
      <w:r w:rsidRPr="002B2309">
        <w:t>MainForm</w:t>
      </w:r>
      <w:proofErr w:type="spellEnd"/>
      <w:r w:rsidRPr="002B2309">
        <w:t>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>» содержит в себе метод</w:t>
      </w:r>
      <w:r w:rsidR="00DB5D27">
        <w:t xml:space="preserve"> </w:t>
      </w:r>
      <w:proofErr w:type="spellStart"/>
      <w:proofErr w:type="gramStart"/>
      <w:r w:rsidR="00DB5D27">
        <w:rPr>
          <w:lang w:val="en-US"/>
        </w:rPr>
        <w:t>BuildModel</w:t>
      </w:r>
      <w:proofErr w:type="spellEnd"/>
      <w:r w:rsidR="00DB5D27">
        <w:t>(</w:t>
      </w:r>
      <w:proofErr w:type="gramEnd"/>
      <w:r w:rsidR="00DB5D27">
        <w:t>) для</w:t>
      </w:r>
      <w:r w:rsidRPr="002B2309">
        <w:t xml:space="preserve"> создания 3D модели в «Компас 3D»</w:t>
      </w:r>
      <w:r>
        <w:t xml:space="preserve">, </w:t>
      </w:r>
      <w:r w:rsidR="00DB5D27">
        <w:t xml:space="preserve">которая также подключается </w:t>
      </w:r>
      <w:r>
        <w:t>к САПР</w:t>
      </w:r>
      <w:r w:rsidR="00F6329A" w:rsidRPr="00F6329A">
        <w:t xml:space="preserve"> </w:t>
      </w:r>
      <w:r w:rsidR="00F6329A">
        <w:t>при помощи «</w:t>
      </w:r>
      <w:proofErr w:type="spellStart"/>
      <w:r w:rsidR="00F6329A">
        <w:rPr>
          <w:lang w:val="en-US"/>
        </w:rPr>
        <w:t>KompasWrapper</w:t>
      </w:r>
      <w:proofErr w:type="spellEnd"/>
      <w:r w:rsidR="00F6329A">
        <w:t>»</w:t>
      </w:r>
      <w:r>
        <w:t>.</w:t>
      </w:r>
      <w:r w:rsidRPr="002B2309">
        <w:t xml:space="preserve"> </w:t>
      </w:r>
      <w:r>
        <w:t>Класс «</w:t>
      </w:r>
      <w:r>
        <w:rPr>
          <w:lang w:val="en-US"/>
        </w:rPr>
        <w:t>Parameters</w:t>
      </w:r>
      <w:r>
        <w:t>» содержит</w:t>
      </w:r>
      <w:r w:rsidRPr="002B2309">
        <w:t xml:space="preserve"> </w:t>
      </w:r>
      <w:r>
        <w:t xml:space="preserve">введенные значения </w:t>
      </w:r>
      <w:r>
        <w:lastRenderedPageBreak/>
        <w:t>в графическом интерфейсе</w:t>
      </w:r>
      <w:r w:rsidR="001E71F8">
        <w:t xml:space="preserve">. </w:t>
      </w:r>
      <w:r w:rsidR="00E85074">
        <w:t>При передаче</w:t>
      </w:r>
      <w:r w:rsidR="001E71F8">
        <w:t xml:space="preserve"> значений свойствам класса «</w:t>
      </w:r>
      <w:r w:rsidR="001E71F8">
        <w:rPr>
          <w:lang w:val="en-US"/>
        </w:rPr>
        <w:t>Parameters</w:t>
      </w:r>
      <w:r w:rsidR="001E71F8">
        <w:t>» в сеттерах при помощи метода «</w:t>
      </w:r>
      <w:proofErr w:type="spellStart"/>
      <w:r w:rsidR="001E71F8">
        <w:rPr>
          <w:lang w:val="en-US"/>
        </w:rPr>
        <w:t>ValidateValue</w:t>
      </w:r>
      <w:proofErr w:type="spellEnd"/>
      <w:r w:rsidR="001E71F8">
        <w:t>» проверя</w:t>
      </w:r>
      <w:r w:rsidR="00E85074">
        <w:t>ется правильность диапазона значения. В случае выхода из диапазона вызывается исключение.</w:t>
      </w:r>
      <w:r w:rsidR="001B3255" w:rsidRPr="001B3255">
        <w:t xml:space="preserve"> </w:t>
      </w:r>
      <w:r w:rsidR="001B3255">
        <w:t>«</w:t>
      </w:r>
      <w:proofErr w:type="spellStart"/>
      <w:r w:rsidR="001B3255">
        <w:rPr>
          <w:lang w:val="en-US"/>
        </w:rPr>
        <w:t>KompasWrapper</w:t>
      </w:r>
      <w:proofErr w:type="spellEnd"/>
      <w:r w:rsidR="001B3255">
        <w:t>» имеет публичные методы выдавливания (</w:t>
      </w:r>
      <w:proofErr w:type="spellStart"/>
      <w:proofErr w:type="gramStart"/>
      <w:r w:rsidR="001B3255">
        <w:rPr>
          <w:lang w:val="en-US"/>
        </w:rPr>
        <w:t>ExtrusionElement</w:t>
      </w:r>
      <w:proofErr w:type="spellEnd"/>
      <w:r w:rsidR="001B3255" w:rsidRPr="001B3255">
        <w:t>(</w:t>
      </w:r>
      <w:proofErr w:type="gramEnd"/>
      <w:r w:rsidR="001B3255" w:rsidRPr="001B3255">
        <w:t>))</w:t>
      </w:r>
      <w:r w:rsidR="001B3255">
        <w:t xml:space="preserve"> и </w:t>
      </w:r>
      <w:commentRangeStart w:id="3"/>
      <w:proofErr w:type="spellStart"/>
      <w:r w:rsidR="001B3255">
        <w:t>скругливания</w:t>
      </w:r>
      <w:proofErr w:type="spellEnd"/>
      <w:r w:rsidR="001B3255">
        <w:t xml:space="preserve"> </w:t>
      </w:r>
      <w:commentRangeEnd w:id="3"/>
      <w:r w:rsidR="00A20137">
        <w:rPr>
          <w:rStyle w:val="CommentReference"/>
        </w:rPr>
        <w:commentReference w:id="3"/>
      </w:r>
      <w:r w:rsidR="001B3255">
        <w:t>(</w:t>
      </w:r>
      <w:proofErr w:type="spellStart"/>
      <w:r w:rsidR="001B3255" w:rsidRPr="001B3255">
        <w:t>Rounding</w:t>
      </w:r>
      <w:proofErr w:type="spellEnd"/>
      <w:r w:rsidR="001B3255">
        <w:rPr>
          <w:lang w:val="en-US"/>
        </w:rPr>
        <w:t>Element</w:t>
      </w:r>
      <w:r w:rsidR="001B3255" w:rsidRPr="001B3255">
        <w:t>())</w:t>
      </w:r>
      <w:r w:rsidR="001B3255">
        <w:t xml:space="preserve"> для создания модели в САПР.</w:t>
      </w:r>
    </w:p>
    <w:p w14:paraId="3FC78CD7" w14:textId="77777777" w:rsidR="007854AD" w:rsidRDefault="007854AD" w:rsidP="00947B76">
      <w:pPr>
        <w:spacing w:after="0" w:line="360" w:lineRule="auto"/>
        <w:ind w:firstLine="851"/>
        <w:jc w:val="both"/>
      </w:pPr>
    </w:p>
    <w:p w14:paraId="484EC0E3" w14:textId="2EDE3249" w:rsidR="004705AD" w:rsidRPr="00435D79" w:rsidRDefault="00C80AE9" w:rsidP="00C80AE9">
      <w:pPr>
        <w:pStyle w:val="ListParagraph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>Макет пользовательского интерфейса</w:t>
      </w:r>
    </w:p>
    <w:p w14:paraId="45F22E1A" w14:textId="3E8054C6" w:rsidR="00F82C11" w:rsidRDefault="00435D79" w:rsidP="00435D79">
      <w:pPr>
        <w:spacing w:line="360" w:lineRule="auto"/>
        <w:ind w:firstLine="851"/>
        <w:jc w:val="both"/>
      </w:pPr>
      <w:r w:rsidRPr="0019168A">
        <w:t xml:space="preserve">Макет пользовательского интерфейса представляет собой форму для ввода параметров </w:t>
      </w:r>
      <w:r w:rsidR="005A5F6A">
        <w:t>книжного шкафа</w:t>
      </w:r>
      <w:r w:rsidR="00F82C11">
        <w:t xml:space="preserve"> (рисунок 4.1)</w:t>
      </w:r>
      <w:r w:rsidRPr="0019168A">
        <w:t xml:space="preserve">. </w:t>
      </w:r>
    </w:p>
    <w:p w14:paraId="7589645A" w14:textId="456DC48A" w:rsidR="00F82C11" w:rsidRPr="008C532C" w:rsidRDefault="008C532C" w:rsidP="008C532C">
      <w:pPr>
        <w:spacing w:line="360" w:lineRule="auto"/>
        <w:jc w:val="center"/>
      </w:pPr>
      <w:commentRangeStart w:id="4"/>
      <w:r>
        <w:rPr>
          <w:noProof/>
        </w:rPr>
        <w:drawing>
          <wp:inline distT="0" distB="0" distL="0" distR="0" wp14:anchorId="1F19BA67" wp14:editId="3910B3D8">
            <wp:extent cx="5657850" cy="3648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A20137">
        <w:rPr>
          <w:rStyle w:val="CommentReference"/>
        </w:rPr>
        <w:commentReference w:id="4"/>
      </w:r>
    </w:p>
    <w:p w14:paraId="2FBD7B3A" w14:textId="7E51693F" w:rsidR="00F82C11" w:rsidRDefault="00F82C11" w:rsidP="008C532C">
      <w:pPr>
        <w:spacing w:line="360" w:lineRule="auto"/>
        <w:jc w:val="center"/>
      </w:pPr>
      <w:r>
        <w:t>Рисунок 4.1 – Главное окно плагина</w:t>
      </w:r>
    </w:p>
    <w:p w14:paraId="1D3BDCE9" w14:textId="143FA1A2" w:rsidR="00435D79" w:rsidRDefault="00435D79" w:rsidP="00435D79">
      <w:pPr>
        <w:spacing w:line="360" w:lineRule="auto"/>
        <w:ind w:firstLine="851"/>
        <w:jc w:val="both"/>
      </w:pPr>
      <w:r w:rsidRPr="0019168A">
        <w:t xml:space="preserve">Построение модели осуществляется путем нажатия на кнопку </w:t>
      </w:r>
      <w:commentRangeStart w:id="5"/>
      <w:r w:rsidRPr="0019168A">
        <w:t>«Построить</w:t>
      </w:r>
      <w:r>
        <w:t xml:space="preserve"> модель</w:t>
      </w:r>
      <w:r w:rsidRPr="0019168A">
        <w:t>».</w:t>
      </w:r>
      <w:r w:rsidR="008B33EB">
        <w:t xml:space="preserve"> </w:t>
      </w:r>
      <w:commentRangeEnd w:id="5"/>
      <w:r w:rsidR="00A20137">
        <w:rPr>
          <w:rStyle w:val="CommentReference"/>
        </w:rPr>
        <w:commentReference w:id="5"/>
      </w:r>
      <w:r w:rsidRPr="0019168A">
        <w:t>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  <w:r w:rsidR="008B33EB">
        <w:t xml:space="preserve"> Также при вводе в строку цифр из недопустимого диапазона, который указан справа от каждой области ввода, </w:t>
      </w:r>
      <w:r w:rsidR="008B33EB">
        <w:lastRenderedPageBreak/>
        <w:t>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 (рисунок 4.2)</w:t>
      </w:r>
      <w:r w:rsidR="00F82C11">
        <w:t>.</w:t>
      </w:r>
    </w:p>
    <w:p w14:paraId="68286E2F" w14:textId="4D3E7BCB" w:rsidR="00F82C11" w:rsidRDefault="005A5F6A" w:rsidP="00F82C11">
      <w:pPr>
        <w:spacing w:line="360" w:lineRule="auto"/>
        <w:ind w:firstLine="851"/>
        <w:jc w:val="center"/>
      </w:pPr>
      <w:commentRangeStart w:id="6"/>
      <w:r w:rsidRPr="005A5F6A">
        <w:rPr>
          <w:noProof/>
        </w:rPr>
        <w:drawing>
          <wp:inline distT="0" distB="0" distL="0" distR="0" wp14:anchorId="7120025F" wp14:editId="7407D85D">
            <wp:extent cx="3711262" cy="146316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A20137">
        <w:rPr>
          <w:rStyle w:val="CommentReference"/>
        </w:rPr>
        <w:commentReference w:id="6"/>
      </w:r>
    </w:p>
    <w:p w14:paraId="6559E8BB" w14:textId="0C374453" w:rsidR="00F82C11" w:rsidRDefault="00F82C11" w:rsidP="00F82C11">
      <w:pPr>
        <w:spacing w:line="360" w:lineRule="auto"/>
        <w:ind w:firstLine="851"/>
        <w:jc w:val="center"/>
      </w:pPr>
      <w:r>
        <w:t>Рисунок 4.2 – Диалоговое окно</w:t>
      </w:r>
    </w:p>
    <w:p w14:paraId="7A691FF1" w14:textId="7E817ABE" w:rsidR="00EC3795" w:rsidRDefault="00EC3795" w:rsidP="004705AD">
      <w:pPr>
        <w:pStyle w:val="ListParagraph"/>
        <w:numPr>
          <w:ilvl w:val="0"/>
          <w:numId w:val="1"/>
        </w:numPr>
        <w:spacing w:line="360" w:lineRule="auto"/>
        <w:ind w:left="0" w:firstLine="851"/>
        <w:jc w:val="both"/>
      </w:pPr>
      <w:r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t>Москва:,</w:t>
      </w:r>
      <w:proofErr w:type="gramEnd"/>
      <w:r w:rsidRPr="007C7FF8">
        <w:t xml:space="preserve"> 2002 – 336 с.</w:t>
      </w:r>
    </w:p>
    <w:p w14:paraId="3CAA59AD" w14:textId="3CB6F94B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5" w:history="1">
        <w:r w:rsidRPr="007C7FF8">
          <w:rPr>
            <w:rStyle w:val="Hyperlink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6" w:history="1">
        <w:r w:rsidRPr="007C7FF8">
          <w:rPr>
            <w:rStyle w:val="Hyperlink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DA881C1" w14:textId="77777777" w:rsidR="008B33EB" w:rsidRPr="007C7FF8" w:rsidRDefault="008B33EB" w:rsidP="008B33EB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>Модели, чертежи, библиотеки для Компас 3</w:t>
      </w:r>
      <w:r>
        <w:rPr>
          <w:lang w:val="en-US"/>
        </w:rPr>
        <w:t>D</w:t>
      </w:r>
      <w:r>
        <w:t xml:space="preserve">. </w:t>
      </w:r>
      <w:r w:rsidRPr="008B33EB">
        <w:t>[</w:t>
      </w:r>
      <w:r>
        <w:t>Электронный ресурс</w:t>
      </w:r>
      <w:r w:rsidRPr="008B33EB">
        <w:t>]</w:t>
      </w:r>
      <w:r>
        <w:t xml:space="preserve">. – Режим доступа: </w:t>
      </w:r>
      <w:hyperlink r:id="rId17" w:history="1">
        <w:r w:rsidRPr="00DB566E">
          <w:rPr>
            <w:rStyle w:val="Hyperlink"/>
          </w:rPr>
          <w:t>https://stylingsoft.com/sapr/kompas3d/dopolneniu-kompas-3d</w:t>
        </w:r>
      </w:hyperlink>
      <w:r>
        <w:t xml:space="preserve"> (дата обращения 11.11.2021)</w:t>
      </w:r>
    </w:p>
    <w:p w14:paraId="6CBCADDF" w14:textId="06CA808B" w:rsidR="00BE3058" w:rsidRDefault="00AB137D" w:rsidP="00BE3058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>Книжный шкаф</w:t>
      </w:r>
      <w:r w:rsidR="00BE3058">
        <w:t xml:space="preserve"> </w:t>
      </w:r>
      <w:r w:rsidR="00BE3058" w:rsidRPr="00A5275B">
        <w:t>[</w:t>
      </w:r>
      <w:r w:rsidR="00BE3058">
        <w:t>Электронный ресурс</w:t>
      </w:r>
      <w:r w:rsidR="00BE3058" w:rsidRPr="00A5275B">
        <w:t>]</w:t>
      </w:r>
      <w:r w:rsidR="00BE3058">
        <w:t xml:space="preserve"> – Режим доступа: </w:t>
      </w:r>
      <w:r w:rsidRPr="00AB137D">
        <w:t>https://ru.wikipedia.org/wiki/%D0%9A%D0%BD%D0%B8%D0%B6%D0%BD%D1%8B%D0%B9_%D1%88%D0%BA%D0%B0%D1%84#:~:text=%D0%9A%D0%BD%D0%B8%D0%B6%D0%BD%D1%8B%D0%B9%20%D1%88%D0%BA%D0%B0%D1%84%20(%D1%88%D0%BA%D0%B0%D1%84%20%D0%B4%D0%BB%D1%8F%20%D0%BA%D0%BD%D0%B8%D0%B3,%D1%88%D0%BA%D0%B0%D1%84%2C%20%D0%BF%D1%80%D0%B5%D0%B4%D0%BD%D0%B0%D0%B7%D0%BD%D0%B0%D1%87%D0%B5%D0%BD%D0%BD%D1%8B%D0%B9%20%D0%B4%D0%BB%D1%8F%20%D1%85%D1%80%D0%B0%D0%BD%D0%B5%D0%BD%D0%B8%D1%8F%20%D0%BA%D0%BD%D0%B8%D0%B3.&amp;text=%D0%9E%D0%B1%D1%8B%D1%87%D0%BD%D0%BE%20%D0%BD%D0%B8%D0%B6%D0%BD%D0%B5%D0%B5%20%D0%BE%D1%82%D0%B4%D0%B5%D0%BB%D0%B5%D0%BD%D0%B8%D0%B5%20%D0%B8%D0%BC%D0%B5%D0%B5%D1%82%20%D0%BF%D0%BE%D0%BB%D0%BA%D0%B8,%D0%B2%20%D0%B7%D0%B0%D0%B2%D0%B8%D1%81%D0%B8%D0%BC%D0%BE%D1%81%D1%82%D0%B8%20%D0%BE%D1%82%20%D1%80%D0%B0%D0%B7%D0%BC%D0%B5%D1%80%D0%B0%20%D0%BA%D0%BD%D0%B8%D0%B3.</w:t>
      </w:r>
      <w:r w:rsidR="00BE3058">
        <w:t xml:space="preserve"> (дата обращения 01.11.2021)</w:t>
      </w:r>
    </w:p>
    <w:p w14:paraId="75666C43" w14:textId="6194C6BE" w:rsidR="00EC3795" w:rsidRPr="00DB2DD4" w:rsidRDefault="00F6329A" w:rsidP="00B907B1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851"/>
        <w:jc w:val="both"/>
      </w:pPr>
      <w:r w:rsidRPr="00722856">
        <w:lastRenderedPageBreak/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2-27T16:59:00Z" w:initials="A">
    <w:p w14:paraId="4B29B88E" w14:textId="1A9A033F" w:rsidR="00C82F95" w:rsidRDefault="00C82F95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2-27T17:00:00Z" w:initials="A">
    <w:p w14:paraId="4546A159" w14:textId="41A8B4BD" w:rsidR="00C82F95" w:rsidRDefault="00C82F95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2-27T17:02:00Z" w:initials="A">
    <w:p w14:paraId="63ABB192" w14:textId="77777777" w:rsidR="00C82F95" w:rsidRDefault="00C82F95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Builder: </w:t>
      </w:r>
      <w:r>
        <w:t>_</w:t>
      </w:r>
      <w:r>
        <w:rPr>
          <w:lang w:val="en-US"/>
        </w:rPr>
        <w:t xml:space="preserve">element – </w:t>
      </w:r>
      <w:r>
        <w:t>слишком общее название</w:t>
      </w:r>
    </w:p>
    <w:p w14:paraId="64B2468F" w14:textId="76C121AE" w:rsidR="00C82F95" w:rsidRDefault="00C82F95">
      <w:pPr>
        <w:pStyle w:val="CommentText"/>
      </w:pPr>
      <w:r>
        <w:rPr>
          <w:lang w:val="en-US"/>
        </w:rPr>
        <w:t xml:space="preserve">Parameters </w:t>
      </w:r>
      <w:r w:rsidR="003466D5">
        <w:rPr>
          <w:lang w:val="en-US"/>
        </w:rPr>
        <w:t>–</w:t>
      </w:r>
      <w:r>
        <w:rPr>
          <w:lang w:val="en-US"/>
        </w:rPr>
        <w:t xml:space="preserve"> </w:t>
      </w:r>
      <w:r w:rsidR="003466D5">
        <w:rPr>
          <w:lang w:val="en-US"/>
        </w:rPr>
        <w:t xml:space="preserve">“properties” – </w:t>
      </w:r>
      <w:r w:rsidR="003466D5">
        <w:t>прижать</w:t>
      </w:r>
    </w:p>
    <w:p w14:paraId="4F5BF96C" w14:textId="77777777" w:rsidR="003466D5" w:rsidRDefault="003466D5">
      <w:pPr>
        <w:pStyle w:val="CommentText"/>
      </w:pPr>
      <w:r>
        <w:t>Валидация?</w:t>
      </w:r>
    </w:p>
    <w:p w14:paraId="3258C72A" w14:textId="77777777" w:rsidR="003466D5" w:rsidRDefault="003466D5">
      <w:pPr>
        <w:pStyle w:val="CommentText"/>
      </w:pPr>
      <w:r>
        <w:rPr>
          <w:lang w:val="en-US"/>
        </w:rPr>
        <w:t xml:space="preserve">Extrusion/Rounding </w:t>
      </w:r>
      <w:r w:rsidR="00A20137">
        <w:rPr>
          <w:lang w:val="en-US"/>
        </w:rPr>
        <w:t>–</w:t>
      </w:r>
      <w:r>
        <w:rPr>
          <w:lang w:val="en-US"/>
        </w:rPr>
        <w:t xml:space="preserve"> </w:t>
      </w:r>
      <w:r w:rsidR="00A20137">
        <w:t>параметры?</w:t>
      </w:r>
    </w:p>
    <w:p w14:paraId="4E57F618" w14:textId="77777777" w:rsidR="00A20137" w:rsidRDefault="00A20137">
      <w:pPr>
        <w:pStyle w:val="CommentText"/>
      </w:pPr>
      <w:r>
        <w:rPr>
          <w:lang w:val="en-US"/>
        </w:rPr>
        <w:t xml:space="preserve">Use </w:t>
      </w:r>
      <w:r>
        <w:t>без кавычек.</w:t>
      </w:r>
    </w:p>
    <w:p w14:paraId="3EA07DE2" w14:textId="040081DC" w:rsidR="006B1E20" w:rsidRPr="006B1E20" w:rsidRDefault="006B1E20">
      <w:pPr>
        <w:pStyle w:val="CommentText"/>
      </w:pPr>
      <w:r>
        <w:t xml:space="preserve">При использовании приватного </w:t>
      </w:r>
      <w:proofErr w:type="spellStart"/>
      <w:r>
        <w:rPr>
          <w:lang w:val="en-US"/>
        </w:rPr>
        <w:t>KompasObject</w:t>
      </w:r>
      <w:proofErr w:type="spellEnd"/>
      <w:r w:rsidRPr="006B1E20">
        <w:t xml:space="preserve"> </w:t>
      </w:r>
      <w:r>
        <w:t xml:space="preserve">не понятно, как </w:t>
      </w:r>
      <w:proofErr w:type="spellStart"/>
      <w:r>
        <w:t>билдер</w:t>
      </w:r>
      <w:proofErr w:type="spellEnd"/>
      <w:r>
        <w:t xml:space="preserve"> будет с ним взаимодействовать.</w:t>
      </w:r>
    </w:p>
  </w:comment>
  <w:comment w:id="3" w:author="AAK" w:date="2021-12-27T17:10:00Z" w:initials="A">
    <w:p w14:paraId="474EAE3C" w14:textId="2411E412" w:rsidR="00A20137" w:rsidRPr="00A20137" w:rsidRDefault="00A20137">
      <w:pPr>
        <w:pStyle w:val="CommentText"/>
      </w:pPr>
      <w:r>
        <w:rPr>
          <w:rStyle w:val="CommentReference"/>
        </w:rPr>
        <w:annotationRef/>
      </w:r>
      <w:r>
        <w:t>Скругления</w:t>
      </w:r>
    </w:p>
  </w:comment>
  <w:comment w:id="4" w:author="AAK" w:date="2021-12-27T17:10:00Z" w:initials="A">
    <w:p w14:paraId="1E34C86A" w14:textId="17C9D78E" w:rsidR="00A20137" w:rsidRDefault="00A20137">
      <w:pPr>
        <w:pStyle w:val="CommentText"/>
      </w:pPr>
      <w:r>
        <w:rPr>
          <w:rStyle w:val="CommentReference"/>
        </w:rPr>
        <w:annotationRef/>
      </w:r>
      <w:r>
        <w:t>Толщина?</w:t>
      </w:r>
      <w:r w:rsidR="006B1E20">
        <w:t xml:space="preserve"> В мм.?</w:t>
      </w:r>
    </w:p>
  </w:comment>
  <w:comment w:id="5" w:author="AAK" w:date="2021-12-27T17:10:00Z" w:initials="A">
    <w:p w14:paraId="5D6749D3" w14:textId="6E99D2B1" w:rsidR="00A20137" w:rsidRDefault="00A20137">
      <w:pPr>
        <w:pStyle w:val="CommentText"/>
      </w:pPr>
      <w:r>
        <w:rPr>
          <w:rStyle w:val="CommentReference"/>
        </w:rPr>
        <w:annotationRef/>
      </w:r>
      <w:r>
        <w:t xml:space="preserve">Чертёж? </w:t>
      </w:r>
    </w:p>
  </w:comment>
  <w:comment w:id="6" w:author="AAK" w:date="2021-12-27T17:11:00Z" w:initials="A">
    <w:p w14:paraId="2081AA1D" w14:textId="2967E35E" w:rsidR="00A20137" w:rsidRDefault="00A2013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29B88E" w15:done="0"/>
  <w15:commentEx w15:paraId="4546A159" w15:done="0"/>
  <w15:commentEx w15:paraId="3EA07DE2" w15:done="0"/>
  <w15:commentEx w15:paraId="474EAE3C" w15:done="0"/>
  <w15:commentEx w15:paraId="1E34C86A" w15:done="0"/>
  <w15:commentEx w15:paraId="5D6749D3" w15:done="0"/>
  <w15:commentEx w15:paraId="2081AA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6F58" w16cex:dateUtc="2021-12-27T09:59:00Z"/>
  <w16cex:commentExtensible w16cex:durableId="25746F95" w16cex:dateUtc="2021-12-27T10:00:00Z"/>
  <w16cex:commentExtensible w16cex:durableId="25747023" w16cex:dateUtc="2021-12-27T10:02:00Z"/>
  <w16cex:commentExtensible w16cex:durableId="257471EA" w16cex:dateUtc="2021-12-27T10:10:00Z"/>
  <w16cex:commentExtensible w16cex:durableId="25747219" w16cex:dateUtc="2021-12-27T10:10:00Z"/>
  <w16cex:commentExtensible w16cex:durableId="257471FA" w16cex:dateUtc="2021-12-27T10:10:00Z"/>
  <w16cex:commentExtensible w16cex:durableId="25747240" w16cex:dateUtc="2021-12-27T1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29B88E" w16cid:durableId="25746F58"/>
  <w16cid:commentId w16cid:paraId="4546A159" w16cid:durableId="25746F95"/>
  <w16cid:commentId w16cid:paraId="3EA07DE2" w16cid:durableId="25747023"/>
  <w16cid:commentId w16cid:paraId="474EAE3C" w16cid:durableId="257471EA"/>
  <w16cid:commentId w16cid:paraId="1E34C86A" w16cid:durableId="25747219"/>
  <w16cid:commentId w16cid:paraId="5D6749D3" w16cid:durableId="257471FA"/>
  <w16cid:commentId w16cid:paraId="2081AA1D" w16cid:durableId="257472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FE7142D"/>
    <w:multiLevelType w:val="hybridMultilevel"/>
    <w:tmpl w:val="78828C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87A3B"/>
    <w:rsid w:val="000D30AC"/>
    <w:rsid w:val="000E21FC"/>
    <w:rsid w:val="000E4B3F"/>
    <w:rsid w:val="000F2B07"/>
    <w:rsid w:val="00121670"/>
    <w:rsid w:val="001310D2"/>
    <w:rsid w:val="001604DC"/>
    <w:rsid w:val="001B3255"/>
    <w:rsid w:val="001D0F57"/>
    <w:rsid w:val="001E5201"/>
    <w:rsid w:val="001E71F8"/>
    <w:rsid w:val="002345CB"/>
    <w:rsid w:val="0027103B"/>
    <w:rsid w:val="002D0335"/>
    <w:rsid w:val="003466D5"/>
    <w:rsid w:val="00353DC4"/>
    <w:rsid w:val="00416462"/>
    <w:rsid w:val="00435D79"/>
    <w:rsid w:val="004526ED"/>
    <w:rsid w:val="004705AD"/>
    <w:rsid w:val="004A4FBB"/>
    <w:rsid w:val="004F7864"/>
    <w:rsid w:val="00514A8E"/>
    <w:rsid w:val="00516B4E"/>
    <w:rsid w:val="00523970"/>
    <w:rsid w:val="00536FEA"/>
    <w:rsid w:val="005A58AC"/>
    <w:rsid w:val="005A5F6A"/>
    <w:rsid w:val="00620552"/>
    <w:rsid w:val="006B1E20"/>
    <w:rsid w:val="006B430E"/>
    <w:rsid w:val="007854AD"/>
    <w:rsid w:val="007C5B23"/>
    <w:rsid w:val="00842048"/>
    <w:rsid w:val="008B33EB"/>
    <w:rsid w:val="008C532C"/>
    <w:rsid w:val="0094290A"/>
    <w:rsid w:val="00947B76"/>
    <w:rsid w:val="009641C4"/>
    <w:rsid w:val="00992E8D"/>
    <w:rsid w:val="009D7CF6"/>
    <w:rsid w:val="00A20137"/>
    <w:rsid w:val="00A24612"/>
    <w:rsid w:val="00A25B87"/>
    <w:rsid w:val="00A57293"/>
    <w:rsid w:val="00A85D9F"/>
    <w:rsid w:val="00AB137D"/>
    <w:rsid w:val="00AC47A5"/>
    <w:rsid w:val="00B56C55"/>
    <w:rsid w:val="00B7273E"/>
    <w:rsid w:val="00BE3058"/>
    <w:rsid w:val="00C80AE9"/>
    <w:rsid w:val="00C82F95"/>
    <w:rsid w:val="00CA645F"/>
    <w:rsid w:val="00D129AE"/>
    <w:rsid w:val="00D93B84"/>
    <w:rsid w:val="00DB2DD4"/>
    <w:rsid w:val="00DB5D27"/>
    <w:rsid w:val="00DD3D91"/>
    <w:rsid w:val="00E85074"/>
    <w:rsid w:val="00EB3FC7"/>
    <w:rsid w:val="00EC3795"/>
    <w:rsid w:val="00F6329A"/>
    <w:rsid w:val="00F82C11"/>
    <w:rsid w:val="00FA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B2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4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5CB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TableGrid">
    <w:name w:val="Table Grid"/>
    <w:basedOn w:val="TableNormal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hyperlink" Target="https://stylingsoft.com/sapr/kompas3d/dopolneniu-kompas-3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5;&#1083;&#1072;&#1075;&#1080;&#1085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PI" TargetMode="External"/><Relationship Id="rId10" Type="http://schemas.openxmlformats.org/officeDocument/2006/relationships/image" Target="media/image1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4790E-5241-4104-8355-7050ED2C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18</Pages>
  <Words>2035</Words>
  <Characters>11600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AAK</cp:lastModifiedBy>
  <cp:revision>31</cp:revision>
  <dcterms:created xsi:type="dcterms:W3CDTF">2021-10-27T05:31:00Z</dcterms:created>
  <dcterms:modified xsi:type="dcterms:W3CDTF">2021-12-27T10:18:00Z</dcterms:modified>
</cp:coreProperties>
</file>