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[TravelStatistic]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'LogicalName'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,physical_name 'PhysicalName'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,size/128. as 'CurrentSizeInMB'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,fileproperty(name,'SpaceUsed')/128. as 'SpaceUsedInMB'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,state_desc 'State'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,max_size 'MaxSize'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,type_desc 'Type'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,growth 'AutoGrowth'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,is_read_only 'ReadOnly'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from sys.database_files as 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