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object_NAME(c.object_id), c.name, t.name, c.max_length, t.name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sys.columns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sys.types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t.system_type_id = c.system_type_id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