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70" w:rsidRDefault="00767B7A">
      <w:r>
        <w:t xml:space="preserve">SOLID </w:t>
      </w:r>
    </w:p>
    <w:p w:rsidR="00767B7A" w:rsidRDefault="00767B7A">
      <w:r>
        <w:t xml:space="preserve">I use the single responsibility principle </w:t>
      </w:r>
      <w:r w:rsidR="0010635F">
        <w:t xml:space="preserve">in my </w:t>
      </w:r>
      <w:proofErr w:type="spellStart"/>
      <w:r w:rsidR="0010635F">
        <w:t>UserI</w:t>
      </w:r>
      <w:r>
        <w:t>nterface</w:t>
      </w:r>
      <w:proofErr w:type="spellEnd"/>
      <w:r>
        <w:t xml:space="preserve"> class on line </w:t>
      </w:r>
    </w:p>
    <w:p w:rsidR="00767B7A" w:rsidRDefault="00767B7A">
      <w:r>
        <w:t xml:space="preserve">37-41 </w:t>
      </w:r>
    </w:p>
    <w:p w:rsidR="00BB2DC2" w:rsidRDefault="00BB2DC2">
      <w:r>
        <w:t>I also use it in my inventory class line 24 - 32</w:t>
      </w:r>
    </w:p>
    <w:sectPr w:rsidR="00BB2DC2" w:rsidSect="00CF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7B7A"/>
    <w:rsid w:val="0010635F"/>
    <w:rsid w:val="00767B7A"/>
    <w:rsid w:val="00815B21"/>
    <w:rsid w:val="00905EE7"/>
    <w:rsid w:val="009D5304"/>
    <w:rsid w:val="00B8518C"/>
    <w:rsid w:val="00BB2DC2"/>
    <w:rsid w:val="00CF0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Chudue</dc:creator>
  <cp:lastModifiedBy>Chudue</cp:lastModifiedBy>
  <cp:revision>2</cp:revision>
  <dcterms:created xsi:type="dcterms:W3CDTF">2017-02-24T22:02:00Z</dcterms:created>
  <dcterms:modified xsi:type="dcterms:W3CDTF">2017-02-27T01:45:00Z</dcterms:modified>
</cp:coreProperties>
</file>