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56A678">
      <w:pPr>
        <w:pStyle w:val="6"/>
        <w:rPr>
          <w:rFonts w:hint="default" w:ascii="仿宋_GB2312" w:eastAsia="仿宋_GB2312"/>
          <w:lang w:val="en-US" w:eastAsia="zh-CN"/>
        </w:rPr>
      </w:pPr>
      <w:r>
        <w:rPr>
          <w:rFonts w:hint="eastAsia" w:ascii="仿宋_GB2312" w:eastAsia="仿宋_GB2312"/>
        </w:rPr>
        <w:t>赛题名称：</w:t>
      </w:r>
      <w:r>
        <w:rPr>
          <w:rFonts w:hint="eastAsia" w:ascii="仿宋_GB2312" w:eastAsia="仿宋_GB2312"/>
          <w:lang w:val="en-US" w:eastAsia="zh-CN"/>
        </w:rPr>
        <w:t>Misc1</w:t>
      </w:r>
    </w:p>
    <w:p w14:paraId="4EE8931D">
      <w:pPr>
        <w:pStyle w:val="2"/>
        <w:spacing w:before="100" w:beforeAutospacing="1" w:after="100" w:afterAutospacing="1" w:line="240" w:lineRule="auto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解题步骤（WriteUp）</w:t>
      </w:r>
    </w:p>
    <w:p w14:paraId="4BE0133F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第一步：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要求寻找定位信息，查看流量包，基本都是和基站通信的数据包</w:t>
      </w:r>
    </w:p>
    <w:p w14:paraId="7D689758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0DDD0A07">
      <w:pPr>
        <w:jc w:val="center"/>
      </w:pPr>
      <w:r>
        <w:drawing>
          <wp:inline distT="0" distB="0" distL="114300" distR="114300">
            <wp:extent cx="5269230" cy="30861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240E7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第二步：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LTE通信流量包中有一个被称作ECGI的值，可以包含一定的位置信息</w:t>
      </w:r>
    </w:p>
    <w:p w14:paraId="07EC464F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5B08125C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default" w:ascii="仿宋_GB2312" w:eastAsia="仿宋_GB2312"/>
          <w:sz w:val="24"/>
          <w:szCs w:val="28"/>
          <w:lang w:val="en-US" w:eastAsia="zh-CN"/>
        </w:rPr>
        <w:t>在基站通信中，ECGI（E-UTRAN Cell Global Identifier）是一个用于唯一标识LTE（长期演进）网络中每个小区的标识符。ECGI由两个主要部分组成：</w:t>
      </w:r>
    </w:p>
    <w:p w14:paraId="5A2B905D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4496894A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default" w:ascii="仿宋_GB2312" w:eastAsia="仿宋_GB2312"/>
          <w:sz w:val="24"/>
          <w:szCs w:val="28"/>
          <w:lang w:val="en-US" w:eastAsia="zh-CN"/>
        </w:rPr>
        <w:t>1. **PLMN ID（Public Land Mobile Network Identifier）**：这是一个标识公共陆地移动网络的代码，通常由一个移动国家码（MCC）和一个移动网络码（MNC）组成。</w:t>
      </w:r>
    </w:p>
    <w:p w14:paraId="328CB06F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4C73DBE4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default" w:ascii="仿宋_GB2312" w:eastAsia="仿宋_GB2312"/>
          <w:sz w:val="24"/>
          <w:szCs w:val="28"/>
          <w:lang w:val="en-US" w:eastAsia="zh-CN"/>
        </w:rPr>
        <w:t>2. **Cell ID**：这是一个在特定PLMN下唯一标识小区的编号。</w:t>
      </w:r>
    </w:p>
    <w:p w14:paraId="3A96A40D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442D6F0E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default" w:ascii="仿宋_GB2312" w:eastAsia="仿宋_GB2312"/>
          <w:sz w:val="24"/>
          <w:szCs w:val="28"/>
          <w:lang w:val="en-US" w:eastAsia="zh-CN"/>
        </w:rPr>
        <w:t>ECGI的格式通常是：`&lt;PLMN ID&gt; + &lt;Cell ID&gt;`。通过ECGI，网络能够识别和区分不同的基站小区，这对于移动设备在网络中的定位、切换和资源管理等功能至关重要。</w:t>
      </w:r>
    </w:p>
    <w:p w14:paraId="3790BC1F">
      <w:pPr>
        <w:rPr>
          <w:rFonts w:hint="default" w:ascii="仿宋_GB2312" w:eastAsia="仿宋_GB2312"/>
          <w:sz w:val="24"/>
          <w:szCs w:val="28"/>
          <w:lang w:val="en-US" w:eastAsia="zh-CN"/>
        </w:rPr>
      </w:pPr>
    </w:p>
    <w:p w14:paraId="473C8FD4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default" w:ascii="仿宋_GB2312" w:eastAsia="仿宋_GB2312"/>
          <w:sz w:val="24"/>
          <w:szCs w:val="28"/>
          <w:lang w:val="en-US" w:eastAsia="zh-CN"/>
        </w:rPr>
        <w:t>在实际应用中，ECGI被用于各种网络操作，例如小区选择、切换、以及在网络管理和优化中进行小区的监控和分析。</w:t>
      </w:r>
    </w:p>
    <w:p w14:paraId="7EFB071C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sz w:val="24"/>
          <w:szCs w:val="28"/>
          <w:lang w:val="en-US" w:eastAsia="zh-CN"/>
        </w:rPr>
        <w:t>可以认为就是ECGI值泄露了用户的位置信息</w:t>
      </w:r>
    </w:p>
    <w:p w14:paraId="31350FF9">
      <w:pPr>
        <w:jc w:val="center"/>
      </w:pPr>
    </w:p>
    <w:p w14:paraId="3A1D8C4A">
      <w:pPr>
        <w:jc w:val="center"/>
      </w:pPr>
    </w:p>
    <w:p w14:paraId="71A2D652">
      <w:pPr>
        <w:rPr>
          <w:rFonts w:hint="eastAsia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第三步：</w:t>
      </w:r>
      <w:r>
        <w:rPr>
          <w:rFonts w:hint="eastAsia" w:ascii="仿宋_GB2312" w:eastAsia="仿宋_GB2312"/>
          <w:sz w:val="24"/>
          <w:szCs w:val="28"/>
          <w:lang w:val="en-US" w:eastAsia="zh-CN"/>
        </w:rPr>
        <w:t>查询流量包，大部分包都是加密后的包，无法解密，考虑其中的</w:t>
      </w:r>
    </w:p>
    <w:p w14:paraId="487D6002">
      <w:pPr>
        <w:rPr>
          <w:rFonts w:hint="default" w:ascii="仿宋_GB2312" w:eastAsia="仿宋_GB2312"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sz w:val="24"/>
          <w:szCs w:val="28"/>
          <w:lang w:val="en-US" w:eastAsia="zh-CN"/>
        </w:rPr>
        <w:tab/>
      </w:r>
      <w:r>
        <w:rPr>
          <w:rFonts w:hint="eastAsia" w:ascii="仿宋_GB2312" w:eastAsia="仿宋_GB2312"/>
          <w:sz w:val="24"/>
          <w:szCs w:val="28"/>
          <w:lang w:val="en-US" w:eastAsia="zh-CN"/>
        </w:rPr>
        <w:t>cmd=3GPP-Insert-Subscriber-Data Answer(319) flags=-P-- appl=3GPP S6a/S6d(16777251) h2h=9bc110f8 e2e=9bc110f8 | 包，这种包属于基站给用户的回答包，其中会包含基站信息</w:t>
      </w:r>
    </w:p>
    <w:p w14:paraId="0CD911CF">
      <w:pPr>
        <w:jc w:val="center"/>
      </w:pPr>
      <w:r>
        <w:drawing>
          <wp:inline distT="0" distB="0" distL="114300" distR="114300">
            <wp:extent cx="5272405" cy="6559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5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E3FD2">
      <w:pPr>
        <w:jc w:val="center"/>
      </w:pPr>
      <w:r>
        <w:t>……</w:t>
      </w:r>
    </w:p>
    <w:p w14:paraId="4F1FD0B5">
      <w:pP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</w:pPr>
      <w:r>
        <w:rPr>
          <w:rFonts w:hint="eastAsia" w:ascii="仿宋_GB2312" w:eastAsia="仿宋_GB2312"/>
          <w:b/>
          <w:bCs/>
          <w:sz w:val="24"/>
          <w:szCs w:val="28"/>
        </w:rPr>
        <w:t>第</w:t>
      </w:r>
      <w: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  <w:t>四</w:t>
      </w:r>
      <w:bookmarkStart w:id="0" w:name="_GoBack"/>
      <w:bookmarkEnd w:id="0"/>
      <w:r>
        <w:rPr>
          <w:rFonts w:hint="eastAsia" w:ascii="仿宋_GB2312" w:eastAsia="仿宋_GB2312"/>
          <w:b/>
          <w:bCs/>
          <w:sz w:val="24"/>
          <w:szCs w:val="28"/>
        </w:rPr>
        <w:t>步：</w:t>
      </w:r>
      <w:r>
        <w:rPr>
          <w:rFonts w:hint="eastAsia" w:ascii="仿宋_GB2312" w:eastAsia="仿宋_GB2312"/>
          <w:b/>
          <w:bCs/>
          <w:sz w:val="24"/>
          <w:szCs w:val="28"/>
          <w:lang w:val="en-US" w:eastAsia="zh-CN"/>
        </w:rPr>
        <w:t>在第110包查看到location关键字，定位到ECGI值</w:t>
      </w:r>
    </w:p>
    <w:p w14:paraId="1EB7B97B">
      <w:pPr>
        <w:rPr>
          <w:rFonts w:hint="default" w:ascii="仿宋_GB2312" w:eastAsia="仿宋_GB2312"/>
          <w:b/>
          <w:bCs/>
          <w:sz w:val="24"/>
          <w:szCs w:val="28"/>
          <w:lang w:val="en-US" w:eastAsia="zh-CN"/>
        </w:rPr>
      </w:pPr>
    </w:p>
    <w:p w14:paraId="163A9F5D">
      <w:pPr>
        <w:jc w:val="center"/>
      </w:pPr>
      <w:r>
        <w:drawing>
          <wp:inline distT="0" distB="0" distL="114300" distR="114300">
            <wp:extent cx="5268595" cy="1994535"/>
            <wp:effectExtent l="0" t="0" r="8255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ADFAC">
      <w:pPr>
        <w:jc w:val="both"/>
        <w:rPr>
          <w:rFonts w:hint="eastAsia"/>
        </w:rPr>
      </w:pPr>
      <w:r>
        <w:rPr>
          <w:rFonts w:hint="eastAsia"/>
        </w:rPr>
        <w:t>4e378a561e44ce</w:t>
      </w:r>
    </w:p>
    <w:p w14:paraId="1C9D00B7">
      <w:p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Md5后得到192d9cbb319a53d18059a30f50db7e7b，即为flag</w:t>
      </w:r>
    </w:p>
    <w:p w14:paraId="65C8F19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characterSpacingControl w:val="doNotCompress"/>
  <w:compat>
    <w:useFELayout/>
    <w:compatSetting w:name="compatibilityMode" w:uri="http://schemas.microsoft.com/office/word" w:val="12"/>
  </w:compat>
  <w:docVars>
    <w:docVar w:name="commondata" w:val="eyJoZGlkIjoiMWQ4NTkwNmFiY2M5MGQzMzUyYmZkYTI0Zjg4Nzk3MmQifQ=="/>
  </w:docVars>
  <w:rsids>
    <w:rsidRoot w:val="003C05F2"/>
    <w:rsid w:val="00323419"/>
    <w:rsid w:val="003C05F2"/>
    <w:rsid w:val="003C7512"/>
    <w:rsid w:val="004209DE"/>
    <w:rsid w:val="005872DA"/>
    <w:rsid w:val="00796F07"/>
    <w:rsid w:val="007D2E9B"/>
    <w:rsid w:val="008226CC"/>
    <w:rsid w:val="00AC12C9"/>
    <w:rsid w:val="00AE3B32"/>
    <w:rsid w:val="00AF4984"/>
    <w:rsid w:val="00B31FCF"/>
    <w:rsid w:val="00B54B83"/>
    <w:rsid w:val="00C8356F"/>
    <w:rsid w:val="00EB4507"/>
    <w:rsid w:val="00EE1AA9"/>
    <w:rsid w:val="051D5F3E"/>
    <w:rsid w:val="11F26010"/>
    <w:rsid w:val="2EF8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3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9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9">
    <w:name w:val="标题 字符"/>
    <w:basedOn w:val="8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0">
    <w:name w:val="标题 1 字符"/>
    <w:basedOn w:val="8"/>
    <w:link w:val="2"/>
    <w:uiPriority w:val="9"/>
    <w:rPr>
      <w:b/>
      <w:bCs/>
      <w:kern w:val="44"/>
      <w:sz w:val="44"/>
      <w:szCs w:val="44"/>
    </w:rPr>
  </w:style>
  <w:style w:type="character" w:customStyle="1" w:styleId="11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8"/>
    <w:link w:val="4"/>
    <w:uiPriority w:val="99"/>
    <w:rPr>
      <w:sz w:val="18"/>
      <w:szCs w:val="18"/>
    </w:rPr>
  </w:style>
  <w:style w:type="character" w:customStyle="1" w:styleId="13">
    <w:name w:val="标题 2 字符"/>
    <w:basedOn w:val="8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</Words>
  <Characters>126</Characters>
  <Lines>1</Lines>
  <Paragraphs>1</Paragraphs>
  <TotalTime>38</TotalTime>
  <ScaleCrop>false</ScaleCrop>
  <LinksUpToDate>false</LinksUpToDate>
  <CharactersWithSpaces>126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2024-10-22T02:41:00Z</dcterms:created>
  <dc:creator>2 sunshine</dc:creator>
  <cp:lastModifiedBy>末界寒冬</cp:lastModifiedBy>
  <dcterms:modified xsi:type="dcterms:W3CDTF">2024-10-29T09:31:40Z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DA323C6BB9E348ECA777DC3A73C1819E_12</vt:lpwstr>
  </property>
</Properties>
</file>