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2F" w:rsidRDefault="00F5022F" w:rsidP="00220496">
      <w:pPr>
        <w:ind w:firstLineChars="0" w:firstLine="0"/>
        <w:rPr>
          <w:rFonts w:hint="eastAsia"/>
        </w:rPr>
      </w:pPr>
    </w:p>
    <w:p w:rsidR="00220496" w:rsidRDefault="00220496" w:rsidP="00220496">
      <w:pPr>
        <w:ind w:firstLineChars="0" w:firstLine="0"/>
        <w:jc w:val="center"/>
        <w:rPr>
          <w:rFonts w:ascii="宋体" w:hAnsi="宋体" w:hint="eastAsia"/>
          <w:bCs/>
          <w:spacing w:val="30"/>
          <w:sz w:val="36"/>
          <w:szCs w:val="32"/>
        </w:rPr>
      </w:pPr>
      <w:r>
        <w:rPr>
          <w:rFonts w:ascii="宋体" w:hAnsi="宋体" w:hint="eastAsia"/>
          <w:b/>
          <w:bCs/>
          <w:spacing w:val="30"/>
          <w:sz w:val="36"/>
          <w:szCs w:val="32"/>
        </w:rPr>
        <w:t>《概率论与数理统计》教学日历</w:t>
      </w:r>
    </w:p>
    <w:p w:rsidR="00220496" w:rsidRDefault="00220496" w:rsidP="00220496">
      <w:pPr>
        <w:ind w:firstLine="680"/>
        <w:jc w:val="center"/>
        <w:rPr>
          <w:rFonts w:ascii="宋体" w:hAnsi="宋体" w:hint="eastAsia"/>
          <w:bCs/>
          <w:spacing w:val="30"/>
          <w:szCs w:val="21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8100"/>
      </w:tblGrid>
      <w:tr w:rsidR="00220496" w:rsidTr="00897035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080" w:type="dxa"/>
            <w:vAlign w:val="center"/>
          </w:tcPr>
          <w:p w:rsidR="00220496" w:rsidRPr="00E071A7" w:rsidRDefault="00220496" w:rsidP="00897035">
            <w:pPr>
              <w:ind w:firstLine="386"/>
              <w:jc w:val="center"/>
              <w:rPr>
                <w:rFonts w:ascii="宋体" w:hAnsi="宋体" w:hint="eastAsia"/>
                <w:b/>
                <w:bCs/>
                <w:spacing w:val="-24"/>
                <w:sz w:val="24"/>
              </w:rPr>
            </w:pPr>
            <w:r w:rsidRPr="00E071A7">
              <w:rPr>
                <w:rFonts w:ascii="宋体" w:hAnsi="宋体" w:hint="eastAsia"/>
                <w:b/>
                <w:bCs/>
                <w:spacing w:val="-24"/>
                <w:sz w:val="24"/>
              </w:rPr>
              <w:t>序</w:t>
            </w:r>
          </w:p>
          <w:p w:rsidR="00220496" w:rsidRPr="00E071A7" w:rsidRDefault="00220496" w:rsidP="00897035">
            <w:pPr>
              <w:ind w:firstLineChars="0" w:firstLine="0"/>
              <w:rPr>
                <w:rFonts w:ascii="宋体" w:hAnsi="宋体" w:hint="eastAsia"/>
                <w:b/>
                <w:bCs/>
                <w:spacing w:val="-28"/>
                <w:sz w:val="24"/>
              </w:rPr>
            </w:pPr>
            <w:r w:rsidRPr="00E071A7">
              <w:rPr>
                <w:rFonts w:ascii="宋体" w:hAnsi="宋体" w:hint="eastAsia"/>
                <w:b/>
                <w:bCs/>
                <w:spacing w:val="-28"/>
                <w:sz w:val="24"/>
              </w:rPr>
              <w:t>（2节/次）</w:t>
            </w:r>
          </w:p>
        </w:tc>
        <w:tc>
          <w:tcPr>
            <w:tcW w:w="8100" w:type="dxa"/>
            <w:vAlign w:val="center"/>
          </w:tcPr>
          <w:p w:rsidR="00220496" w:rsidRPr="00E071A7" w:rsidRDefault="00220496" w:rsidP="00897035">
            <w:pPr>
              <w:ind w:firstLine="482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E071A7">
              <w:rPr>
                <w:rFonts w:ascii="宋体" w:hAnsi="宋体" w:hint="eastAsia"/>
                <w:b/>
                <w:bCs/>
                <w:sz w:val="24"/>
              </w:rPr>
              <w:t>授    课    内    容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t>1.1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随机事件</w:t>
            </w:r>
            <w:r>
              <w:rPr>
                <w:rFonts w:hint="eastAsia"/>
              </w:rPr>
              <w:t xml:space="preserve">    </w:t>
            </w:r>
            <w:r>
              <w:t>1.2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事件的关系与运算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t>1.3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古典概率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t>1.4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几何概率</w:t>
            </w:r>
            <w:r>
              <w:rPr>
                <w:rFonts w:hint="eastAsia"/>
              </w:rPr>
              <w:t xml:space="preserve">    </w:t>
            </w:r>
            <w:r>
              <w:t xml:space="preserve">1.5 </w:t>
            </w:r>
            <w:r>
              <w:rPr>
                <w:rFonts w:hint="eastAsia"/>
              </w:rPr>
              <w:t>统计概率</w:t>
            </w:r>
            <w:r>
              <w:rPr>
                <w:rFonts w:hint="eastAsia"/>
              </w:rPr>
              <w:t xml:space="preserve">    </w:t>
            </w:r>
            <w:r>
              <w:t>1.6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概率的公理化定义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1221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条件概率、乘法定理</w:t>
            </w:r>
            <w:r>
              <w:rPr>
                <w:rFonts w:hint="eastAsia"/>
              </w:rPr>
              <w:t xml:space="preserve">    2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全概率公式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贝叶斯公式</w:t>
            </w:r>
            <w:r>
              <w:rPr>
                <w:rFonts w:hint="eastAsia"/>
              </w:rPr>
              <w:t xml:space="preserve">    2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事件的独立性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重复独立试验、二项概率公式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1237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随机变量的概念</w:t>
            </w:r>
            <w:r>
              <w:rPr>
                <w:rFonts w:hint="eastAsia"/>
              </w:rPr>
              <w:t xml:space="preserve">  3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离散型随机变量</w:t>
            </w:r>
            <w:r>
              <w:rPr>
                <w:rFonts w:hint="eastAsia"/>
              </w:rPr>
              <w:t xml:space="preserve">  3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随机变量的分布函数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连续型随机变量</w:t>
            </w:r>
            <w:r>
              <w:rPr>
                <w:rFonts w:hint="eastAsia"/>
              </w:rPr>
              <w:t xml:space="preserve">   3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正态分布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随机变量函数的分布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2018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多维随机变量及其分布函数、边缘分布函数</w:t>
            </w: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二维离散型随机变量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二维连续型随机变量</w:t>
            </w: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随机变量的独立性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4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二维随机变量函数的分布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</w:t>
            </w:r>
            <w:r>
              <w:rPr>
                <w:rFonts w:hint="eastAsia"/>
              </w:rPr>
              <w:t>（续）阶段总结（机动）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1393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数学期望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（续）</w:t>
            </w:r>
            <w:r>
              <w:rPr>
                <w:rFonts w:hint="eastAsia"/>
              </w:rPr>
              <w:t xml:space="preserve">    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方差</w:t>
            </w:r>
          </w:p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协方差和相关系数、矩</w:t>
            </w:r>
            <w:r>
              <w:rPr>
                <w:rFonts w:hint="eastAsia"/>
              </w:rPr>
              <w:t xml:space="preserve">    </w:t>
            </w:r>
            <w:r w:rsidRPr="00AF2F85">
              <w:rPr>
                <w:rFonts w:hint="eastAsia"/>
                <w:b/>
                <w:color w:val="000000" w:themeColor="text1"/>
              </w:rPr>
              <w:t>5</w:t>
            </w:r>
            <w:r w:rsidRPr="00AF2F85">
              <w:rPr>
                <w:b/>
                <w:color w:val="000000" w:themeColor="text1"/>
              </w:rPr>
              <w:t>.4</w:t>
            </w:r>
            <w:r w:rsidRPr="00AF2F85">
              <w:rPr>
                <w:rFonts w:hint="eastAsia"/>
                <w:b/>
                <w:color w:val="000000" w:themeColor="text1"/>
              </w:rPr>
              <w:t xml:space="preserve"> </w:t>
            </w:r>
            <w:r w:rsidRPr="00AF2F85">
              <w:rPr>
                <w:rFonts w:hint="eastAsia"/>
                <w:b/>
                <w:color w:val="000000" w:themeColor="text1"/>
              </w:rPr>
              <w:t>条件分布、二维正态分布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大数定律</w:t>
            </w:r>
            <w:r>
              <w:rPr>
                <w:rFonts w:hint="eastAsia"/>
              </w:rPr>
              <w:t xml:space="preserve">    5</w:t>
            </w:r>
            <w:r>
              <w:t>.6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中心极限定理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总体与样本</w:t>
            </w:r>
            <w:r>
              <w:rPr>
                <w:rFonts w:hint="eastAsia"/>
              </w:rPr>
              <w:t xml:space="preserve">    6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rPr>
                <w:position w:val="-6"/>
              </w:rPr>
              <w:object w:dxaOrig="27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5.75pt" o:ole="" fillcolor="window">
                  <v:imagedata r:id="rId4" o:title=""/>
                </v:shape>
                <o:OLEObject Type="Embed" ProgID="Equation.3" ShapeID="_x0000_i1025" DrawAspect="Content" ObjectID="_1662125478" r:id="rId5"/>
              </w:object>
            </w:r>
            <w:r>
              <w:rPr>
                <w:rFonts w:hint="eastAsia"/>
              </w:rPr>
              <w:t>、</w:t>
            </w:r>
            <w:r>
              <w:rPr>
                <w:position w:val="-6"/>
              </w:rPr>
              <w:object w:dxaOrig="139" w:dyaOrig="240">
                <v:shape id="_x0000_i1026" type="#_x0000_t75" style="width:6.75pt;height:12pt" o:ole="" fillcolor="window">
                  <v:imagedata r:id="rId6" o:title=""/>
                </v:shape>
                <o:OLEObject Type="Embed" ProgID="Equation.3" ShapeID="_x0000_i1026" DrawAspect="Content" ObjectID="_1662125479" r:id="rId7"/>
              </w:object>
            </w:r>
            <w:r>
              <w:rPr>
                <w:rFonts w:hint="eastAsia"/>
              </w:rPr>
              <w:t>和</w:t>
            </w:r>
            <w:r>
              <w:rPr>
                <w:position w:val="-4"/>
              </w:rPr>
              <w:object w:dxaOrig="260" w:dyaOrig="260">
                <v:shape id="_x0000_i1027" type="#_x0000_t75" style="width:12.75pt;height:12.75pt" o:ole="" fillcolor="window">
                  <v:imagedata r:id="rId8" o:title=""/>
                </v:shape>
                <o:OLEObject Type="Embed" ProgID="Equation.3" ShapeID="_x0000_i1027" DrawAspect="Content" ObjectID="_1662125480" r:id="rId9"/>
              </w:object>
            </w:r>
            <w:r>
              <w:rPr>
                <w:rFonts w:hint="eastAsia"/>
              </w:rPr>
              <w:t>分布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统计量及抽样分布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100" w:type="dxa"/>
          </w:tcPr>
          <w:p w:rsidR="00220496" w:rsidRDefault="00220496" w:rsidP="00897035">
            <w:pPr>
              <w:spacing w:line="300" w:lineRule="exact"/>
              <w:ind w:firstLineChars="50" w:firstLine="14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点估计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（续）</w:t>
            </w:r>
            <w:r>
              <w:rPr>
                <w:rFonts w:hint="eastAsia"/>
              </w:rPr>
              <w:t xml:space="preserve">    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区间估计</w:t>
            </w:r>
          </w:p>
        </w:tc>
      </w:tr>
      <w:tr w:rsidR="00220496" w:rsidTr="0089703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080" w:type="dxa"/>
          </w:tcPr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</w:p>
          <w:p w:rsidR="00220496" w:rsidRDefault="00220496" w:rsidP="00220496">
            <w:pPr>
              <w:spacing w:line="300" w:lineRule="exact"/>
              <w:ind w:firstLineChars="71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100" w:type="dxa"/>
          </w:tcPr>
          <w:p w:rsidR="00220496" w:rsidRPr="009E3985" w:rsidRDefault="00220496" w:rsidP="00897035">
            <w:pPr>
              <w:spacing w:line="300" w:lineRule="exact"/>
              <w:ind w:firstLineChars="50" w:firstLine="140"/>
              <w:rPr>
                <w:color w:val="FF0000"/>
              </w:rPr>
            </w:pPr>
            <w:r w:rsidRPr="009E3985">
              <w:rPr>
                <w:rFonts w:hint="eastAsia"/>
                <w:color w:val="FF0000"/>
              </w:rPr>
              <w:t>8</w:t>
            </w:r>
            <w:r w:rsidRPr="009E3985">
              <w:rPr>
                <w:color w:val="FF0000"/>
              </w:rPr>
              <w:t>.1</w:t>
            </w:r>
            <w:r w:rsidRPr="009E3985">
              <w:rPr>
                <w:rFonts w:hint="eastAsia"/>
                <w:color w:val="FF0000"/>
              </w:rPr>
              <w:t xml:space="preserve"> </w:t>
            </w:r>
            <w:r w:rsidRPr="009E3985">
              <w:rPr>
                <w:rFonts w:hint="eastAsia"/>
                <w:color w:val="FF0000"/>
              </w:rPr>
              <w:t>假设检验的基本概念</w:t>
            </w:r>
            <w:r w:rsidRPr="009E3985">
              <w:rPr>
                <w:rFonts w:hint="eastAsia"/>
                <w:color w:val="FF0000"/>
              </w:rPr>
              <w:t xml:space="preserve">  8</w:t>
            </w:r>
            <w:r w:rsidRPr="009E3985">
              <w:rPr>
                <w:color w:val="FF0000"/>
              </w:rPr>
              <w:t>.2</w:t>
            </w:r>
            <w:r w:rsidRPr="009E3985">
              <w:rPr>
                <w:rFonts w:hint="eastAsia"/>
                <w:color w:val="FF0000"/>
              </w:rPr>
              <w:t xml:space="preserve"> </w:t>
            </w:r>
            <w:proofErr w:type="gramStart"/>
            <w:r w:rsidRPr="009E3985">
              <w:rPr>
                <w:rFonts w:hint="eastAsia"/>
                <w:color w:val="FF0000"/>
              </w:rPr>
              <w:t>单个正态总体</w:t>
            </w:r>
            <w:proofErr w:type="gramEnd"/>
            <w:r w:rsidRPr="009E3985">
              <w:rPr>
                <w:rFonts w:hint="eastAsia"/>
                <w:color w:val="FF0000"/>
              </w:rPr>
              <w:t>参数的显著性检验</w:t>
            </w:r>
            <w:r w:rsidRPr="009E3985">
              <w:rPr>
                <w:rFonts w:hint="eastAsia"/>
                <w:color w:val="FF0000"/>
              </w:rPr>
              <w:t>8</w:t>
            </w:r>
            <w:r w:rsidRPr="009E3985">
              <w:rPr>
                <w:color w:val="FF0000"/>
              </w:rPr>
              <w:t>.3</w:t>
            </w:r>
            <w:r w:rsidRPr="009E3985">
              <w:rPr>
                <w:rFonts w:hint="eastAsia"/>
                <w:color w:val="FF0000"/>
              </w:rPr>
              <w:t xml:space="preserve"> </w:t>
            </w:r>
            <w:r w:rsidRPr="009E3985">
              <w:rPr>
                <w:rFonts w:hint="eastAsia"/>
                <w:color w:val="FF0000"/>
              </w:rPr>
              <w:t>两个正</w:t>
            </w:r>
            <w:proofErr w:type="gramStart"/>
            <w:r w:rsidRPr="009E3985">
              <w:rPr>
                <w:rFonts w:hint="eastAsia"/>
                <w:color w:val="FF0000"/>
              </w:rPr>
              <w:t>态总体</w:t>
            </w:r>
            <w:proofErr w:type="gramEnd"/>
            <w:r w:rsidRPr="009E3985">
              <w:rPr>
                <w:rFonts w:hint="eastAsia"/>
                <w:color w:val="FF0000"/>
              </w:rPr>
              <w:t>参数的显著性检验</w:t>
            </w:r>
          </w:p>
          <w:p w:rsidR="00220496" w:rsidRDefault="00220496" w:rsidP="00897035">
            <w:pPr>
              <w:spacing w:line="300" w:lineRule="exact"/>
              <w:ind w:firstLineChars="50" w:firstLine="140"/>
              <w:rPr>
                <w:rFonts w:hint="eastAsia"/>
              </w:rPr>
            </w:pPr>
            <w:r>
              <w:rPr>
                <w:rFonts w:hint="eastAsia"/>
              </w:rPr>
              <w:t>课程总结</w:t>
            </w:r>
          </w:p>
        </w:tc>
      </w:tr>
    </w:tbl>
    <w:p w:rsidR="00220496" w:rsidRDefault="00220496" w:rsidP="00220496">
      <w:pPr>
        <w:ind w:firstLine="560"/>
        <w:rPr>
          <w:rFonts w:hint="eastAsia"/>
        </w:rPr>
      </w:pPr>
    </w:p>
    <w:p w:rsidR="00220496" w:rsidRDefault="00220496" w:rsidP="00220496">
      <w:pPr>
        <w:ind w:firstLine="560"/>
        <w:rPr>
          <w:rFonts w:hint="eastAsia"/>
        </w:rPr>
      </w:pPr>
    </w:p>
    <w:p w:rsidR="00220496" w:rsidRDefault="00220496" w:rsidP="00220496">
      <w:pPr>
        <w:ind w:firstLine="560"/>
        <w:rPr>
          <w:rFonts w:hint="eastAsia"/>
        </w:rPr>
      </w:pPr>
    </w:p>
    <w:p w:rsidR="00220496" w:rsidRDefault="00220496" w:rsidP="00220496">
      <w:pPr>
        <w:ind w:firstLine="560"/>
      </w:pPr>
    </w:p>
    <w:sectPr w:rsidR="00220496" w:rsidSect="00F5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496"/>
    <w:rsid w:val="00220496"/>
    <w:rsid w:val="00276E52"/>
    <w:rsid w:val="00367A22"/>
    <w:rsid w:val="00583041"/>
    <w:rsid w:val="009E3985"/>
    <w:rsid w:val="00A35CF1"/>
    <w:rsid w:val="00A60AE8"/>
    <w:rsid w:val="00E231C3"/>
    <w:rsid w:val="00F5022F"/>
    <w:rsid w:val="00FD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496"/>
    <w:pPr>
      <w:widowControl w:val="0"/>
      <w:adjustRightInd w:val="0"/>
      <w:snapToGrid w:val="0"/>
      <w:spacing w:line="300" w:lineRule="atLeast"/>
      <w:ind w:firstLineChars="200" w:firstLine="200"/>
      <w:jc w:val="both"/>
      <w:textAlignment w:val="center"/>
    </w:pPr>
    <w:rPr>
      <w:rFonts w:ascii="Times New Roman" w:eastAsia="宋体" w:hAnsi="Times New Roman" w:cs="Times New Roman"/>
      <w:snapToGrid w:val="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>微软中国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2020-09-20T08:41:00Z</dcterms:created>
  <dcterms:modified xsi:type="dcterms:W3CDTF">2020-09-20T08:45:00Z</dcterms:modified>
</cp:coreProperties>
</file>