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Linework Control Specification</w:t>
      </w:r>
    </w:p>
    <w:p>
      <w:pPr>
        <w:pStyle w:val="Subtitle"/>
      </w:pPr>
      <w:r>
        <w:t xml:space="preserve">Shared rules for every pedal in the Greywire Linework series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800"/>
        <w:gridCol w:w="6560"/>
      </w:tblGrid>
      <w:tr>
        <w:trPr>
          <w:cantSplit/>
          <w:tblHeader/>
        </w:trPr>
        <w:tc>
          <w:tcPr>
            <w:tcW w:w="2800" w:type="dxa"/>
            <w:shd w:val="clear" w:color="auto" w:fill="E7E6E6"/>
          </w:tcPr>
          <w:p>
            <w:pPr>
              <w:spacing w:before="0" w:after="0"/>
            </w:pPr>
            <w:r>
              <w:rPr>
                <w:b/>
              </w:rPr>
              <w:t xml:space="preserve">Item</w:t>
            </w:r>
          </w:p>
        </w:tc>
        <w:tc>
          <w:tcPr>
            <w:tcW w:w="6560" w:type="dxa"/>
            <w:shd w:val="clear" w:color="auto" w:fill="E7E6E6"/>
          </w:tcPr>
          <w:p>
            <w:pPr>
              <w:spacing w:before="0" w:after="0"/>
            </w:pPr>
            <w:r>
              <w:rPr>
                <w:b/>
              </w:rPr>
              <w:t xml:space="preserve">Detail</w:t>
            </w:r>
          </w:p>
        </w:tc>
      </w:tr>
      <w:tr>
        <w:trPr>
          <w:cantSplit/>
        </w:trPr>
        <w:tc>
          <w:tcPr>
            <w:tcW w:w="2800" w:type="dxa"/>
          </w:tcPr>
          <w:p>
            <w:pPr>
              <w:spacing w:before="0" w:after="0"/>
            </w:pPr>
            <w:r>
              <w:t xml:space="preserve">Version</w:t>
            </w:r>
          </w:p>
        </w:tc>
        <w:tc>
          <w:tcPr>
            <w:tcW w:w="6560" w:type="dxa"/>
          </w:tcPr>
          <w:p>
            <w:pPr>
              <w:spacing w:before="0" w:after="0"/>
            </w:pPr>
            <w:r>
              <w:t xml:space="preserve">0.1 (draft)</w:t>
            </w:r>
          </w:p>
        </w:tc>
      </w:tr>
      <w:tr>
        <w:trPr>
          <w:cantSplit/>
        </w:trPr>
        <w:tc>
          <w:tcPr>
            <w:tcW w:w="2800" w:type="dxa"/>
          </w:tcPr>
          <w:p>
            <w:pPr>
              <w:spacing w:before="0" w:after="0"/>
            </w:pPr>
            <w:r>
              <w:t xml:space="preserve">Status</w:t>
            </w:r>
          </w:p>
        </w:tc>
        <w:tc>
          <w:tcPr>
            <w:tcW w:w="6560" w:type="dxa"/>
          </w:tcPr>
          <w:p>
            <w:pPr>
              <w:spacing w:before="0" w:after="0"/>
            </w:pPr>
            <w:r>
              <w:t xml:space="preserve">First proposal, to be refined as each pedal is designed</w:t>
            </w:r>
          </w:p>
        </w:tc>
      </w:tr>
      <w:tr>
        <w:trPr>
          <w:cantSplit/>
        </w:trPr>
        <w:tc>
          <w:tcPr>
            <w:tcW w:w="2800" w:type="dxa"/>
          </w:tcPr>
          <w:p>
            <w:pPr>
              <w:spacing w:before="0" w:after="0"/>
            </w:pPr>
            <w:r>
              <w:t xml:space="preserve">Applies to</w:t>
            </w:r>
          </w:p>
        </w:tc>
        <w:tc>
          <w:tcPr>
            <w:tcW w:w="6560" w:type="dxa"/>
          </w:tcPr>
          <w:p>
            <w:pPr>
              <w:spacing w:before="0" w:after="0"/>
            </w:pPr>
            <w:r>
              <w:t xml:space="preserve">Switchyard and every Linework effect pedal (Flashover is the first)</w:t>
            </w:r>
          </w:p>
        </w:tc>
      </w:tr>
      <w:tr>
        <w:trPr>
          <w:cantSplit/>
        </w:trPr>
        <w:tc>
          <w:tcPr>
            <w:tcW w:w="2800" w:type="dxa"/>
          </w:tcPr>
          <w:p>
            <w:pPr>
              <w:spacing w:before="0" w:after="0"/>
            </w:pPr>
            <w:r>
              <w:t xml:space="preserve">Related documents</w:t>
            </w:r>
          </w:p>
        </w:tc>
        <w:tc>
          <w:tcPr>
            <w:tcW w:w="6560" w:type="dxa"/>
          </w:tcPr>
          <w:p>
            <w:pPr>
              <w:spacing w:before="0" w:after="0"/>
            </w:pPr>
            <w:r>
              <w:t xml:space="preserve">General Concept.docx; Switchyard Product Document.docx; Flashover Product Document.docx</w:t>
            </w:r>
          </w:p>
        </w:tc>
      </w:tr>
    </w:tbl>
    <w:p/>
    <w:p>
      <w:pPr>
        <w:pStyle w:val="Heading1"/>
      </w:pPr>
      <w:r>
        <w:t xml:space="preserve">Purpose</w:t>
      </w:r>
    </w:p>
    <w:p>
      <w:r>
        <w:t xml:space="preserve">Every Linework pedal has to work with Switchyard, the app and every other Linework pedal, including pedals we haven’t designed yet. This document sets the rules they all follow: how they connect, how they’re controlled, what messages they understand, and how they’re updated.</w:t>
      </w:r>
    </w:p>
    <w:p>
      <w:r>
        <w:t xml:space="preserve">The goal is that each new pedal can be designed on its own as long as it follows this specification. We don’t have to design every pedal before building the first one. Because every pedal can receive firmware updates, the specification can also be improved later and existing pedals updated to match.</w:t>
      </w:r>
    </w:p>
    <w:p>
      <w:pPr>
        <w:pStyle w:val="Heading1"/>
      </w:pPr>
      <w:r>
        <w:t xml:space="preserve">Design rules for every pedal</w:t>
      </w:r>
    </w:p>
    <w:p>
      <w:pPr>
        <w:pStyle w:val="ListParagraph"/>
        <w:numPr>
          <w:ilvl w:val="0"/>
          <w:numId w:val="90"/>
        </w:numPr>
      </w:pPr>
      <w:r>
        <w:rPr>
          <w:b/>
        </w:rPr>
        <w:t xml:space="preserve">Linking is always included.</w:t>
      </w:r>
      <w:r>
        <w:t xml:space="preserve"> There are no unlinked versions of Linework pedals.</w:t>
      </w:r>
    </w:p>
    <w:p>
      <w:pPr>
        <w:pStyle w:val="ListParagraph"/>
        <w:numPr>
          <w:ilvl w:val="0"/>
          <w:numId w:val="90"/>
        </w:numPr>
      </w:pPr>
      <w:r>
        <w:rPr>
          <w:b/>
        </w:rPr>
        <w:t xml:space="preserve">No control holds a position that could disagree with a remote change.</w:t>
      </w:r>
      <w:r>
        <w:t xml:space="preserve"> Knobs are endless (rotary encoders) with LED rings showing the real value. Switches are push buttons or momentary footswitches, with LEDs showing the real state.</w:t>
      </w:r>
    </w:p>
    <w:p>
      <w:pPr>
        <w:pStyle w:val="ListParagraph"/>
        <w:numPr>
          <w:ilvl w:val="0"/>
          <w:numId w:val="90"/>
        </w:numPr>
      </w:pPr>
      <w:r>
        <w:rPr>
          <w:b/>
        </w:rPr>
        <w:t xml:space="preserve">Settings survive power off.</w:t>
      </w:r>
      <w:r>
        <w:t xml:space="preserve"> A pedal starts up exactly as it was left.</w:t>
      </w:r>
    </w:p>
    <w:p>
      <w:pPr>
        <w:pStyle w:val="ListParagraph"/>
        <w:numPr>
          <w:ilvl w:val="0"/>
          <w:numId w:val="90"/>
        </w:numPr>
      </w:pPr>
      <w:r>
        <w:rPr>
          <w:b/>
        </w:rPr>
        <w:t xml:space="preserve">Fail-safe bypass.</w:t>
      </w:r>
      <w:r>
        <w:t xml:space="preserve"> The on/off switching uses a relay that connects input straight to output when the pedal has no power, so a dead pedal still passes the guitar signal.</w:t>
      </w:r>
    </w:p>
    <w:p>
      <w:pPr>
        <w:pStyle w:val="ListParagraph"/>
        <w:numPr>
          <w:ilvl w:val="0"/>
          <w:numId w:val="90"/>
        </w:numPr>
      </w:pPr>
      <w:r>
        <w:rPr>
          <w:b/>
        </w:rPr>
        <w:t xml:space="preserve">Presets.</w:t>
      </w:r>
      <w:r>
        <w:t xml:space="preserve"> Every pedal stores 128 presets that can be recalled with a MIDI program change.</w:t>
      </w:r>
    </w:p>
    <w:p>
      <w:pPr>
        <w:pStyle w:val="ListParagraph"/>
        <w:numPr>
          <w:ilvl w:val="0"/>
          <w:numId w:val="90"/>
        </w:numPr>
      </w:pPr>
      <w:r>
        <w:rPr>
          <w:b/>
        </w:rPr>
        <w:t xml:space="preserve">Firmware updates</w:t>
      </w:r>
      <w:r>
        <w:t xml:space="preserve"> through Switchyard, with a protected spare copy so a failed update can’t leave the pedal unusable.</w:t>
      </w:r>
    </w:p>
    <w:p>
      <w:pPr>
        <w:pStyle w:val="ListParagraph"/>
        <w:numPr>
          <w:ilvl w:val="0"/>
          <w:numId w:val="90"/>
        </w:numPr>
      </w:pPr>
      <w:r>
        <w:rPr>
          <w:b/>
        </w:rPr>
        <w:t xml:space="preserve">Power:</w:t>
      </w:r>
      <w:r>
        <w:t xml:space="preserve"> standard 9V DC, 2.1 mm barrel, center negative. Each pedal lists its current draw.</w:t>
      </w:r>
    </w:p>
    <w:p>
      <w:pPr>
        <w:pStyle w:val="ListParagraph"/>
        <w:numPr>
          <w:ilvl w:val="0"/>
          <w:numId w:val="90"/>
        </w:numPr>
      </w:pPr>
      <w:r>
        <w:rPr>
          <w:b/>
        </w:rPr>
        <w:t xml:space="preserve">No batteries.</w:t>
      </w:r>
      <w:r>
        <w:t xml:space="preserve"> Every pedal runs from a power supply cable; there is no battery compartment.</w:t>
      </w:r>
    </w:p>
    <w:p>
      <w:pPr>
        <w:pStyle w:val="Heading1"/>
      </w:pPr>
      <w:r>
        <w:t xml:space="preserve">Connections</w:t>
      </w:r>
    </w:p>
    <w:p>
      <w:pPr>
        <w:pStyle w:val="Heading2"/>
      </w:pPr>
      <w:r>
        <w:t xml:space="preserve">The MIDI loop</w:t>
      </w:r>
    </w:p>
    <w:p>
      <w:r>
        <w:t xml:space="preserve">All Linework pedals connect to Switchyard in a single loop using standard MIDI over 3.5 mm TRS cables (“Type A” wiring). Every pedal has one MIDI in and one MIDI out jack.</w:t>
      </w:r>
    </w:p>
    <w:p>
      <w:pPr>
        <w:pStyle w:val="ListParagraph"/>
        <w:numPr>
          <w:ilvl w:val="0"/>
          <w:numId w:val="90"/>
        </w:numPr>
      </w:pPr>
      <w:r>
        <w:t xml:space="preserve">Switchyard MIDI out → pedal 1 MIDI in</w:t>
      </w:r>
    </w:p>
    <w:p>
      <w:pPr>
        <w:pStyle w:val="ListParagraph"/>
        <w:numPr>
          <w:ilvl w:val="0"/>
          <w:numId w:val="90"/>
        </w:numPr>
      </w:pPr>
      <w:r>
        <w:t xml:space="preserve">Pedal 1 MIDI out → pedal 2 MIDI in, and so on for each pedal</w:t>
      </w:r>
    </w:p>
    <w:p>
      <w:pPr>
        <w:pStyle w:val="ListParagraph"/>
        <w:numPr>
          <w:ilvl w:val="0"/>
          <w:numId w:val="90"/>
        </w:numPr>
      </w:pPr>
      <w:r>
        <w:t xml:space="preserve">Last pedal MIDI out → Switchyard MIDI in</w:t>
      </w:r>
    </w:p>
    <w:p>
      <w:r>
        <w:t xml:space="preserve">Each pedal </w:t>
      </w:r>
      <w:r>
        <w:rPr>
          <w:b/>
        </w:rPr>
        <w:t xml:space="preserve">passes on everything it receives</w:t>
      </w:r>
      <w:r>
        <w:t xml:space="preserve"> and </w:t>
      </w:r>
      <w:r>
        <w:rPr>
          <w:b/>
        </w:rPr>
        <w:t xml:space="preserve">adds its own messages</w:t>
      </w:r>
      <w:r>
        <w:t xml:space="preserve"> (such as a knob turned by hand, or a reply to a question from Switchyard). This is called merging. It means:</w:t>
      </w:r>
    </w:p>
    <w:p>
      <w:pPr>
        <w:pStyle w:val="ListParagraph"/>
        <w:numPr>
          <w:ilvl w:val="0"/>
          <w:numId w:val="90"/>
        </w:numPr>
      </w:pPr>
      <w:r>
        <w:t xml:space="preserve">Switchyard needs only one output and one input, however many pedals are connected.</w:t>
      </w:r>
    </w:p>
    <w:p>
      <w:pPr>
        <w:pStyle w:val="ListParagraph"/>
        <w:numPr>
          <w:ilvl w:val="0"/>
          <w:numId w:val="90"/>
        </w:numPr>
      </w:pPr>
      <w:r>
        <w:t xml:space="preserve">Switchyard hears from every pedal, so the app always knows the current settings, which pedals are connected, and in what order.</w:t>
      </w:r>
    </w:p>
    <w:p>
      <w:pPr>
        <w:pStyle w:val="ListParagraph"/>
        <w:numPr>
          <w:ilvl w:val="0"/>
          <w:numId w:val="90"/>
        </w:numPr>
      </w:pPr>
      <w:r>
        <w:t xml:space="preserve">If a message doesn’t come back around the loop, Switchyard knows the loop is broken and the app can show where.</w:t>
      </w:r>
    </w:p>
    <w:p>
      <w:pPr>
        <w:pStyle w:val="Heading2"/>
      </w:pPr>
      <w:r>
        <w:t xml:space="preserve">Limits</w:t>
      </w:r>
    </w:p>
    <w:p>
      <w:pPr>
        <w:pStyle w:val="ListParagraph"/>
        <w:numPr>
          <w:ilvl w:val="0"/>
          <w:numId w:val="90"/>
        </w:numPr>
      </w:pPr>
      <w:r>
        <w:t xml:space="preserve">Up to 16 pedals, one per MIDI channel.</w:t>
      </w:r>
    </w:p>
    <w:p>
      <w:pPr>
        <w:pStyle w:val="ListParagraph"/>
        <w:numPr>
          <w:ilvl w:val="0"/>
          <w:numId w:val="90"/>
        </w:numPr>
      </w:pPr>
      <w:r>
        <w:t xml:space="preserve">Each pedal adds a very small delay as it passes messages on (well under 1 ms per message). A typical board of 6–8 pedals is no problem.</w:t>
      </w:r>
    </w:p>
    <w:p>
      <w:pPr>
        <w:pStyle w:val="ListParagraph"/>
        <w:numPr>
          <w:ilvl w:val="0"/>
          <w:numId w:val="90"/>
        </w:numPr>
      </w:pPr>
      <w:r>
        <w:t xml:space="preserve">MIDI cables carry control messages only, never audio or power.</w:t>
      </w:r>
    </w:p>
    <w:p>
      <w:pPr>
        <w:pStyle w:val="Heading2"/>
      </w:pPr>
      <w:r>
        <w:t xml:space="preserve">If a pedal loses power</w:t>
      </w:r>
    </w:p>
    <w:p>
      <w:r>
        <w:t xml:space="preserve">A pedal with no power stops passing messages on. Because pedals have no batteries, this only happens if a power cable is knocked out or a supply fails, so no extra hardware is added for it. Instead:</w:t>
      </w:r>
    </w:p>
    <w:p>
      <w:pPr>
        <w:pStyle w:val="ListParagraph"/>
        <w:numPr>
          <w:ilvl w:val="0"/>
          <w:numId w:val="90"/>
        </w:numPr>
      </w:pPr>
      <w:r>
        <w:rPr>
          <w:b/>
        </w:rPr>
        <w:t xml:space="preserve">The sound keeps working.</w:t>
      </w:r>
      <w:r>
        <w:t xml:space="preserve"> The unpowered pedal’s bypass relay passes the guitar signal straight through, so only that one effect drops out.</w:t>
      </w:r>
    </w:p>
    <w:p>
      <w:pPr>
        <w:pStyle w:val="ListParagraph"/>
        <w:numPr>
          <w:ilvl w:val="0"/>
          <w:numId w:val="90"/>
        </w:numPr>
      </w:pPr>
      <w:r>
        <w:rPr>
          <w:b/>
        </w:rPr>
        <w:t xml:space="preserve">Pedals before the break</w:t>
      </w:r>
      <w:r>
        <w:t xml:space="preserve"> still receive Switchyard’s messages; only the pedals after it lose contact.</w:t>
      </w:r>
    </w:p>
    <w:p>
      <w:pPr>
        <w:pStyle w:val="ListParagraph"/>
        <w:numPr>
          <w:ilvl w:val="0"/>
          <w:numId w:val="90"/>
        </w:numPr>
      </w:pPr>
      <w:r>
        <w:rPr>
          <w:b/>
        </w:rPr>
        <w:t xml:space="preserve">Switchyard detects the break</w:t>
      </w:r>
      <w:r>
        <w:t xml:space="preserve"> because its messages stop coming back around the loop, and the app shows which pedal to check.</w:t>
      </w:r>
    </w:p>
    <w:p>
      <w:pPr>
        <w:pStyle w:val="Heading1"/>
      </w:pPr>
      <w:r>
        <w:t xml:space="preserve">Setting up: identifying pedals and assigning channels</w:t>
      </w:r>
    </w:p>
    <w:p>
      <w:r>
        <w:t xml:space="preserve">Channels are assigned automatically. The player only has to cable the loop.</w:t>
      </w:r>
    </w:p>
    <w:p>
      <w:pPr>
        <w:pStyle w:val="ListParagraph"/>
        <w:numPr>
          <w:ilvl w:val="0"/>
          <w:numId w:val="90"/>
        </w:numPr>
      </w:pPr>
      <w:r>
        <w:rPr>
          <w:b/>
        </w:rPr>
        <w:t xml:space="preserve">1. Count:</w:t>
      </w:r>
      <w:r>
        <w:t xml:space="preserve"> Switchyard sends a “position” message carrying the number 0 around the loop. Each pedal adds one, remembers the result as its position, and passes the new number on. The number that arrives back at Switchyard is the total number of pedals.</w:t>
      </w:r>
    </w:p>
    <w:p>
      <w:pPr>
        <w:pStyle w:val="ListParagraph"/>
        <w:numPr>
          <w:ilvl w:val="0"/>
          <w:numId w:val="90"/>
        </w:numPr>
      </w:pPr>
      <w:r>
        <w:rPr>
          <w:b/>
        </w:rPr>
        <w:t xml:space="preserve">2. Identify:</w:t>
      </w:r>
      <w:r>
        <w:t xml:space="preserve"> Switchyard sends the standard MIDI “identity request” around the loop. Each pedal replies with its model, firmware version, specification version, its position, and a unique serial number built into its microcontroller. From the positions, the app knows the order the pedals are cabled in.</w:t>
      </w:r>
    </w:p>
    <w:p>
      <w:pPr>
        <w:pStyle w:val="ListParagraph"/>
        <w:numPr>
          <w:ilvl w:val="0"/>
          <w:numId w:val="90"/>
        </w:numPr>
      </w:pPr>
      <w:r>
        <w:rPr>
          <w:b/>
        </w:rPr>
        <w:t xml:space="preserve">3. Assign:</w:t>
      </w:r>
      <w:r>
        <w:t xml:space="preserve"> Switchyard sends each pedal, addressed by serial number, the channel it should use. The pedal remembers its channel.</w:t>
      </w:r>
    </w:p>
    <w:p>
      <w:pPr>
        <w:pStyle w:val="ListParagraph"/>
        <w:numPr>
          <w:ilvl w:val="0"/>
          <w:numId w:val="90"/>
        </w:numPr>
      </w:pPr>
      <w:r>
        <w:rPr>
          <w:b/>
        </w:rPr>
        <w:t xml:space="preserve">4. Confirm:</w:t>
      </w:r>
      <w:r>
        <w:t xml:space="preserve"> the app shows the list of pedals in board order with their channels.</w:t>
      </w:r>
    </w:p>
    <w:p>
      <w:r>
        <w:rPr>
          <w:b/>
        </w:rPr>
        <w:t xml:space="preserve">Manual fallback:</w:t>
      </w:r>
      <w:r>
        <w:t xml:space="preserve"> every pedal has a setup mode, entered by holding its footswitch while plugging in power, where the channel can be chosen by hand and shown on the pedal’s LEDs. The exact controls depend on the pedal.</w:t>
      </w:r>
    </w:p>
    <w:p>
      <w:pPr>
        <w:pStyle w:val="Heading1"/>
      </w:pPr>
      <w:r>
        <w:t xml:space="preserve">Message map</w:t>
      </w:r>
    </w:p>
    <w:p>
      <w:pPr>
        <w:pStyle w:val="Heading2"/>
      </w:pPr>
      <w:r>
        <w:t xml:space="preserve">Control change messages</w:t>
      </w:r>
    </w:p>
    <w:p>
      <w:r>
        <w:t xml:space="preserve">All pedals use the same control change numbers for the same kinds of controls, so Switchyard and the app can handle any pedal the same way.</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1800"/>
        <w:gridCol w:w="4960"/>
        <w:gridCol w:w="2600"/>
      </w:tblGrid>
      <w:tr>
        <w:trPr>
          <w:cantSplit/>
          <w:tblHeader/>
        </w:trPr>
        <w:tc>
          <w:tcPr>
            <w:tcW w:w="1800" w:type="dxa"/>
            <w:shd w:val="clear" w:color="auto" w:fill="E7E6E6"/>
          </w:tcPr>
          <w:p>
            <w:pPr>
              <w:spacing w:before="0" w:after="0"/>
            </w:pPr>
            <w:r>
              <w:rPr>
                <w:b/>
              </w:rPr>
              <w:t xml:space="preserve">Control change</w:t>
            </w:r>
          </w:p>
        </w:tc>
        <w:tc>
          <w:tcPr>
            <w:tcW w:w="4960" w:type="dxa"/>
            <w:shd w:val="clear" w:color="auto" w:fill="E7E6E6"/>
          </w:tcPr>
          <w:p>
            <w:pPr>
              <w:spacing w:before="0" w:after="0"/>
            </w:pPr>
            <w:r>
              <w:rPr>
                <w:b/>
              </w:rPr>
              <w:t xml:space="preserve">Use</w:t>
            </w:r>
          </w:p>
        </w:tc>
        <w:tc>
          <w:tcPr>
            <w:tcW w:w="2600" w:type="dxa"/>
            <w:shd w:val="clear" w:color="auto" w:fill="E7E6E6"/>
          </w:tcPr>
          <w:p>
            <w:pPr>
              <w:spacing w:before="0" w:after="0"/>
            </w:pPr>
            <w:r>
              <w:rPr>
                <w:b/>
              </w:rPr>
              <w:t xml:space="preserve">Values</w:t>
            </w:r>
          </w:p>
        </w:tc>
      </w:tr>
      <w:tr>
        <w:trPr>
          <w:cantSplit/>
        </w:trPr>
        <w:tc>
          <w:tcPr>
            <w:tcW w:w="1800" w:type="dxa"/>
          </w:tcPr>
          <w:p>
            <w:pPr>
              <w:spacing w:before="0" w:after="0"/>
            </w:pPr>
            <w:r>
              <w:t xml:space="preserve">20–27</w:t>
            </w:r>
          </w:p>
        </w:tc>
        <w:tc>
          <w:tcPr>
            <w:tcW w:w="4960" w:type="dxa"/>
          </w:tcPr>
          <w:p>
            <w:pPr>
              <w:spacing w:before="0" w:after="0"/>
            </w:pPr>
            <w:r>
              <w:t xml:space="preserve">Knobs 1–8, in panel order (left to right, then top to bottom)</w:t>
            </w:r>
          </w:p>
        </w:tc>
        <w:tc>
          <w:tcPr>
            <w:tcW w:w="2600" w:type="dxa"/>
          </w:tcPr>
          <w:p>
            <w:pPr>
              <w:spacing w:before="0" w:after="0"/>
            </w:pPr>
            <w:r>
              <w:t xml:space="preserve">0–127, fully down to fully up</w:t>
            </w:r>
          </w:p>
        </w:tc>
      </w:tr>
      <w:tr>
        <w:trPr>
          <w:cantSplit/>
        </w:trPr>
        <w:tc>
          <w:tcPr>
            <w:tcW w:w="1800" w:type="dxa"/>
          </w:tcPr>
          <w:p>
            <w:pPr>
              <w:spacing w:before="0" w:after="0"/>
            </w:pPr>
            <w:r>
              <w:t xml:space="preserve">52–59</w:t>
            </w:r>
          </w:p>
        </w:tc>
        <w:tc>
          <w:tcPr>
            <w:tcW w:w="4960" w:type="dxa"/>
          </w:tcPr>
          <w:p>
            <w:pPr>
              <w:spacing w:before="0" w:after="0"/>
            </w:pPr>
            <w:r>
              <w:t xml:space="preserve">Optional fine adjustment for knobs 1–8 (standard MIDI pairing, for 16,384 steps instead of 128)</w:t>
            </w:r>
          </w:p>
        </w:tc>
        <w:tc>
          <w:tcPr>
            <w:tcW w:w="2600" w:type="dxa"/>
          </w:tcPr>
          <w:p>
            <w:pPr>
              <w:spacing w:before="0" w:after="0"/>
            </w:pPr>
            <w:r>
              <w:t xml:space="preserve">0–127</w:t>
            </w:r>
          </w:p>
        </w:tc>
      </w:tr>
      <w:tr>
        <w:trPr>
          <w:cantSplit/>
        </w:trPr>
        <w:tc>
          <w:tcPr>
            <w:tcW w:w="1800" w:type="dxa"/>
          </w:tcPr>
          <w:p>
            <w:pPr>
              <w:spacing w:before="0" w:after="0"/>
            </w:pPr>
            <w:r>
              <w:t xml:space="preserve">80</w:t>
            </w:r>
          </w:p>
        </w:tc>
        <w:tc>
          <w:tcPr>
            <w:tcW w:w="4960" w:type="dxa"/>
          </w:tcPr>
          <w:p>
            <w:pPr>
              <w:spacing w:before="0" w:after="0"/>
            </w:pPr>
            <w:r>
              <w:t xml:space="preserve">Effect on/off</w:t>
            </w:r>
          </w:p>
        </w:tc>
        <w:tc>
          <w:tcPr>
            <w:tcW w:w="2600" w:type="dxa"/>
          </w:tcPr>
          <w:p>
            <w:pPr>
              <w:spacing w:before="0" w:after="0"/>
            </w:pPr>
            <w:r>
              <w:t xml:space="preserve">0–63 off, 64–127 on</w:t>
            </w:r>
          </w:p>
        </w:tc>
      </w:tr>
      <w:tr>
        <w:trPr>
          <w:cantSplit/>
        </w:trPr>
        <w:tc>
          <w:tcPr>
            <w:tcW w:w="1800" w:type="dxa"/>
          </w:tcPr>
          <w:p>
            <w:pPr>
              <w:spacing w:before="0" w:after="0"/>
            </w:pPr>
            <w:r>
              <w:t xml:space="preserve">81–87</w:t>
            </w:r>
          </w:p>
        </w:tc>
        <w:tc>
          <w:tcPr>
            <w:tcW w:w="4960" w:type="dxa"/>
          </w:tcPr>
          <w:p>
            <w:pPr>
              <w:spacing w:before="0" w:after="0"/>
            </w:pPr>
            <w:r>
              <w:t xml:space="preserve">Mode switches 1–7 (such as Flashover’s Soft/Hard)</w:t>
            </w:r>
          </w:p>
        </w:tc>
        <w:tc>
          <w:tcPr>
            <w:tcW w:w="2600" w:type="dxa"/>
          </w:tcPr>
          <w:p>
            <w:pPr>
              <w:spacing w:before="0" w:after="0"/>
            </w:pPr>
            <w:r>
              <w:t xml:space="preserve">The option number: 0, 1, 2 and so on</w:t>
            </w:r>
          </w:p>
        </w:tc>
      </w:tr>
      <w:tr>
        <w:trPr>
          <w:cantSplit/>
        </w:trPr>
        <w:tc>
          <w:tcPr>
            <w:tcW w:w="1800" w:type="dxa"/>
          </w:tcPr>
          <w:p>
            <w:pPr>
              <w:spacing w:before="0" w:after="0"/>
            </w:pPr>
            <w:r>
              <w:t xml:space="preserve">Others</w:t>
            </w:r>
          </w:p>
        </w:tc>
        <w:tc>
          <w:tcPr>
            <w:tcW w:w="4960" w:type="dxa"/>
          </w:tcPr>
          <w:p>
            <w:pPr>
              <w:spacing w:before="0" w:after="0"/>
            </w:pPr>
            <w:r>
              <w:t xml:space="preserve">Reserved for future use</w:t>
            </w:r>
          </w:p>
        </w:tc>
        <w:tc>
          <w:tcPr>
            <w:tcW w:w="2600" w:type="dxa"/>
          </w:tcPr>
          <w:p>
            <w:pPr>
              <w:spacing w:before="0" w:after="0"/>
            </w:pPr>
          </w:p>
        </w:tc>
      </w:tr>
    </w:tbl>
    <w:p/>
    <w:p>
      <w:r>
        <w:t xml:space="preserve">When a setting is changed by hand on a pedal, the pedal sends the same message out on its own channel, so Switchyard and the app stay in sync.</w:t>
      </w:r>
    </w:p>
    <w:p>
      <w:pPr>
        <w:pStyle w:val="Heading2"/>
      </w:pPr>
      <w:r>
        <w:t xml:space="preserve">Program change messages</w:t>
      </w:r>
    </w:p>
    <w:p>
      <w:pPr>
        <w:pStyle w:val="ListParagraph"/>
        <w:numPr>
          <w:ilvl w:val="0"/>
          <w:numId w:val="90"/>
        </w:numPr>
      </w:pPr>
      <w:r>
        <w:rPr>
          <w:b/>
        </w:rPr>
        <w:t xml:space="preserve">Program change 0–127</w:t>
      </w:r>
      <w:r>
        <w:t xml:space="preserve"> recalls preset 1–128 on that pedal’s channel.</w:t>
      </w:r>
    </w:p>
    <w:p>
      <w:pPr>
        <w:pStyle w:val="ListParagraph"/>
        <w:numPr>
          <w:ilvl w:val="0"/>
          <w:numId w:val="90"/>
        </w:numPr>
      </w:pPr>
      <w:r>
        <w:t xml:space="preserve">When a preset is recalled, the pedal sends its new settings out as control change messages so the app sees the result.</w:t>
      </w:r>
    </w:p>
    <w:p>
      <w:pPr>
        <w:pStyle w:val="Heading2"/>
      </w:pPr>
      <w:r>
        <w:t xml:space="preserve">System messages</w:t>
      </w:r>
    </w:p>
    <w:p>
      <w:r>
        <w:t xml:space="preserve">Messages that aren’t about a pedal’s sound use MIDI “system exclusive” messages, which carry our own manufacturer ID. The messages: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400"/>
        <w:gridCol w:w="2560"/>
        <w:gridCol w:w="4400"/>
      </w:tblGrid>
      <w:tr>
        <w:trPr>
          <w:cantSplit/>
          <w:tblHeader/>
        </w:trPr>
        <w:tc>
          <w:tcPr>
            <w:tcW w:w="2400" w:type="dxa"/>
            <w:shd w:val="clear" w:color="auto" w:fill="E7E6E6"/>
          </w:tcPr>
          <w:p>
            <w:pPr>
              <w:spacing w:before="0" w:after="0"/>
            </w:pPr>
            <w:r>
              <w:rPr>
                <w:b/>
              </w:rPr>
              <w:t xml:space="preserve">Message</w:t>
            </w:r>
          </w:p>
        </w:tc>
        <w:tc>
          <w:tcPr>
            <w:tcW w:w="2560" w:type="dxa"/>
            <w:shd w:val="clear" w:color="auto" w:fill="E7E6E6"/>
          </w:tcPr>
          <w:p>
            <w:pPr>
              <w:spacing w:before="0" w:after="0"/>
            </w:pPr>
            <w:r>
              <w:rPr>
                <w:b/>
              </w:rPr>
              <w:t xml:space="preserve">Direction</w:t>
            </w:r>
          </w:p>
        </w:tc>
        <w:tc>
          <w:tcPr>
            <w:tcW w:w="4400" w:type="dxa"/>
            <w:shd w:val="clear" w:color="auto" w:fill="E7E6E6"/>
          </w:tcPr>
          <w:p>
            <w:pPr>
              <w:spacing w:before="0" w:after="0"/>
            </w:pPr>
            <w:r>
              <w:rPr>
                <w:b/>
              </w:rPr>
              <w:t xml:space="preserve">Purpose</w:t>
            </w:r>
          </w:p>
        </w:tc>
      </w:tr>
      <w:tr>
        <w:trPr>
          <w:cantSplit/>
        </w:trPr>
        <w:tc>
          <w:tcPr>
            <w:tcW w:w="2400" w:type="dxa"/>
          </w:tcPr>
          <w:p>
            <w:pPr>
              <w:spacing w:before="0" w:after="0"/>
            </w:pPr>
            <w:r>
              <w:t xml:space="preserve">Position count</w:t>
            </w:r>
          </w:p>
        </w:tc>
        <w:tc>
          <w:tcPr>
            <w:tcW w:w="2560" w:type="dxa"/>
          </w:tcPr>
          <w:p>
            <w:pPr>
              <w:spacing w:before="0" w:after="0"/>
            </w:pPr>
            <w:r>
              <w:t xml:space="preserve">Switchyard → pedals → Switchyard</w:t>
            </w:r>
          </w:p>
        </w:tc>
        <w:tc>
          <w:tcPr>
            <w:tcW w:w="4400" w:type="dxa"/>
          </w:tcPr>
          <w:p>
            <w:pPr>
              <w:spacing w:before="0" w:after="0"/>
            </w:pPr>
            <w:r>
              <w:t xml:space="preserve">Each pedal learns its place in the loop; Switchyard learns how many pedals there are</w:t>
            </w:r>
          </w:p>
        </w:tc>
      </w:tr>
      <w:tr>
        <w:trPr>
          <w:cantSplit/>
        </w:trPr>
        <w:tc>
          <w:tcPr>
            <w:tcW w:w="2400" w:type="dxa"/>
          </w:tcPr>
          <w:p>
            <w:pPr>
              <w:spacing w:before="0" w:after="0"/>
            </w:pPr>
            <w:r>
              <w:t xml:space="preserve">Identity request / reply</w:t>
            </w:r>
          </w:p>
        </w:tc>
        <w:tc>
          <w:tcPr>
            <w:tcW w:w="2560" w:type="dxa"/>
          </w:tcPr>
          <w:p>
            <w:pPr>
              <w:spacing w:before="0" w:after="0"/>
            </w:pPr>
            <w:r>
              <w:t xml:space="preserve">Switchyard → pedals → Switchyard</w:t>
            </w:r>
          </w:p>
        </w:tc>
        <w:tc>
          <w:tcPr>
            <w:tcW w:w="4400" w:type="dxa"/>
          </w:tcPr>
          <w:p>
            <w:pPr>
              <w:spacing w:before="0" w:after="0"/>
            </w:pPr>
            <w:r>
              <w:t xml:space="preserve">Find out which pedals are connected (uses the standard MIDI identity request)</w:t>
            </w:r>
          </w:p>
        </w:tc>
      </w:tr>
      <w:tr>
        <w:trPr>
          <w:cantSplit/>
        </w:trPr>
        <w:tc>
          <w:tcPr>
            <w:tcW w:w="2400" w:type="dxa"/>
          </w:tcPr>
          <w:p>
            <w:pPr>
              <w:spacing w:before="0" w:after="0"/>
            </w:pPr>
            <w:r>
              <w:t xml:space="preserve">Assign channel</w:t>
            </w:r>
          </w:p>
        </w:tc>
        <w:tc>
          <w:tcPr>
            <w:tcW w:w="2560" w:type="dxa"/>
          </w:tcPr>
          <w:p>
            <w:pPr>
              <w:spacing w:before="0" w:after="0"/>
            </w:pPr>
            <w:r>
              <w:t xml:space="preserve">Switchyard → pedal</w:t>
            </w:r>
          </w:p>
        </w:tc>
        <w:tc>
          <w:tcPr>
            <w:tcW w:w="4400" w:type="dxa"/>
          </w:tcPr>
          <w:p>
            <w:pPr>
              <w:spacing w:before="0" w:after="0"/>
            </w:pPr>
            <w:r>
              <w:t xml:space="preserve">Set a pedal’s channel, addressed by its serial number</w:t>
            </w:r>
          </w:p>
        </w:tc>
      </w:tr>
      <w:tr>
        <w:trPr>
          <w:cantSplit/>
        </w:trPr>
        <w:tc>
          <w:tcPr>
            <w:tcW w:w="2400" w:type="dxa"/>
          </w:tcPr>
          <w:p>
            <w:pPr>
              <w:spacing w:before="0" w:after="0"/>
            </w:pPr>
            <w:r>
              <w:t xml:space="preserve">Report settings</w:t>
            </w:r>
          </w:p>
        </w:tc>
        <w:tc>
          <w:tcPr>
            <w:tcW w:w="2560" w:type="dxa"/>
          </w:tcPr>
          <w:p>
            <w:pPr>
              <w:spacing w:before="0" w:after="0"/>
            </w:pPr>
            <w:r>
              <w:t xml:space="preserve">Both ways</w:t>
            </w:r>
          </w:p>
        </w:tc>
        <w:tc>
          <w:tcPr>
            <w:tcW w:w="4400" w:type="dxa"/>
          </w:tcPr>
          <w:p>
            <w:pPr>
              <w:spacing w:before="0" w:after="0"/>
            </w:pPr>
            <w:r>
              <w:t xml:space="preserve">Ask a pedal for all its current settings; the pedal replies with them</w:t>
            </w:r>
          </w:p>
        </w:tc>
      </w:tr>
      <w:tr>
        <w:trPr>
          <w:cantSplit/>
        </w:trPr>
        <w:tc>
          <w:tcPr>
            <w:tcW w:w="2400" w:type="dxa"/>
          </w:tcPr>
          <w:p>
            <w:pPr>
              <w:spacing w:before="0" w:after="0"/>
            </w:pPr>
            <w:r>
              <w:t xml:space="preserve">Store preset</w:t>
            </w:r>
          </w:p>
        </w:tc>
        <w:tc>
          <w:tcPr>
            <w:tcW w:w="2560" w:type="dxa"/>
          </w:tcPr>
          <w:p>
            <w:pPr>
              <w:spacing w:before="0" w:after="0"/>
            </w:pPr>
            <w:r>
              <w:t xml:space="preserve">Switchyard → pedal</w:t>
            </w:r>
          </w:p>
        </w:tc>
        <w:tc>
          <w:tcPr>
            <w:tcW w:w="4400" w:type="dxa"/>
          </w:tcPr>
          <w:p>
            <w:pPr>
              <w:spacing w:before="0" w:after="0"/>
            </w:pPr>
            <w:r>
              <w:t xml:space="preserve">Write a preset slot, either with given values or with the pedal’s current settings</w:t>
            </w:r>
          </w:p>
        </w:tc>
      </w:tr>
      <w:tr>
        <w:trPr>
          <w:cantSplit/>
        </w:trPr>
        <w:tc>
          <w:tcPr>
            <w:tcW w:w="2400" w:type="dxa"/>
          </w:tcPr>
          <w:p>
            <w:pPr>
              <w:spacing w:before="0" w:after="0"/>
            </w:pPr>
            <w:r>
              <w:t xml:space="preserve">Read preset</w:t>
            </w:r>
          </w:p>
        </w:tc>
        <w:tc>
          <w:tcPr>
            <w:tcW w:w="2560" w:type="dxa"/>
          </w:tcPr>
          <w:p>
            <w:pPr>
              <w:spacing w:before="0" w:after="0"/>
            </w:pPr>
            <w:r>
              <w:t xml:space="preserve">Both ways</w:t>
            </w:r>
          </w:p>
        </w:tc>
        <w:tc>
          <w:tcPr>
            <w:tcW w:w="4400" w:type="dxa"/>
          </w:tcPr>
          <w:p>
            <w:pPr>
              <w:spacing w:before="0" w:after="0"/>
            </w:pPr>
            <w:r>
              <w:t xml:space="preserve">Read back a preset slot so the app can check it matches its copy</w:t>
            </w:r>
          </w:p>
        </w:tc>
      </w:tr>
      <w:tr>
        <w:trPr>
          <w:cantSplit/>
        </w:trPr>
        <w:tc>
          <w:tcPr>
            <w:tcW w:w="2400" w:type="dxa"/>
          </w:tcPr>
          <w:p>
            <w:pPr>
              <w:spacing w:before="0" w:after="0"/>
            </w:pPr>
            <w:r>
              <w:t xml:space="preserve">Firmware update</w:t>
            </w:r>
          </w:p>
        </w:tc>
        <w:tc>
          <w:tcPr>
            <w:tcW w:w="2560" w:type="dxa"/>
          </w:tcPr>
          <w:p>
            <w:pPr>
              <w:spacing w:before="0" w:after="0"/>
            </w:pPr>
            <w:r>
              <w:t xml:space="preserve">Both ways</w:t>
            </w:r>
          </w:p>
        </w:tc>
        <w:tc>
          <w:tcPr>
            <w:tcW w:w="4400" w:type="dxa"/>
          </w:tcPr>
          <w:p>
            <w:pPr>
              <w:spacing w:before="0" w:after="0"/>
            </w:pPr>
            <w:r>
              <w:t xml:space="preserve">Start, send data, verify and finish a firmware update (see below)</w:t>
            </w:r>
          </w:p>
        </w:tc>
      </w:tr>
    </w:tbl>
    <w:p/>
    <w:p>
      <w:pPr>
        <w:pStyle w:val="Heading3"/>
      </w:pPr>
      <w:r>
        <w:t xml:space="preserve">Byte layouts</w:t>
      </w:r>
    </w:p>
    <w:p>
      <w:pPr/>
      <w:r>
        <w:t xml:space="preserve">Bytes are written in hex. Every Linework system message has the same frame: </w:t>
      </w:r>
      <w:r>
        <w:rPr>
          <w:rFonts w:ascii="Consolas" w:hAnsi="Consolas"/>
        </w:rPr>
        <w:t xml:space="preserve">F0 7D 4C 57 cc qq … F7</w:t>
      </w:r>
    </w:p>
    <w:p>
      <w:pPr>
        <w:pStyle w:val="ListParagraph"/>
        <w:numPr>
          <w:ilvl w:val="0"/>
          <w:numId w:val="90"/>
        </w:numPr>
      </w:pPr>
      <w:r>
        <w:rPr>
          <w:rFonts w:ascii="Consolas" w:hAnsi="Consolas"/>
        </w:rPr>
        <w:t xml:space="preserve">7D</w:t>
      </w:r>
      <w:r>
        <w:t xml:space="preserve"> is the temporary manufacturer ID (see below). </w:t>
      </w:r>
      <w:r>
        <w:rPr>
          <w:rFonts w:ascii="Consolas" w:hAnsi="Consolas"/>
        </w:rPr>
        <w:t xml:space="preserve">4C 57</w:t>
      </w:r>
      <w:r>
        <w:t xml:space="preserve"> (“LW”) marks the message as Linework, since other gear may also use </w:t>
      </w:r>
      <w:r>
        <w:rPr>
          <w:rFonts w:ascii="Consolas" w:hAnsi="Consolas"/>
        </w:rPr>
        <w:t xml:space="preserve">7D</w:t>
      </w:r>
      <w:r>
        <w:t xml:space="preserve">.</w:t>
      </w:r>
    </w:p>
    <w:p>
      <w:pPr>
        <w:pStyle w:val="ListParagraph"/>
        <w:numPr>
          <w:ilvl w:val="0"/>
          <w:numId w:val="90"/>
        </w:numPr>
      </w:pPr>
      <w:r>
        <w:rPr>
          <w:rFonts w:ascii="Consolas" w:hAnsi="Consolas"/>
        </w:rPr>
        <w:t xml:space="preserve">cc</w:t>
      </w:r>
      <w:r>
        <w:t xml:space="preserve"> is the command; </w:t>
      </w:r>
      <w:r>
        <w:rPr>
          <w:rFonts w:ascii="Consolas" w:hAnsi="Consolas"/>
        </w:rPr>
        <w:t xml:space="preserve">ch</w:t>
      </w:r>
      <w:r>
        <w:t xml:space="preserve"> is a channel, 00–0F.</w:t>
      </w:r>
    </w:p>
    <w:p>
      <w:pPr>
        <w:pStyle w:val="ListParagraph"/>
        <w:numPr>
          <w:ilvl w:val="0"/>
          <w:numId w:val="90"/>
        </w:numPr>
      </w:pPr>
      <w:r>
        <w:rPr>
          <w:rFonts w:ascii="Consolas" w:hAnsi="Consolas"/>
        </w:rPr>
        <w:t xml:space="preserve">qq</w:t>
      </w:r>
      <w:r>
        <w:t xml:space="preserve"> is a sequence number, 00–7F. Switchyard counts it up with each request, going from 7F back to 00, and every answer repeats it. That way a lost or late answer is never matched to the wrong request. Pedal info answers the standard identity request, which has no </w:t>
      </w:r>
      <w:r>
        <w:rPr>
          <w:rFonts w:ascii="Consolas" w:hAnsi="Consolas"/>
        </w:rPr>
        <w:t xml:space="preserve">qq</w:t>
      </w:r>
      <w:r>
        <w:t xml:space="preserve">, so it sends 00.</w:t>
      </w:r>
    </w:p>
    <w:p>
      <w:pPr>
        <w:pStyle w:val="ListParagraph"/>
        <w:numPr>
          <w:ilvl w:val="0"/>
          <w:numId w:val="90"/>
        </w:numPr>
      </w:pPr>
      <w:r>
        <w:rPr>
          <w:b/>
        </w:rPr>
        <w:t xml:space="preserve">Serial</w:t>
      </w:r>
      <w:r>
        <w:t xml:space="preserve"> </w:t>
      </w:r>
      <w:r>
        <w:rPr>
          <w:rFonts w:ascii="Consolas" w:hAnsi="Consolas"/>
        </w:rPr>
        <w:t xml:space="preserve">s0…s9</w:t>
      </w:r>
      <w:r>
        <w:t xml:space="preserve">: the pedal’s 64-bit unique ID, split into ten 7-bit bytes.</w:t>
      </w:r>
    </w:p>
    <w:p>
      <w:pPr>
        <w:pStyle w:val="ListParagraph"/>
        <w:numPr>
          <w:ilvl w:val="0"/>
          <w:numId w:val="90"/>
        </w:numPr>
      </w:pPr>
      <w:r>
        <w:rPr>
          <w:b/>
        </w:rPr>
        <w:t xml:space="preserve">Settings</w:t>
      </w:r>
      <w:r>
        <w:t xml:space="preserve"> </w:t>
      </w:r>
      <w:r>
        <w:rPr>
          <w:rFonts w:ascii="Consolas" w:hAnsi="Consolas"/>
        </w:rPr>
        <w:t xml:space="preserve">(pairs)</w:t>
      </w:r>
      <w:r>
        <w:t xml:space="preserve">: a control change number then its value, one pair per control, using the same values as the matching control change. A pedal sends its own control change numbers, so Switchyard can read any Linework pedal without knowing its model. The </w:t>
      </w:r>
      <w:r>
        <w:rPr>
          <w:rFonts w:ascii="Consolas" w:hAnsi="Consolas"/>
        </w:rPr>
        <w:t xml:space="preserve">F7</w:t>
      </w:r>
      <w:r>
        <w:t xml:space="preserve"> marks where the pairs end. Flashover, for example, sends </w:t>
      </w:r>
      <w:r>
        <w:rPr>
          <w:rFonts w:ascii="Consolas" w:hAnsi="Consolas"/>
        </w:rPr>
        <w:t xml:space="preserve">14 gg 15 tt 16 ll 51 mm 50 oo</w:t>
      </w:r>
      <w:r>
        <w:t xml:space="preserve">: Gain, Tone, Level, clipping mode and on/off.</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3900"/>
        <w:gridCol w:w="3460"/>
      </w:tblGrid>
      <w:tr>
        <w:trPr>
          <w:cantSplit/>
          <w:tblHeader/>
        </w:trPr>
        <w:tc>
          <w:tcPr>
            <w:tcW w:w="2000" w:type="dxa"/>
            <w:shd w:val="clear" w:color="auto" w:fill="E7E6E6"/>
          </w:tcPr>
          <w:p>
            <w:pPr>
              <w:spacing w:before="0" w:after="0"/>
            </w:pPr>
            <w:r>
              <w:rPr>
                <w:b/>
              </w:rPr>
              <w:t xml:space="preserve">Message</w:t>
            </w:r>
          </w:p>
        </w:tc>
        <w:tc>
          <w:tcPr>
            <w:tcW w:w="3900" w:type="dxa"/>
            <w:shd w:val="clear" w:color="auto" w:fill="E7E6E6"/>
          </w:tcPr>
          <w:p>
            <w:pPr>
              <w:spacing w:before="0" w:after="0"/>
            </w:pPr>
            <w:r>
              <w:rPr>
                <w:b/>
              </w:rPr>
              <w:t xml:space="preserve">Bytes Switchyard sends</w:t>
            </w:r>
          </w:p>
        </w:tc>
        <w:tc>
          <w:tcPr>
            <w:tcW w:w="3460" w:type="dxa"/>
            <w:shd w:val="clear" w:color="auto" w:fill="E7E6E6"/>
          </w:tcPr>
          <w:p>
            <w:pPr>
              <w:spacing w:before="0" w:after="0"/>
            </w:pPr>
            <w:r>
              <w:rPr>
                <w:b/>
              </w:rPr>
              <w:t xml:space="preserve">Pedal’s answer</w:t>
            </w:r>
          </w:p>
        </w:tc>
      </w:tr>
      <w:tr>
        <w:trPr>
          <w:cantSplit/>
        </w:trPr>
        <w:tc>
          <w:tcPr>
            <w:tcW w:w="2000" w:type="dxa"/>
          </w:tcPr>
          <w:p>
            <w:pPr>
              <w:spacing w:before="0" w:after="0"/>
            </w:pPr>
            <w:r>
              <w:t xml:space="preserve">Position count</w:t>
            </w:r>
          </w:p>
        </w:tc>
        <w:tc>
          <w:tcPr>
            <w:tcW w:w="3900" w:type="dxa"/>
          </w:tcPr>
          <w:p>
            <w:pPr>
              <w:spacing w:before="0" w:after="0"/>
            </w:pPr>
            <w:r>
              <w:rPr>
                <w:rFonts w:ascii="Consolas" w:hAnsi="Consolas"/>
              </w:rPr>
              <w:t xml:space="preserve">F0 7D 4C 57 01 qq kk F7</w:t>
            </w:r>
            <w:r>
              <w:t xml:space="preserve">, starting at kk = 00</w:t>
            </w:r>
          </w:p>
        </w:tc>
        <w:tc>
          <w:tcPr>
            <w:tcW w:w="3460" w:type="dxa"/>
          </w:tcPr>
          <w:p>
            <w:pPr>
              <w:spacing w:before="0" w:after="0"/>
            </w:pPr>
            <w:r>
              <w:t xml:space="preserve">Each pedal saves kk + 1 as its position and passes the message on with kk + 1. The number that reaches Switchyard is the number of pedals</w:t>
            </w:r>
          </w:p>
        </w:tc>
      </w:tr>
      <w:tr>
        <w:trPr>
          <w:cantSplit/>
        </w:trPr>
        <w:tc>
          <w:tcPr>
            <w:tcW w:w="2000" w:type="dxa"/>
          </w:tcPr>
          <w:p>
            <w:pPr>
              <w:spacing w:before="0" w:after="0"/>
            </w:pPr>
            <w:r>
              <w:t xml:space="preserve">Identity request</w:t>
            </w:r>
          </w:p>
        </w:tc>
        <w:tc>
          <w:tcPr>
            <w:tcW w:w="3900" w:type="dxa"/>
          </w:tcPr>
          <w:p>
            <w:pPr>
              <w:spacing w:before="0" w:after="0"/>
            </w:pPr>
            <w:r>
              <w:rPr>
                <w:rFonts w:ascii="Consolas" w:hAnsi="Consolas"/>
              </w:rPr>
              <w:t xml:space="preserve">F0 7E 7F 06 01 F7</w:t>
            </w:r>
            <w:r>
              <w:t xml:space="preserve"> (standard MIDI)</w:t>
            </w:r>
          </w:p>
        </w:tc>
        <w:tc>
          <w:tcPr>
            <w:tcW w:w="3460" w:type="dxa"/>
          </w:tcPr>
          <w:p>
            <w:pPr>
              <w:spacing w:before="0" w:after="0"/>
            </w:pPr>
            <w:r>
              <w:t xml:space="preserve">Standard identity reply </w:t>
            </w:r>
            <w:r>
              <w:rPr>
                <w:rFonts w:ascii="Consolas" w:hAnsi="Consolas"/>
              </w:rPr>
              <w:t xml:space="preserve">F0 7E dd 06 02 7D 4C 57 m0 m1 aa bb cc ss F7</w:t>
            </w:r>
            <w:r>
              <w:t xml:space="preserve">, then pedal info </w:t>
            </w:r>
            <w:r>
              <w:rPr>
                <w:rFonts w:ascii="Consolas" w:hAnsi="Consolas"/>
              </w:rPr>
              <w:t xml:space="preserve">F0 7D 4C 57 02 qq pp dd s0…s9 F7</w:t>
            </w:r>
          </w:p>
        </w:tc>
      </w:tr>
      <w:tr>
        <w:trPr>
          <w:cantSplit/>
        </w:trPr>
        <w:tc>
          <w:tcPr>
            <w:tcW w:w="2000" w:type="dxa"/>
          </w:tcPr>
          <w:p>
            <w:pPr>
              <w:spacing w:before="0" w:after="0"/>
            </w:pPr>
            <w:r>
              <w:t xml:space="preserve">Assign channel</w:t>
            </w:r>
          </w:p>
        </w:tc>
        <w:tc>
          <w:tcPr>
            <w:tcW w:w="3900" w:type="dxa"/>
          </w:tcPr>
          <w:p>
            <w:pPr>
              <w:spacing w:before="0" w:after="0"/>
            </w:pPr>
            <w:r>
              <w:rPr>
                <w:rFonts w:ascii="Consolas" w:hAnsi="Consolas"/>
              </w:rPr>
              <w:t xml:space="preserve">F0 7D 4C 57 03 qq s0…s9 ch F7</w:t>
            </w:r>
          </w:p>
        </w:tc>
        <w:tc>
          <w:tcPr>
            <w:tcW w:w="3460" w:type="dxa"/>
          </w:tcPr>
          <w:p>
            <w:pPr>
              <w:spacing w:before="0" w:after="0"/>
            </w:pPr>
            <w:r>
              <w:t xml:space="preserve">If the serial is its own, the pedal saves the channel. Acknowledgement</w:t>
            </w:r>
          </w:p>
        </w:tc>
      </w:tr>
      <w:tr>
        <w:trPr>
          <w:cantSplit/>
        </w:trPr>
        <w:tc>
          <w:tcPr>
            <w:tcW w:w="2000" w:type="dxa"/>
          </w:tcPr>
          <w:p>
            <w:pPr>
              <w:spacing w:before="0" w:after="0"/>
            </w:pPr>
            <w:r>
              <w:t xml:space="preserve">Report settings</w:t>
            </w:r>
          </w:p>
        </w:tc>
        <w:tc>
          <w:tcPr>
            <w:tcW w:w="3900" w:type="dxa"/>
          </w:tcPr>
          <w:p>
            <w:pPr>
              <w:spacing w:before="0" w:after="0"/>
            </w:pPr>
            <w:r>
              <w:rPr>
                <w:rFonts w:ascii="Consolas" w:hAnsi="Consolas"/>
              </w:rPr>
              <w:t xml:space="preserve">F0 7D 4C 57 10 qq ch F7</w:t>
            </w:r>
          </w:p>
        </w:tc>
        <w:tc>
          <w:tcPr>
            <w:tcW w:w="3460" w:type="dxa"/>
          </w:tcPr>
          <w:p>
            <w:pPr>
              <w:spacing w:before="0" w:after="0"/>
            </w:pPr>
            <w:r>
              <w:rPr>
                <w:rFonts w:ascii="Consolas" w:hAnsi="Consolas"/>
              </w:rPr>
              <w:t xml:space="preserve">F0 7D 4C 57 11 qq ch (pairs) F7</w:t>
            </w:r>
          </w:p>
        </w:tc>
      </w:tr>
      <w:tr>
        <w:trPr>
          <w:cantSplit/>
        </w:trPr>
        <w:tc>
          <w:tcPr>
            <w:tcW w:w="2000" w:type="dxa"/>
          </w:tcPr>
          <w:p>
            <w:pPr>
              <w:spacing w:before="0" w:after="0"/>
            </w:pPr>
            <w:r>
              <w:t xml:space="preserve">Store preset</w:t>
            </w:r>
          </w:p>
        </w:tc>
        <w:tc>
          <w:tcPr>
            <w:tcW w:w="3900" w:type="dxa"/>
          </w:tcPr>
          <w:p>
            <w:pPr>
              <w:spacing w:before="0" w:after="0"/>
            </w:pPr>
            <w:r>
              <w:rPr>
                <w:rFonts w:ascii="Consolas" w:hAnsi="Consolas"/>
              </w:rPr>
              <w:t xml:space="preserve">F0 7D 4C 57 20 qq ch pp ff (pairs) F7</w:t>
            </w:r>
          </w:p>
        </w:tc>
        <w:tc>
          <w:tcPr>
            <w:tcW w:w="3460" w:type="dxa"/>
          </w:tcPr>
          <w:p>
            <w:pPr>
              <w:spacing w:before="0" w:after="0"/>
            </w:pPr>
            <w:r>
              <w:t xml:space="preserve">Writes slot pp. ff = 0 stores the pairs sent; ff = 1 stores the current settings, and the message carries no pairs. Acknowledgement</w:t>
            </w:r>
          </w:p>
        </w:tc>
      </w:tr>
      <w:tr>
        <w:trPr>
          <w:cantSplit/>
        </w:trPr>
        <w:tc>
          <w:tcPr>
            <w:tcW w:w="2000" w:type="dxa"/>
          </w:tcPr>
          <w:p>
            <w:pPr>
              <w:spacing w:before="0" w:after="0"/>
            </w:pPr>
            <w:r>
              <w:t xml:space="preserve">Read preset</w:t>
            </w:r>
          </w:p>
        </w:tc>
        <w:tc>
          <w:tcPr>
            <w:tcW w:w="3900" w:type="dxa"/>
          </w:tcPr>
          <w:p>
            <w:pPr>
              <w:spacing w:before="0" w:after="0"/>
            </w:pPr>
            <w:r>
              <w:rPr>
                <w:rFonts w:ascii="Consolas" w:hAnsi="Consolas"/>
              </w:rPr>
              <w:t xml:space="preserve">F0 7D 4C 57 21 qq ch pp F7</w:t>
            </w:r>
          </w:p>
        </w:tc>
        <w:tc>
          <w:tcPr>
            <w:tcW w:w="3460" w:type="dxa"/>
          </w:tcPr>
          <w:p>
            <w:pPr>
              <w:spacing w:before="0" w:after="0"/>
            </w:pPr>
            <w:r>
              <w:rPr>
                <w:rFonts w:ascii="Consolas" w:hAnsi="Consolas"/>
              </w:rPr>
              <w:t xml:space="preserve">F0 7D 4C 57 22 qq ch pp (pairs) F7</w:t>
            </w:r>
          </w:p>
        </w:tc>
      </w:tr>
      <w:tr>
        <w:trPr>
          <w:cantSplit/>
        </w:trPr>
        <w:tc>
          <w:tcPr>
            <w:tcW w:w="2000" w:type="dxa"/>
          </w:tcPr>
          <w:p>
            <w:pPr>
              <w:spacing w:before="0" w:after="0"/>
            </w:pPr>
            <w:r>
              <w:t xml:space="preserve">Firmware: begin</w:t>
            </w:r>
          </w:p>
        </w:tc>
        <w:tc>
          <w:tcPr>
            <w:tcW w:w="3900" w:type="dxa"/>
          </w:tcPr>
          <w:p>
            <w:pPr>
              <w:spacing w:before="0" w:after="0"/>
            </w:pPr>
            <w:r>
              <w:rPr>
                <w:rFonts w:ascii="Consolas" w:hAnsi="Consolas"/>
              </w:rPr>
              <w:t xml:space="preserve">F0 7D 4C 57 30 qq s0…s9 z0 z1 z2 c0…c4 F7</w:t>
            </w:r>
          </w:p>
        </w:tc>
        <w:tc>
          <w:tcPr>
            <w:tcW w:w="3460" w:type="dxa"/>
          </w:tcPr>
          <w:p>
            <w:pPr>
              <w:spacing w:before="0" w:after="0"/>
            </w:pPr>
            <w:r>
              <w:t xml:space="preserve">Goes to bypass and erases the spare copy. z = size in bytes, c = CRC-32 of the whole file. Acknowledgement once erased</w:t>
            </w:r>
          </w:p>
        </w:tc>
      </w:tr>
      <w:tr>
        <w:trPr>
          <w:cantSplit/>
        </w:trPr>
        <w:tc>
          <w:tcPr>
            <w:tcW w:w="2000" w:type="dxa"/>
          </w:tcPr>
          <w:p>
            <w:pPr>
              <w:spacing w:before="0" w:after="0"/>
            </w:pPr>
            <w:r>
              <w:t xml:space="preserve">Firmware: data</w:t>
            </w:r>
          </w:p>
        </w:tc>
        <w:tc>
          <w:tcPr>
            <w:tcW w:w="3900" w:type="dxa"/>
          </w:tcPr>
          <w:p>
            <w:pPr>
              <w:spacing w:before="0" w:after="0"/>
            </w:pPr>
            <w:r>
              <w:rPr>
                <w:rFonts w:ascii="Consolas" w:hAnsi="Consolas"/>
              </w:rPr>
              <w:t xml:space="preserve">F0 7D 4C 57 31 qq ch b0 b1 (74 bytes) xx F7</w:t>
            </w:r>
          </w:p>
        </w:tc>
        <w:tc>
          <w:tcPr>
            <w:tcW w:w="3460" w:type="dxa"/>
          </w:tcPr>
          <w:p>
            <w:pPr>
              <w:spacing w:before="0" w:after="0"/>
            </w:pPr>
            <w:r>
              <w:t xml:space="preserve">Writes 64 bytes as block b0 b1. xx is a checksum of the block. Acknowledgement with the block number</w:t>
            </w:r>
          </w:p>
        </w:tc>
      </w:tr>
      <w:tr>
        <w:trPr>
          <w:cantSplit/>
        </w:trPr>
        <w:tc>
          <w:tcPr>
            <w:tcW w:w="2000" w:type="dxa"/>
          </w:tcPr>
          <w:p>
            <w:pPr>
              <w:spacing w:before="0" w:after="0"/>
            </w:pPr>
            <w:r>
              <w:t xml:space="preserve">Firmware: finish</w:t>
            </w:r>
          </w:p>
        </w:tc>
        <w:tc>
          <w:tcPr>
            <w:tcW w:w="3900" w:type="dxa"/>
          </w:tcPr>
          <w:p>
            <w:pPr>
              <w:spacing w:before="0" w:after="0"/>
            </w:pPr>
            <w:r>
              <w:rPr>
                <w:rFonts w:ascii="Consolas" w:hAnsi="Consolas"/>
              </w:rPr>
              <w:t xml:space="preserve">F0 7D 4C 57 32 qq ch F7</w:t>
            </w:r>
          </w:p>
        </w:tc>
        <w:tc>
          <w:tcPr>
            <w:tcW w:w="3460" w:type="dxa"/>
          </w:tcPr>
          <w:p>
            <w:pPr>
              <w:spacing w:before="0" w:after="0"/>
            </w:pPr>
            <w:r>
              <w:t xml:space="preserve">Checks the CRC-32. If it matches, switches to the new copy and restarts. Acknowledgement, then a fresh identity reply</w:t>
            </w:r>
          </w:p>
        </w:tc>
      </w:tr>
    </w:tbl>
    <w:p>
      <w:pPr/>
    </w:p>
    <w:p>
      <w:pPr/>
      <w:r>
        <w:t xml:space="preserve">In the identity replies, </w:t>
      </w:r>
      <w:r>
        <w:rPr>
          <w:rFonts w:ascii="Consolas" w:hAnsi="Consolas"/>
        </w:rPr>
        <w:t xml:space="preserve">dd</w:t>
      </w:r>
      <w:r>
        <w:t xml:space="preserve"> is the pedal’s channel (</w:t>
      </w:r>
      <w:r>
        <w:rPr>
          <w:rFonts w:ascii="Consolas" w:hAnsi="Consolas"/>
        </w:rPr>
        <w:t xml:space="preserve">7F</w:t>
      </w:r>
      <w:r>
        <w:t xml:space="preserve"> until one is assigned), </w:t>
      </w:r>
      <w:r>
        <w:rPr>
          <w:rFonts w:ascii="Consolas" w:hAnsi="Consolas"/>
        </w:rPr>
        <w:t xml:space="preserve">m0 m1</w:t>
      </w:r>
      <w:r>
        <w:t xml:space="preserve"> is the model number from its product document, </w:t>
      </w:r>
      <w:r>
        <w:rPr>
          <w:rFonts w:ascii="Consolas" w:hAnsi="Consolas"/>
        </w:rPr>
        <w:t xml:space="preserve">aa bb cc</w:t>
      </w:r>
      <w:r>
        <w:t xml:space="preserve"> is the firmware version, </w:t>
      </w:r>
      <w:r>
        <w:rPr>
          <w:rFonts w:ascii="Consolas" w:hAnsi="Consolas"/>
        </w:rPr>
        <w:t xml:space="preserve">ss</w:t>
      </w:r>
      <w:r>
        <w:t xml:space="preserve"> is the specification version, and </w:t>
      </w:r>
      <w:r>
        <w:rPr>
          <w:rFonts w:ascii="Consolas" w:hAnsi="Consolas"/>
        </w:rPr>
        <w:t xml:space="preserve">pp</w:t>
      </w:r>
      <w:r>
        <w:t xml:space="preserve"> is the position.</w:t>
      </w:r>
    </w:p>
    <w:p>
      <w:pPr/>
      <w:r>
        <w:rPr>
          <w:b/>
        </w:rPr>
        <w:t xml:space="preserve">Acknowledgement:</w:t>
      </w:r>
      <w:r>
        <w:t xml:space="preserve"> </w:t>
      </w:r>
      <w:r>
        <w:rPr>
          <w:rFonts w:ascii="Consolas" w:hAnsi="Consolas"/>
        </w:rPr>
        <w:t xml:space="preserve">F0 7D 4C 57 7E qq ch cc st F7</w:t>
      </w:r>
      <w:r>
        <w:t xml:space="preserve">, where </w:t>
      </w:r>
      <w:r>
        <w:rPr>
          <w:rFonts w:ascii="Consolas" w:hAnsi="Consolas"/>
        </w:rPr>
        <w:t xml:space="preserve">qq</w:t>
      </w:r>
      <w:r>
        <w:t xml:space="preserve"> repeats the request’s sequence number, </w:t>
      </w:r>
      <w:r>
        <w:rPr>
          <w:rFonts w:ascii="Consolas" w:hAnsi="Consolas"/>
        </w:rPr>
        <w:t xml:space="preserve">cc</w:t>
      </w:r>
      <w:r>
        <w:t xml:space="preserve"> repeats the command and </w:t>
      </w:r>
      <w:r>
        <w:rPr>
          <w:rFonts w:ascii="Consolas" w:hAnsi="Consolas"/>
        </w:rPr>
        <w:t xml:space="preserve">st</w:t>
      </w:r>
      <w:r>
        <w:t xml:space="preserve"> is the result. Firmware data adds the block number before </w:t>
      </w:r>
      <w:r>
        <w:rPr>
          <w:rFonts w:ascii="Consolas" w:hAnsi="Consolas"/>
        </w:rPr>
        <w:t xml:space="preserve">F7</w:t>
      </w:r>
      <w:r>
        <w:t xml:space="preserv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1200"/>
        <w:gridCol w:w="8160"/>
      </w:tblGrid>
      <w:tr>
        <w:trPr>
          <w:cantSplit/>
          <w:tblHeader/>
        </w:trPr>
        <w:tc>
          <w:tcPr>
            <w:tcW w:w="1200" w:type="dxa"/>
            <w:shd w:val="clear" w:color="auto" w:fill="E7E6E6"/>
          </w:tcPr>
          <w:p>
            <w:pPr>
              <w:spacing w:before="0" w:after="0"/>
            </w:pPr>
            <w:r>
              <w:rPr>
                <w:b/>
              </w:rPr>
              <w:t xml:space="preserve">st</w:t>
            </w:r>
          </w:p>
        </w:tc>
        <w:tc>
          <w:tcPr>
            <w:tcW w:w="8160" w:type="dxa"/>
            <w:shd w:val="clear" w:color="auto" w:fill="E7E6E6"/>
          </w:tcPr>
          <w:p>
            <w:pPr>
              <w:spacing w:before="0" w:after="0"/>
            </w:pPr>
            <w:r>
              <w:rPr>
                <w:b/>
              </w:rPr>
              <w:t xml:space="preserve">Meaning</w:t>
            </w:r>
          </w:p>
        </w:tc>
      </w:tr>
      <w:tr>
        <w:trPr>
          <w:cantSplit/>
        </w:trPr>
        <w:tc>
          <w:tcPr>
            <w:tcW w:w="1200" w:type="dxa"/>
          </w:tcPr>
          <w:p>
            <w:pPr>
              <w:spacing w:before="0" w:after="0"/>
            </w:pPr>
            <w:r>
              <w:t xml:space="preserve">00</w:t>
            </w:r>
          </w:p>
        </w:tc>
        <w:tc>
          <w:tcPr>
            <w:tcW w:w="8160" w:type="dxa"/>
          </w:tcPr>
          <w:p>
            <w:pPr>
              <w:spacing w:before="0" w:after="0"/>
            </w:pPr>
            <w:r>
              <w:t xml:space="preserve">OK</w:t>
            </w:r>
          </w:p>
        </w:tc>
      </w:tr>
      <w:tr>
        <w:trPr>
          <w:cantSplit/>
        </w:trPr>
        <w:tc>
          <w:tcPr>
            <w:tcW w:w="1200" w:type="dxa"/>
          </w:tcPr>
          <w:p>
            <w:pPr>
              <w:spacing w:before="0" w:after="0"/>
            </w:pPr>
            <w:r>
              <w:t xml:space="preserve">01</w:t>
            </w:r>
          </w:p>
        </w:tc>
        <w:tc>
          <w:tcPr>
            <w:tcW w:w="8160" w:type="dxa"/>
          </w:tcPr>
          <w:p>
            <w:pPr>
              <w:spacing w:before="0" w:after="0"/>
            </w:pPr>
            <w:r>
              <w:t xml:space="preserve">Unknown command</w:t>
            </w:r>
          </w:p>
        </w:tc>
      </w:tr>
      <w:tr>
        <w:trPr>
          <w:cantSplit/>
        </w:trPr>
        <w:tc>
          <w:tcPr>
            <w:tcW w:w="1200" w:type="dxa"/>
          </w:tcPr>
          <w:p>
            <w:pPr>
              <w:spacing w:before="0" w:after="0"/>
            </w:pPr>
            <w:r>
              <w:t xml:space="preserve">02</w:t>
            </w:r>
          </w:p>
        </w:tc>
        <w:tc>
          <w:tcPr>
            <w:tcW w:w="8160" w:type="dxa"/>
          </w:tcPr>
          <w:p>
            <w:pPr>
              <w:spacing w:before="0" w:after="0"/>
            </w:pPr>
            <w:r>
              <w:t xml:space="preserve">Value out of range (such as a slot above 127)</w:t>
            </w:r>
          </w:p>
        </w:tc>
      </w:tr>
      <w:tr>
        <w:trPr>
          <w:cantSplit/>
        </w:trPr>
        <w:tc>
          <w:tcPr>
            <w:tcW w:w="1200" w:type="dxa"/>
          </w:tcPr>
          <w:p>
            <w:pPr>
              <w:spacing w:before="0" w:after="0"/>
            </w:pPr>
            <w:r>
              <w:t xml:space="preserve">03</w:t>
            </w:r>
          </w:p>
        </w:tc>
        <w:tc>
          <w:tcPr>
            <w:tcW w:w="8160" w:type="dxa"/>
          </w:tcPr>
          <w:p>
            <w:pPr>
              <w:spacing w:before="0" w:after="0"/>
            </w:pPr>
            <w:r>
              <w:t xml:space="preserve">Checksum failed; Switchyard resends</w:t>
            </w:r>
          </w:p>
        </w:tc>
      </w:tr>
      <w:tr>
        <w:trPr>
          <w:cantSplit/>
        </w:trPr>
        <w:tc>
          <w:tcPr>
            <w:tcW w:w="1200" w:type="dxa"/>
          </w:tcPr>
          <w:p>
            <w:pPr>
              <w:spacing w:before="0" w:after="0"/>
            </w:pPr>
            <w:r>
              <w:t xml:space="preserve">04</w:t>
            </w:r>
          </w:p>
        </w:tc>
        <w:tc>
          <w:tcPr>
            <w:tcW w:w="8160" w:type="dxa"/>
          </w:tcPr>
          <w:p>
            <w:pPr>
              <w:spacing w:before="0" w:after="0"/>
            </w:pPr>
            <w:r>
              <w:t xml:space="preserve">Busy; Switchyard waits and resends</w:t>
            </w:r>
          </w:p>
        </w:tc>
      </w:tr>
      <w:tr>
        <w:trPr>
          <w:cantSplit/>
        </w:trPr>
        <w:tc>
          <w:tcPr>
            <w:tcW w:w="1200" w:type="dxa"/>
          </w:tcPr>
          <w:p>
            <w:pPr>
              <w:spacing w:before="0" w:after="0"/>
            </w:pPr>
            <w:r>
              <w:t xml:space="preserve">05</w:t>
            </w:r>
          </w:p>
        </w:tc>
        <w:tc>
          <w:tcPr>
            <w:tcW w:w="8160" w:type="dxa"/>
          </w:tcPr>
          <w:p>
            <w:pPr>
              <w:spacing w:before="0" w:after="0"/>
            </w:pPr>
            <w:r>
              <w:t xml:space="preserve">Firmware check failed; the old version keeps running</w:t>
            </w:r>
          </w:p>
        </w:tc>
      </w:tr>
    </w:tbl>
    <w:p>
      <w:pPr/>
    </w:p>
    <w:p>
      <w:pPr/>
      <w:r>
        <w:rPr>
          <w:b/>
        </w:rPr>
        <w:t xml:space="preserve">Firmware packing:</w:t>
      </w:r>
      <w:r>
        <w:t xml:space="preserve"> MIDI data bytes only go up to 127, but firmware bytes go to 255. Every 7 firmware bytes travel as 8 MIDI bytes, with the extra byte carrying the top bits, so 64 bytes take 74. A block takes about 27 ms to send.</w:t>
      </w:r>
    </w:p>
    <w:p>
      <w:r>
        <w:rPr>
          <w:b/>
        </w:rPr>
        <w:t xml:space="preserve">Manufacturer ID:</w:t>
      </w:r>
      <w:r>
        <w:t xml:space="preserve"> MIDI reserves a temporary ID (7D) for development and non-commercial use, which we can use while prototyping. Before selling, we need our own ID from the MIDI Association, which has a small annual fee.</w:t>
      </w:r>
      <w:r>
        <w:t xml:space="preserve"> Our own ID will be 3 bytes (</w:t>
      </w:r>
      <w:r>
        <w:rPr>
          <w:rFonts w:ascii="Consolas" w:hAnsi="Consolas"/>
        </w:rPr>
        <w:t xml:space="preserve">00 xx yy</w:t>
      </w:r>
      <w:r>
        <w:t xml:space="preserve">), which moves every later byte 2 places. Firmware and Switchyard code should keep the header (</w:t>
      </w:r>
      <w:r>
        <w:rPr>
          <w:rFonts w:ascii="Consolas" w:hAnsi="Consolas"/>
        </w:rPr>
        <w:t xml:space="preserve">F0 7D 4C 57</w:t>
      </w:r>
      <w:r>
        <w:t xml:space="preserve"> for now) as one named constant and count byte positions from its end, never hard-code them.</w:t>
      </w:r>
    </w:p>
    <w:p>
      <w:pPr>
        <w:pStyle w:val="Heading1"/>
      </w:pPr>
      <w:r>
        <w:t xml:space="preserve">Presets</w:t>
      </w:r>
    </w:p>
    <w:p>
      <w:pPr>
        <w:pStyle w:val="ListParagraph"/>
        <w:numPr>
          <w:ilvl w:val="0"/>
          <w:numId w:val="90"/>
        </w:numPr>
      </w:pPr>
      <w:r>
        <w:t xml:space="preserve">Every pedal stores </w:t>
      </w:r>
      <w:r>
        <w:rPr>
          <w:b/>
        </w:rPr>
        <w:t xml:space="preserve">128 presets</w:t>
      </w:r>
      <w:r>
        <w:t xml:space="preserve"> in its own memory, recalled by program change 0–127.</w:t>
      </w:r>
    </w:p>
    <w:p>
      <w:pPr>
        <w:pStyle w:val="ListParagraph"/>
        <w:numPr>
          <w:ilvl w:val="0"/>
          <w:numId w:val="90"/>
        </w:numPr>
      </w:pPr>
      <w:r>
        <w:t xml:space="preserve">Each pedal’s product document lists what a preset holds. For Flashover it’s Gain, Tone, Level, clipping mode and on/off.</w:t>
      </w:r>
    </w:p>
    <w:p>
      <w:pPr>
        <w:pStyle w:val="ListParagraph"/>
        <w:numPr>
          <w:ilvl w:val="0"/>
          <w:numId w:val="90"/>
        </w:numPr>
      </w:pPr>
      <w:r>
        <w:rPr>
          <w:b/>
        </w:rPr>
        <w:t xml:space="preserve">The app holds the master copy</w:t>
      </w:r>
      <w:r>
        <w:t xml:space="preserve"> of every preset and writes them to the pedals through Switchyard. It can read them back to check they match.</w:t>
      </w:r>
    </w:p>
    <w:p>
      <w:pPr>
        <w:pStyle w:val="ListParagraph"/>
        <w:numPr>
          <w:ilvl w:val="0"/>
          <w:numId w:val="90"/>
        </w:numPr>
      </w:pPr>
      <w:r>
        <w:rPr>
          <w:b/>
        </w:rPr>
        <w:t xml:space="preserve">Proposal for setlists:</w:t>
      </w:r>
      <w:r>
        <w:t xml:space="preserve"> when the app sends a setlist to Switchyard, it stores the settings each song part needs as presets in each pedal. Stepping to the next part then needs only one program change message per pedal. Switchyard can still send individual control change messages for live adjustments.</w:t>
      </w:r>
    </w:p>
    <w:p>
      <w:pPr>
        <w:pStyle w:val="Heading1"/>
      </w:pPr>
      <w:r>
        <w:t xml:space="preserve">Firmware updates</w:t>
      </w:r>
    </w:p>
    <w:p>
      <w:pPr>
        <w:pStyle w:val="ListParagraph"/>
        <w:numPr>
          <w:ilvl w:val="0"/>
          <w:numId w:val="90"/>
        </w:numPr>
      </w:pPr>
      <w:r>
        <w:rPr>
          <w:b/>
        </w:rPr>
        <w:t xml:space="preserve">Route:</w:t>
      </w:r>
      <w:r>
        <w:t xml:space="preserve"> the app downloads firmware from the Greywire server, sends it to Switchyard over USB, and Switchyard sends it around the MIDI loop addressed to one pedal by serial number. The pedal confirms each part and reports when it’s finished.</w:t>
      </w:r>
    </w:p>
    <w:p>
      <w:pPr>
        <w:pStyle w:val="ListParagraph"/>
        <w:numPr>
          <w:ilvl w:val="0"/>
          <w:numId w:val="90"/>
        </w:numPr>
      </w:pPr>
      <w:r>
        <w:rPr>
          <w:b/>
        </w:rPr>
        <w:t xml:space="preserve">Protected:</w:t>
      </w:r>
      <w:r>
        <w:t xml:space="preserve"> each pedal keeps two copies of its firmware. Updates go into the spare copy and are checked before the pedal switches over. A failed or interrupted update leaves the old version running.</w:t>
      </w:r>
    </w:p>
    <w:p>
      <w:pPr>
        <w:pStyle w:val="ListParagraph"/>
        <w:numPr>
          <w:ilvl w:val="0"/>
          <w:numId w:val="90"/>
        </w:numPr>
      </w:pPr>
      <w:r>
        <w:rPr>
          <w:b/>
        </w:rPr>
        <w:t xml:space="preserve">Recovery mode:</w:t>
      </w:r>
      <w:r>
        <w:t xml:space="preserve"> each pedal has a button combination at power-up that starts a minimal recovery program waiting for a new update. Each product document lists its combination.</w:t>
      </w:r>
    </w:p>
    <w:p>
      <w:pPr>
        <w:pStyle w:val="ListParagraph"/>
        <w:numPr>
          <w:ilvl w:val="0"/>
          <w:numId w:val="90"/>
        </w:numPr>
      </w:pPr>
      <w:r>
        <w:rPr>
          <w:b/>
        </w:rPr>
        <w:t xml:space="preserve">During an update</w:t>
      </w:r>
      <w:r>
        <w:t xml:space="preserve"> the pedal stays in bypass, so the guitar signal still passes.</w:t>
      </w:r>
    </w:p>
    <w:p>
      <w:pPr>
        <w:pStyle w:val="ListParagraph"/>
        <w:numPr>
          <w:ilvl w:val="0"/>
          <w:numId w:val="90"/>
        </w:numPr>
      </w:pPr>
      <w:r>
        <w:rPr>
          <w:b/>
        </w:rPr>
        <w:t xml:space="preserve">Speed:</w:t>
      </w:r>
      <w:r>
        <w:t xml:space="preserve"> MIDI moves about 3 KB per second, so a typical update of 100–200 KB takes one to two minutes per pedal.</w:t>
      </w:r>
    </w:p>
    <w:p>
      <w:pPr>
        <w:pStyle w:val="ListParagraph"/>
        <w:numPr>
          <w:ilvl w:val="0"/>
          <w:numId w:val="90"/>
        </w:numPr>
      </w:pPr>
      <w:r>
        <w:rPr>
          <w:b/>
        </w:rPr>
        <w:t xml:space="preserve">Switchyard itself</w:t>
      </w:r>
      <w:r>
        <w:t xml:space="preserve"> is updated directly over USB from the app.</w:t>
      </w:r>
    </w:p>
    <w:p>
      <w:pPr>
        <w:pStyle w:val="Heading1"/>
      </w:pPr>
      <w:r>
        <w:t xml:space="preserve">Timing</w:t>
      </w:r>
    </w:p>
    <w:p>
      <w:pPr>
        <w:pStyle w:val="ListParagraph"/>
        <w:numPr>
          <w:ilvl w:val="0"/>
          <w:numId w:val="90"/>
        </w:numPr>
      </w:pPr>
      <w:r>
        <w:t xml:space="preserve">A control change message takes about 1 ms to send.</w:t>
      </w:r>
    </w:p>
    <w:p>
      <w:pPr>
        <w:pStyle w:val="ListParagraph"/>
        <w:numPr>
          <w:ilvl w:val="0"/>
          <w:numId w:val="90"/>
        </w:numPr>
      </w:pPr>
      <w:r>
        <w:t xml:space="preserve">A preset change (one program change per pedal) takes about 1 ms per pedal, so a board of 8 pedals changes in under 10 ms.</w:t>
      </w:r>
    </w:p>
    <w:p>
      <w:pPr>
        <w:pStyle w:val="ListParagraph"/>
        <w:numPr>
          <w:ilvl w:val="0"/>
          <w:numId w:val="90"/>
        </w:numPr>
      </w:pPr>
      <w:r>
        <w:t xml:space="preserve">Sending every setting individually takes about 5 ms per pedal for a pedal like Flashover, so presets are the faster way to switch songs.</w:t>
      </w:r>
    </w:p>
    <w:p>
      <w:pPr>
        <w:pStyle w:val="Heading1"/>
      </w:pPr>
      <w:r>
        <w:t xml:space="preserve">Versioning</w:t>
      </w:r>
    </w:p>
    <w:p>
      <w:pPr>
        <w:pStyle w:val="ListParagraph"/>
        <w:numPr>
          <w:ilvl w:val="0"/>
          <w:numId w:val="90"/>
        </w:numPr>
      </w:pPr>
      <w:r>
        <w:t xml:space="preserve">Every pedal reports which version of this specification it follows, in its identity reply.</w:t>
      </w:r>
    </w:p>
    <w:p>
      <w:pPr>
        <w:pStyle w:val="ListParagraph"/>
        <w:numPr>
          <w:ilvl w:val="0"/>
          <w:numId w:val="90"/>
        </w:numPr>
      </w:pPr>
      <w:r>
        <w:t xml:space="preserve">New versions of the specification should only add things, never change the meaning of existing messages, so older pedals keep working.</w:t>
      </w:r>
    </w:p>
    <w:p>
      <w:pPr>
        <w:pStyle w:val="ListParagraph"/>
        <w:numPr>
          <w:ilvl w:val="0"/>
          <w:numId w:val="90"/>
        </w:numPr>
      </w:pPr>
      <w:r>
        <w:t xml:space="preserve">Pedals can be updated to newer versions with a firmware update.</w:t>
      </w:r>
    </w:p>
    <w:p>
      <w:pPr>
        <w:pStyle w:val="Heading1"/>
      </w:pPr>
      <w:r>
        <w:t xml:space="preserve">Open questions</w:t>
      </w:r>
    </w:p>
    <w:p>
      <w:pPr>
        <w:pStyle w:val="ListParagraph"/>
        <w:numPr>
          <w:ilvl w:val="0"/>
          <w:numId w:val="90"/>
        </w:numPr>
      </w:pPr>
      <w:r>
        <w:t xml:space="preserve">Do any pedals need more than 8 knobs or 7 mode switches?</w:t>
      </w:r>
    </w:p>
    <w:p>
      <w:pPr>
        <w:pStyle w:val="ListParagraph"/>
        <w:numPr>
          <w:ilvl w:val="0"/>
          <w:numId w:val="90"/>
        </w:numPr>
      </w:pPr>
      <w:r>
        <w:t xml:space="preserve">Is the fine-adjustment range (control change 52–59) needed for any pedal, or is 128 steps enough?</w:t>
      </w:r>
    </w:p>
    <w:p>
      <w:pPr>
        <w:pStyle w:val="ListParagraph"/>
        <w:numPr>
          <w:ilvl w:val="0"/>
          <w:numId w:val="90"/>
        </w:numPr>
      </w:pPr>
      <w:r>
        <w:t xml:space="preserve">Confirm the setlist proposal: presets in the pedals, recalled by program change.</w:t>
      </w:r>
    </w:p>
    <w:p>
      <w:pPr>
        <w:pStyle w:val="ListParagraph"/>
        <w:numPr>
          <w:ilvl w:val="0"/>
          <w:numId w:val="90"/>
        </w:numPr>
      </w:pPr>
      <w:r>
        <w:t xml:space="preserve">Should Switchyard offer a second loop for very large boards?</w:t>
      </w:r>
    </w:p>
    <w:sectPr w:rsidR="00A02E59" w:rsidSect="00DD1A92">
      <w:pgSz w:w="12240" w:h="15840" w:code="1"/>
      <w:pgMar w:top="1440" w:right="1440" w:bottom="1440" w:left="1440" w:header="7200" w:footer="14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3D81"/>
    <w:multiLevelType w:val="hybridMultilevel"/>
    <w:tmpl w:val="AD949582"/>
    <w:lvl w:ilvl="0" w:tplc="66D0B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65430"/>
    <w:multiLevelType w:val="hybridMultilevel"/>
    <w:tmpl w:val="278694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DC3966"/>
    <w:multiLevelType w:val="hybridMultilevel"/>
    <w:tmpl w:val="2CE26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5B73BE"/>
    <w:multiLevelType w:val="hybridMultilevel"/>
    <w:tmpl w:val="4F9EB1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1733624264">
    <w:abstractNumId w:val="1"/>
  </w:num>
  <w:num w:numId="2" w16cid:durableId="1919636863">
    <w:abstractNumId w:val="3"/>
  </w:num>
  <w:num w:numId="3" w16cid:durableId="1077050116">
    <w:abstractNumId w:val="2"/>
  </w:num>
  <w:num w:numId="4" w16cid:durableId="1219390872">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E1"/>
    <w:rsid w:val="00147DC3"/>
    <w:rsid w:val="00166DEA"/>
    <w:rsid w:val="002232AA"/>
    <w:rsid w:val="00405F97"/>
    <w:rsid w:val="00665333"/>
    <w:rsid w:val="008151E0"/>
    <w:rsid w:val="00845BD9"/>
    <w:rsid w:val="008963E1"/>
    <w:rsid w:val="008D40F9"/>
    <w:rsid w:val="009163D1"/>
    <w:rsid w:val="00944E9C"/>
    <w:rsid w:val="00A02E59"/>
    <w:rsid w:val="00AF1944"/>
    <w:rsid w:val="00AF7954"/>
    <w:rsid w:val="00DD1A92"/>
    <w:rsid w:val="00FB1605"/>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79BA"/>
  <w15:chartTrackingRefBased/>
  <w15:docId w15:val="{BC1D1623-5523-4A56-B84B-5FC62EE9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C3"/>
    <w:rPr>
      <w:rFonts w:eastAsiaTheme="majorEastAsia" w:cstheme="majorBidi"/>
      <w:color w:val="272727" w:themeColor="text1" w:themeTint="D8"/>
    </w:rPr>
  </w:style>
  <w:style w:type="paragraph" w:styleId="Title">
    <w:name w:val="Title"/>
    <w:basedOn w:val="Normal"/>
    <w:next w:val="Normal"/>
    <w:link w:val="TitleChar"/>
    <w:uiPriority w:val="10"/>
    <w:qFormat/>
    <w:rsid w:val="001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DC3"/>
    <w:rPr>
      <w:i/>
      <w:iCs/>
      <w:color w:val="404040" w:themeColor="text1" w:themeTint="BF"/>
    </w:rPr>
  </w:style>
  <w:style w:type="paragraph" w:styleId="ListParagraph">
    <w:name w:val="List Paragraph"/>
    <w:basedOn w:val="Normal"/>
    <w:uiPriority w:val="34"/>
    <w:qFormat/>
    <w:rsid w:val="00147DC3"/>
    <w:pPr>
      <w:ind w:left="720"/>
      <w:contextualSpacing/>
    </w:pPr>
  </w:style>
  <w:style w:type="character" w:styleId="IntenseEmphasis">
    <w:name w:val="Intense Emphasis"/>
    <w:basedOn w:val="DefaultParagraphFont"/>
    <w:uiPriority w:val="21"/>
    <w:qFormat/>
    <w:rsid w:val="00147DC3"/>
    <w:rPr>
      <w:i/>
      <w:iCs/>
      <w:color w:val="0F4761" w:themeColor="accent1" w:themeShade="BF"/>
    </w:rPr>
  </w:style>
  <w:style w:type="paragraph" w:styleId="IntenseQuote">
    <w:name w:val="Intense Quote"/>
    <w:basedOn w:val="Normal"/>
    <w:next w:val="Normal"/>
    <w:link w:val="IntenseQuoteChar"/>
    <w:uiPriority w:val="30"/>
    <w:qFormat/>
    <w:rsid w:val="001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DC3"/>
    <w:rPr>
      <w:i/>
      <w:iCs/>
      <w:color w:val="0F4761" w:themeColor="accent1" w:themeShade="BF"/>
    </w:rPr>
  </w:style>
  <w:style w:type="character" w:styleId="IntenseReference">
    <w:name w:val="Intense Reference"/>
    <w:basedOn w:val="DefaultParagraphFont"/>
    <w:uiPriority w:val="32"/>
    <w:qFormat/>
    <w:rsid w:val="00147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4</cp:revision>
  <dcterms:created xsi:type="dcterms:W3CDTF">2026-10-05T15:36:00Z</dcterms:created>
  <dcterms:modified xsi:type="dcterms:W3CDTF">2026-10-05T17:26:00Z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123f416a0f33a1086a03a0b9af5cd6c2b59b1f0390393e5f99c8eb3adaa0506d</vt:lpwstr>
  </property>
</Properties>
</file>