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 xml:space="preserve">Flashover</w:t>
      </w:r>
    </w:p>
    <w:p>
      <w:pPr>
        <w:pStyle w:val="Subtitle"/>
      </w:pPr>
      <w:r>
        <w:t xml:space="preserve">Distortion / Overdrive Pedal — Greywire Linework Series</w:t>
      </w:r>
    </w:p>
    <w:tbl>
      <w:tblPr>
        <w:tblW w:w="9360" w:type="dxa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</w:tblPr>
      <w:tblGrid>
        <w:gridCol w:w="2800"/>
        <w:gridCol w:w="6560"/>
      </w:tblGrid>
      <w:tr>
        <w:trPr>
          <w:cantSplit/>
          <w:tblHeader/>
        </w:trPr>
        <w:tc>
          <w:tcPr>
            <w:tcW w:w="2800" w:type="dxa"/>
            <w:shd w:val="clear" w:color="auto" w:fill="E7E6E6"/>
          </w:tcPr>
          <w:p>
            <w:pPr>
              <w:spacing w:before="0" w:after="0"/>
            </w:pPr>
            <w:r>
              <w:rPr>
                <w:b/>
              </w:rPr>
              <w:t xml:space="preserve">Item</w:t>
            </w:r>
          </w:p>
        </w:tc>
        <w:tc>
          <w:tcPr>
            <w:tcW w:w="6560" w:type="dxa"/>
            <w:shd w:val="clear" w:color="auto" w:fill="E7E6E6"/>
          </w:tcPr>
          <w:p>
            <w:pPr>
              <w:spacing w:before="0" w:after="0"/>
            </w:pPr>
            <w:r>
              <w:rPr>
                <w:b/>
              </w:rPr>
              <w:t xml:space="preserve">Detail</w:t>
            </w:r>
          </w:p>
        </w:tc>
      </w:tr>
      <w:tr>
        <w:trPr>
          <w:cantSplit/>
        </w:trPr>
        <w:tc>
          <w:tcPr>
            <w:tcW w:w="2800" w:type="dxa"/>
          </w:tcPr>
          <w:p>
            <w:pPr>
              <w:spacing w:before="0" w:after="0"/>
            </w:pPr>
            <w:r>
              <w:t xml:space="preserve">Product</w:t>
            </w:r>
          </w:p>
        </w:tc>
        <w:tc>
          <w:tcPr>
            <w:tcW w:w="6560" w:type="dxa"/>
          </w:tcPr>
          <w:p>
            <w:pPr>
              <w:spacing w:before="0" w:after="0"/>
            </w:pPr>
            <w:r>
              <w:t xml:space="preserve">Flashover distortion / overdrive pedal</w:t>
            </w:r>
          </w:p>
        </w:tc>
      </w:tr>
      <w:tr>
        <w:trPr>
          <w:cantSplit/>
        </w:trPr>
        <w:tc>
          <w:tcPr>
            <w:tcW w:w="2800" w:type="dxa"/>
          </w:tcPr>
          <w:p>
            <w:pPr>
              <w:spacing w:before="0" w:after="0"/>
            </w:pPr>
            <w:r>
              <w:t xml:space="preserve">Series</w:t>
            </w:r>
          </w:p>
        </w:tc>
        <w:tc>
          <w:tcPr>
            <w:tcW w:w="6560" w:type="dxa"/>
          </w:tcPr>
          <w:p>
            <w:pPr>
              <w:spacing w:before="0" w:after="0"/>
            </w:pPr>
            <w:r>
              <w:t xml:space="preserve">Linework (Greywire Studio)</w:t>
            </w:r>
          </w:p>
        </w:tc>
      </w:tr>
      <w:tr>
        <w:trPr>
          <w:cantSplit/>
        </w:trPr>
        <w:tc>
          <w:tcPr>
            <w:tcW w:w="2800" w:type="dxa"/>
          </w:tcPr>
          <w:p>
            <w:pPr>
              <w:spacing w:before="0" w:after="0"/>
            </w:pPr>
            <w:r>
              <w:t xml:space="preserve">Status</w:t>
            </w:r>
          </w:p>
        </w:tc>
        <w:tc>
          <w:tcPr>
            <w:tcW w:w="6560" w:type="dxa"/>
          </w:tcPr>
          <w:p>
            <w:pPr>
              <w:spacing w:before="0" w:after="0"/>
            </w:pPr>
            <w:r>
              <w:t xml:space="preserve">Draft — basic definition, features still to be narrowed down</w:t>
            </w:r>
          </w:p>
        </w:tc>
      </w:tr>
      <w:tr>
        <w:trPr>
          <w:cantSplit/>
        </w:trPr>
        <w:tc>
          <w:tcPr>
            <w:tcW w:w="2800" w:type="dxa"/>
          </w:tcPr>
          <w:p>
            <w:pPr>
              <w:spacing w:before="0" w:after="0"/>
            </w:pPr>
            <w:r>
              <w:t xml:space="preserve">Design files</w:t>
            </w:r>
          </w:p>
        </w:tc>
        <w:tc>
          <w:tcPr>
            <w:tcW w:w="6560" w:type="dxa"/>
          </w:tcPr>
          <w:p>
            <w:pPr>
              <w:spacing w:before="0" w:after="0"/>
            </w:pPr>
            <w:r>
              <w:t xml:space="preserve">pedals/distortion/ (KiCad project and LTspice simulation, currently named GS1)</w:t>
            </w:r>
          </w:p>
        </w:tc>
      </w:tr>
      <w:tr>
        <w:trPr>
          <w:cantSplit/>
        </w:trPr>
        <w:tc>
          <w:tcPr>
            <w:tcW w:w="2800" w:type="dxa"/>
          </w:tcPr>
          <w:p>
            <w:pPr>
              <w:spacing w:before="0" w:after="0"/>
            </w:pPr>
            <w:r>
              <w:t xml:space="preserve">Related documents</w:t>
            </w:r>
          </w:p>
        </w:tc>
        <w:tc>
          <w:tcPr>
            <w:tcW w:w="6560" w:type="dxa"/>
          </w:tcPr>
          <w:p>
            <w:pPr>
              <w:spacing w:before="0" w:after="0"/>
            </w:pPr>
            <w:r>
              <w:t xml:space="preserve">General Concept.docx; Switchyard Product Document.docx</w:t>
            </w:r>
          </w:p>
        </w:tc>
      </w:tr>
    </w:tbl>
    <w:p/>
    <w:p>
      <w:pPr>
        <w:pStyle w:val="Heading1"/>
      </w:pPr>
      <w:r>
        <w:t xml:space="preserve">Overview</w:t>
      </w:r>
    </w:p>
    <w:p>
      <w:r>
        <w:t xml:space="preserve">Flashover is an analog distortion and overdrive pedal. Its sound is based on the classic MXR Distortion+ circuit (a single op-amp gain stage with clipping diodes), with a third knob added for </w:t>
      </w:r>
      <w:r>
        <w:rPr>
          <w:b/>
        </w:rPr>
        <w:t xml:space="preserve">tone</w:t>
      </w:r>
      <w:r>
        <w:t xml:space="preserve">, similar to the Boss DS-1.</w:t>
      </w:r>
    </w:p>
    <w:p>
      <w:r>
        <w:t xml:space="preserve">It works two ways: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On its own,</w:t>
      </w:r>
      <w:r>
        <w:t xml:space="preserve"> as a normal distortion pedal: guitar in, amp out, three knobs and an on/off footswitch.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Linked to Switchyard,</w:t>
      </w:r>
      <w:r>
        <w:t xml:space="preserve"> the Linework control pedal. Switchyard can turn Flashover on and off and set all three knobs automatically for each part of each song.</w:t>
      </w:r>
    </w:p>
    <w:p>
      <w:r>
        <w:t xml:space="preserve">The gain range covers light overdrive at low settings through to full distortion at high settings, which is why it’s described as both.</w:t>
      </w:r>
    </w:p>
    <w:p>
      <w:pPr>
        <w:pStyle w:val="Heading1"/>
      </w:pPr>
      <w:r>
        <w:t xml:space="preserve">Name</w:t>
      </w:r>
    </w:p>
    <w:p>
      <w:r>
        <w:t xml:space="preserve">A flashover is what happens when voltage gets so high that electricity jumps across the gap it’s supposed to stay behind. It’s a good picture of a signal being pushed past its limits, and it fits the wire theme of Greywire Studio and the Linework series.</w:t>
      </w:r>
    </w:p>
    <w:p>
      <w:r>
        <w:t xml:space="preserve">“GS1” can’t be used as a product name. Boss sells a guitar called the EURUS GS-1, and GS1 is also the global barcode standards organization. GS1 stays as the internal name of the existing design files for now.</w:t>
      </w:r>
    </w:p>
    <w:p>
      <w:r>
        <w:t xml:space="preserve">A web search in October 2026 found no pedal named Flashover. That isn’t a trademark clearance, so a proper trademark search is still needed. </w:t>
      </w:r>
      <w:r>
        <w:rPr>
          <w:b/>
        </w:rPr>
        <w:t xml:space="preserve">Tripwire</w:t>
      </w:r>
      <w:r>
        <w:t xml:space="preserve"> is a backup name that also came back clear.</w:t>
      </w:r>
    </w:p>
    <w:p>
      <w:pPr>
        <w:pStyle w:val="Heading1"/>
      </w:pPr>
      <w:r>
        <w:t xml:space="preserve">Controls</w:t>
      </w:r>
    </w:p>
    <w:tbl>
      <w:tblPr>
        <w:tblW w:w="9360" w:type="dxa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</w:tblPr>
      <w:tblGrid>
        <w:gridCol w:w="2000"/>
        <w:gridCol w:w="7360"/>
      </w:tblGrid>
      <w:tr>
        <w:trPr>
          <w:cantSplit/>
          <w:tblHeader/>
        </w:trPr>
        <w:tc>
          <w:tcPr>
            <w:tcW w:w="2000" w:type="dxa"/>
            <w:shd w:val="clear" w:color="auto" w:fill="E7E6E6"/>
          </w:tcPr>
          <w:p>
            <w:pPr>
              <w:spacing w:before="0" w:after="0"/>
            </w:pPr>
            <w:r>
              <w:rPr>
                <w:b/>
              </w:rPr>
              <w:t xml:space="preserve">Control</w:t>
            </w:r>
          </w:p>
        </w:tc>
        <w:tc>
          <w:tcPr>
            <w:tcW w:w="7360" w:type="dxa"/>
            <w:shd w:val="clear" w:color="auto" w:fill="E7E6E6"/>
          </w:tcPr>
          <w:p>
            <w:pPr>
              <w:spacing w:before="0" w:after="0"/>
            </w:pPr>
            <w:r>
              <w:rPr>
                <w:b/>
              </w:rPr>
              <w:t xml:space="preserve">What it does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t xml:space="preserve">Gain</w:t>
            </w:r>
          </w:p>
        </w:tc>
        <w:tc>
          <w:tcPr>
            <w:tcW w:w="7360" w:type="dxa"/>
          </w:tcPr>
          <w:p>
            <w:pPr>
              <w:spacing w:before="0" w:after="0"/>
            </w:pPr>
            <w:r>
              <w:t xml:space="preserve">How hard the signal is driven. Low settings give a light overdrive, high settings give full distortion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t xml:space="preserve">Tone</w:t>
            </w:r>
          </w:p>
        </w:tc>
        <w:tc>
          <w:tcPr>
            <w:tcW w:w="7360" w:type="dxa"/>
          </w:tcPr>
          <w:p>
            <w:pPr>
              <w:spacing w:before="0" w:after="0"/>
            </w:pPr>
            <w:r>
              <w:t xml:space="preserve">Darker to brighter. Like the DS-1, it blends between a filter that keeps the bass and one that keeps the treble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t xml:space="preserve">Level</w:t>
            </w:r>
          </w:p>
        </w:tc>
        <w:tc>
          <w:tcPr>
            <w:tcW w:w="7360" w:type="dxa"/>
          </w:tcPr>
          <w:p>
            <w:pPr>
              <w:spacing w:before="0" w:after="0"/>
            </w:pPr>
            <w:r>
              <w:t xml:space="preserve">Output volume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t xml:space="preserve">Footswitch</w:t>
            </w:r>
          </w:p>
        </w:tc>
        <w:tc>
          <w:tcPr>
            <w:tcW w:w="7360" w:type="dxa"/>
          </w:tcPr>
          <w:p>
            <w:pPr>
              <w:spacing w:before="0" w:after="0"/>
            </w:pPr>
            <w:r>
              <w:t xml:space="preserve">Turns the effect on and off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t xml:space="preserve">LED</w:t>
            </w:r>
          </w:p>
        </w:tc>
        <w:tc>
          <w:tcPr>
            <w:tcW w:w="7360" w:type="dxa"/>
          </w:tcPr>
          <w:p>
            <w:pPr>
              <w:spacing w:before="0" w:after="0"/>
            </w:pPr>
            <w:r>
              <w:t xml:space="preserve">Shows when the effect is on. A second LED (or a color change) shows when the pedal is linked to Switchyard</w:t>
            </w:r>
          </w:p>
        </w:tc>
      </w:tr>
    </w:tbl>
    <w:p/>
    <w:p>
      <w:pPr>
        <w:pStyle w:val="Heading1"/>
      </w:pPr>
      <w:r>
        <w:t xml:space="preserve">Sound and circuit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Gain stage and clipping:</w:t>
      </w:r>
      <w:r>
        <w:t xml:space="preserve"> taken from the existing GS1 design, a Distortion+-style circuit with one op-amp gain stage and germanium clipping diodes. It’s already drawn in KiCad and simulated in LTspice.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Tone control (new):</w:t>
      </w:r>
      <w:r>
        <w:t xml:space="preserve"> a DS-1-style tone network after the clipping diodes, followed by a small buffer stage so the tone network doesn’t affect the volume and output. Component values are to be worked out in the LTspice simulation.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Possible later option:</w:t>
      </w:r>
      <w:r>
        <w:t xml:space="preserve"> a switch to choose between clipping diode types (for example germanium for a softer overdrive and silicon for a harder distortion).</w:t>
      </w:r>
    </w:p>
    <w:p>
      <w:pPr>
        <w:pStyle w:val="Heading1"/>
      </w:pPr>
      <w:r>
        <w:t xml:space="preserve">Working with Switchyard</w:t>
      </w:r>
    </w:p>
    <w:p>
      <w:pPr>
        <w:pStyle w:val="Heading2"/>
      </w:pPr>
      <w:r>
        <w:t xml:space="preserve">Connection</w:t>
      </w:r>
    </w:p>
    <w:p>
      <w:pPr>
        <w:pStyle w:val="ListParagraph"/>
        <w:numPr>
          <w:ilvl w:val="0"/>
          <w:numId w:val="90"/>
        </w:numPr>
      </w:pPr>
      <w:r>
        <w:t xml:space="preserve">Flashover has a </w:t>
      </w:r>
      <w:r>
        <w:rPr>
          <w:b/>
        </w:rPr>
        <w:t xml:space="preserve">MIDI in</w:t>
      </w:r>
      <w:r>
        <w:t xml:space="preserve"> jack and a </w:t>
      </w:r>
      <w:r>
        <w:rPr>
          <w:b/>
        </w:rPr>
        <w:t xml:space="preserve">MIDI thru</w:t>
      </w:r>
      <w:r>
        <w:t xml:space="preserve"> jack (both 3.5 mm TRS). Switchyard connects to MIDI in, and MIDI thru passes the same messages on to the next pedal in the chain.</w:t>
      </w:r>
    </w:p>
    <w:p>
      <w:pPr>
        <w:pStyle w:val="ListParagraph"/>
        <w:numPr>
          <w:ilvl w:val="0"/>
          <w:numId w:val="90"/>
        </w:numPr>
      </w:pPr>
      <w:r>
        <w:t xml:space="preserve">Each Linework pedal is set to its own MIDI channel.</w:t>
      </w:r>
    </w:p>
    <w:p>
      <w:pPr>
        <w:pStyle w:val="Heading2"/>
      </w:pPr>
      <w:r>
        <w:t xml:space="preserve">Messages it responds to</w:t>
      </w:r>
    </w:p>
    <w:tbl>
      <w:tblPr>
        <w:tblW w:w="9360" w:type="dxa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</w:tblPr>
      <w:tblGrid>
        <w:gridCol w:w="2600"/>
        <w:gridCol w:w="2600"/>
        <w:gridCol w:w="4160"/>
      </w:tblGrid>
      <w:tr>
        <w:trPr>
          <w:cantSplit/>
          <w:tblHeader/>
        </w:trPr>
        <w:tc>
          <w:tcPr>
            <w:tcW w:w="2600" w:type="dxa"/>
            <w:shd w:val="clear" w:color="auto" w:fill="E7E6E6"/>
          </w:tcPr>
          <w:p>
            <w:pPr>
              <w:spacing w:before="0" w:after="0"/>
            </w:pPr>
            <w:r>
              <w:rPr>
                <w:b/>
              </w:rPr>
              <w:t xml:space="preserve">MIDI control change</w:t>
            </w:r>
          </w:p>
        </w:tc>
        <w:tc>
          <w:tcPr>
            <w:tcW w:w="2600" w:type="dxa"/>
            <w:shd w:val="clear" w:color="auto" w:fill="E7E6E6"/>
          </w:tcPr>
          <w:p>
            <w:pPr>
              <w:spacing w:before="0" w:after="0"/>
            </w:pPr>
            <w:r>
              <w:rPr>
                <w:b/>
              </w:rPr>
              <w:t xml:space="preserve">Sets</w:t>
            </w:r>
          </w:p>
        </w:tc>
        <w:tc>
          <w:tcPr>
            <w:tcW w:w="4160" w:type="dxa"/>
            <w:shd w:val="clear" w:color="auto" w:fill="E7E6E6"/>
          </w:tcPr>
          <w:p>
            <w:pPr>
              <w:spacing w:before="0" w:after="0"/>
            </w:pPr>
            <w:r>
              <w:rPr>
                <w:b/>
              </w:rPr>
              <w:t xml:space="preserve">Values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/>
            </w:pPr>
            <w:r>
              <w:t xml:space="preserve">CC 20</w:t>
            </w:r>
          </w:p>
        </w:tc>
        <w:tc>
          <w:tcPr>
            <w:tcW w:w="2600" w:type="dxa"/>
          </w:tcPr>
          <w:p>
            <w:pPr>
              <w:spacing w:before="0" w:after="0"/>
            </w:pPr>
            <w:r>
              <w:t xml:space="preserve">Gain</w:t>
            </w:r>
          </w:p>
        </w:tc>
        <w:tc>
          <w:tcPr>
            <w:tcW w:w="4160" w:type="dxa"/>
          </w:tcPr>
          <w:p>
            <w:pPr>
              <w:spacing w:before="0" w:after="0"/>
            </w:pPr>
            <w:r>
              <w:t xml:space="preserve">0–127 (fully down to fully up)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/>
            </w:pPr>
            <w:r>
              <w:t xml:space="preserve">CC 21</w:t>
            </w:r>
          </w:p>
        </w:tc>
        <w:tc>
          <w:tcPr>
            <w:tcW w:w="2600" w:type="dxa"/>
          </w:tcPr>
          <w:p>
            <w:pPr>
              <w:spacing w:before="0" w:after="0"/>
            </w:pPr>
            <w:r>
              <w:t xml:space="preserve">Tone</w:t>
            </w:r>
          </w:p>
        </w:tc>
        <w:tc>
          <w:tcPr>
            <w:tcW w:w="4160" w:type="dxa"/>
          </w:tcPr>
          <w:p>
            <w:pPr>
              <w:spacing w:before="0" w:after="0"/>
            </w:pPr>
            <w:r>
              <w:t xml:space="preserve">0–127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/>
            </w:pPr>
            <w:r>
              <w:t xml:space="preserve">CC 22</w:t>
            </w:r>
          </w:p>
        </w:tc>
        <w:tc>
          <w:tcPr>
            <w:tcW w:w="2600" w:type="dxa"/>
          </w:tcPr>
          <w:p>
            <w:pPr>
              <w:spacing w:before="0" w:after="0"/>
            </w:pPr>
            <w:r>
              <w:t xml:space="preserve">Level</w:t>
            </w:r>
          </w:p>
        </w:tc>
        <w:tc>
          <w:tcPr>
            <w:tcW w:w="4160" w:type="dxa"/>
          </w:tcPr>
          <w:p>
            <w:pPr>
              <w:spacing w:before="0" w:after="0"/>
            </w:pPr>
            <w:r>
              <w:t xml:space="preserve">0–127</w:t>
            </w:r>
          </w:p>
        </w:tc>
      </w:tr>
      <w:tr>
        <w:trPr>
          <w:cantSplit/>
        </w:trPr>
        <w:tc>
          <w:tcPr>
            <w:tcW w:w="2600" w:type="dxa"/>
          </w:tcPr>
          <w:p>
            <w:pPr>
              <w:spacing w:before="0" w:after="0"/>
            </w:pPr>
            <w:r>
              <w:t xml:space="preserve">CC 23</w:t>
            </w:r>
          </w:p>
        </w:tc>
        <w:tc>
          <w:tcPr>
            <w:tcW w:w="2600" w:type="dxa"/>
          </w:tcPr>
          <w:p>
            <w:pPr>
              <w:spacing w:before="0" w:after="0"/>
            </w:pPr>
            <w:r>
              <w:t xml:space="preserve">Effect on/off</w:t>
            </w:r>
          </w:p>
        </w:tc>
        <w:tc>
          <w:tcPr>
            <w:tcW w:w="4160" w:type="dxa"/>
          </w:tcPr>
          <w:p>
            <w:pPr>
              <w:spacing w:before="0" w:after="0"/>
            </w:pPr>
            <w:r>
              <w:t xml:space="preserve">0–63 off, 64–127 on</w:t>
            </w:r>
          </w:p>
        </w:tc>
      </w:tr>
    </w:tbl>
    <w:p/>
    <w:p>
      <w:r>
        <w:t xml:space="preserve">This is a first proposal. The numbers are in the range MIDI leaves free for any use, and the final mapping should be shared across all Linework pedals.</w:t>
      </w:r>
    </w:p>
    <w:p>
      <w:pPr>
        <w:pStyle w:val="Heading2"/>
      </w:pPr>
      <w:r>
        <w:t xml:space="preserve">How the knobs work when linked</w:t>
      </w:r>
    </w:p>
    <w:p>
      <w:r>
        <w:t xml:space="preserve">A normal knob in the audio circuit can’t be changed remotely, so remote control needs </w:t>
      </w:r>
      <w:r>
        <w:rPr>
          <w:b/>
        </w:rPr>
        <w:t xml:space="preserve">digital potentiometers</w:t>
      </w:r>
      <w:r>
        <w:t xml:space="preserve">: chips that act as variable resistors, set by a small microcontroller in the pedal. The open design choice is what happens to the physical knobs:</w:t>
      </w:r>
    </w:p>
    <w:tbl>
      <w:tblPr>
        <w:tblW w:w="9360" w:type="dxa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</w:tblPr>
      <w:tblGrid>
        <w:gridCol w:w="2400"/>
        <w:gridCol w:w="4160"/>
        <w:gridCol w:w="2800"/>
      </w:tblGrid>
      <w:tr>
        <w:trPr>
          <w:cantSplit/>
          <w:tblHeader/>
        </w:trPr>
        <w:tc>
          <w:tcPr>
            <w:tcW w:w="2400" w:type="dxa"/>
            <w:shd w:val="clear" w:color="auto" w:fill="E7E6E6"/>
          </w:tcPr>
          <w:p>
            <w:pPr>
              <w:spacing w:before="0" w:after="0"/>
            </w:pPr>
            <w:r>
              <w:rPr>
                <w:b/>
              </w:rPr>
              <w:t xml:space="preserve">Option</w:t>
            </w:r>
          </w:p>
        </w:tc>
        <w:tc>
          <w:tcPr>
            <w:tcW w:w="4160" w:type="dxa"/>
            <w:shd w:val="clear" w:color="auto" w:fill="E7E6E6"/>
          </w:tcPr>
          <w:p>
            <w:pPr>
              <w:spacing w:before="0" w:after="0"/>
            </w:pPr>
            <w:r>
              <w:rPr>
                <w:b/>
              </w:rPr>
              <w:t xml:space="preserve">How it works</w:t>
            </w:r>
          </w:p>
        </w:tc>
        <w:tc>
          <w:tcPr>
            <w:tcW w:w="2800" w:type="dxa"/>
            <w:shd w:val="clear" w:color="auto" w:fill="E7E6E6"/>
          </w:tcPr>
          <w:p>
            <w:pPr>
              <w:spacing w:before="0" w:after="0"/>
            </w:pPr>
            <w:r>
              <w:rPr>
                <w:b/>
              </w:rPr>
              <w:t xml:space="preserve">Trade-offs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0"/>
            </w:pPr>
            <w:r>
              <w:t xml:space="preserve">A. Knobs as sensors (recommended for the first prototype)</w:t>
            </w:r>
          </w:p>
        </w:tc>
        <w:tc>
          <w:tcPr>
            <w:tcW w:w="4160" w:type="dxa"/>
          </w:tcPr>
          <w:p>
            <w:pPr>
              <w:spacing w:before="0" w:after="0"/>
            </w:pPr>
            <w:r>
              <w:t xml:space="preserve">The audio always goes through digital pots. The physical knobs are read by the microcontroller, which sets the digital pots to match. When Switchyard loads a setting, the knobs stop controlling the sound until the player turns one past the current value, then it takes over again</w:t>
            </w:r>
          </w:p>
        </w:tc>
        <w:tc>
          <w:tcPr>
            <w:tcW w:w="2800" w:type="dxa"/>
          </w:tcPr>
          <w:p>
            <w:pPr>
              <w:spacing w:before="0" w:after="0"/>
            </w:pPr>
            <w:r>
              <w:t xml:space="preserve">One audio path; simplest and cheapest. Knob pointers won’t match the sound after a remote change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0"/>
            </w:pPr>
            <w:r>
              <w:t xml:space="preserve">B. Endless knobs with LED rings</w:t>
            </w:r>
          </w:p>
        </w:tc>
        <w:tc>
          <w:tcPr>
            <w:tcW w:w="4160" w:type="dxa"/>
          </w:tcPr>
          <w:p>
            <w:pPr>
              <w:spacing w:before="0" w:after="0"/>
            </w:pPr>
            <w:r>
              <w:t xml:space="preserve">Knobs turn freely with no end stops; a ring of LEDs shows the actual setting</w:t>
            </w:r>
          </w:p>
        </w:tc>
        <w:tc>
          <w:tcPr>
            <w:tcW w:w="2800" w:type="dxa"/>
          </w:tcPr>
          <w:p>
            <w:pPr>
              <w:spacing w:before="0" w:after="0"/>
            </w:pPr>
            <w:r>
              <w:t xml:space="preserve">Always accurate. Costs more, and looks less like a classic pedal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spacing w:before="0" w:after="0"/>
            </w:pPr>
            <w:r>
              <w:t xml:space="preserve">C. Real pots on their own, digital pots when linked</w:t>
            </w:r>
          </w:p>
        </w:tc>
        <w:tc>
          <w:tcPr>
            <w:tcW w:w="4160" w:type="dxa"/>
          </w:tcPr>
          <w:p>
            <w:pPr>
              <w:spacing w:before="0" w:after="0"/>
            </w:pPr>
            <w:r>
              <w:t xml:space="preserve">Relays switch the audio between the physical pots (standalone) and the digital pots (linked)</w:t>
            </w:r>
          </w:p>
        </w:tc>
        <w:tc>
          <w:tcPr>
            <w:tcW w:w="2800" w:type="dxa"/>
          </w:tcPr>
          <w:p>
            <w:pPr>
              <w:spacing w:before="0" w:after="0"/>
            </w:pPr>
            <w:r>
              <w:t xml:space="preserve">Standalone mode is pure analog with real pots, which some players care about. Doubles the knob parts and adds switching</w:t>
            </w:r>
          </w:p>
        </w:tc>
      </w:tr>
    </w:tbl>
    <w:p/>
    <w:p>
      <w:r>
        <w:rPr>
          <w:b/>
        </w:rPr>
        <w:t xml:space="preserve">Circuit note:</w:t>
      </w:r>
      <w:r>
        <w:t xml:space="preserve"> digital pots that work at 9V only go up to about 100k, but the Distortion+ gain knob is 1M. Scaling the gain-stage resistors down by ten (1M to 100k, 4.7k to 470 ohms) keeps the same gain range, about 2× to over 200×, and the capacitor in that leg scales up by ten to keep the same bass response. This change needs to be checked in the LTspice simulation.</w:t>
      </w:r>
    </w:p>
    <w:p>
      <w:pPr>
        <w:pStyle w:val="Heading1"/>
      </w:pPr>
      <w:r>
        <w:t xml:space="preserve">Hardware outline</w:t>
      </w:r>
    </w:p>
    <w:tbl>
      <w:tblPr>
        <w:tblW w:w="9360" w:type="dxa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</w:tblPr>
      <w:tblGrid>
        <w:gridCol w:w="2000"/>
        <w:gridCol w:w="7360"/>
      </w:tblGrid>
      <w:tr>
        <w:trPr>
          <w:cantSplit/>
          <w:tblHeader/>
        </w:trPr>
        <w:tc>
          <w:tcPr>
            <w:tcW w:w="2000" w:type="dxa"/>
            <w:shd w:val="clear" w:color="auto" w:fill="E7E6E6"/>
          </w:tcPr>
          <w:p>
            <w:pPr>
              <w:spacing w:before="0" w:after="0"/>
            </w:pPr>
            <w:r>
              <w:rPr>
                <w:b/>
              </w:rPr>
              <w:t xml:space="preserve">Item</w:t>
            </w:r>
          </w:p>
        </w:tc>
        <w:tc>
          <w:tcPr>
            <w:tcW w:w="7360" w:type="dxa"/>
            <w:shd w:val="clear" w:color="auto" w:fill="E7E6E6"/>
          </w:tcPr>
          <w:p>
            <w:pPr>
              <w:spacing w:before="0" w:after="0"/>
            </w:pPr>
            <w:r>
              <w:rPr>
                <w:b/>
              </w:rPr>
              <w:t xml:space="preserve">Detail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t xml:space="preserve">Jacks</w:t>
            </w:r>
          </w:p>
        </w:tc>
        <w:tc>
          <w:tcPr>
            <w:tcW w:w="7360" w:type="dxa"/>
          </w:tcPr>
          <w:p>
            <w:pPr>
              <w:spacing w:before="0" w:after="0"/>
            </w:pPr>
            <w:r>
              <w:t xml:space="preserve">Guitar input, amp output (1/4"); MIDI in and MIDI thru (3.5 mm TRS); 9V DC power (2.1 mm, center negative)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t xml:space="preserve">Bypass</w:t>
            </w:r>
          </w:p>
        </w:tc>
        <w:tc>
          <w:tcPr>
            <w:tcW w:w="7360" w:type="dxa"/>
          </w:tcPr>
          <w:p>
            <w:pPr>
              <w:spacing w:before="0" w:after="0"/>
            </w:pPr>
            <w:r>
              <w:t xml:space="preserve">Relay-based true bypass so the microcontroller (and Switchyard) can turn the effect on and off. With no power, the relay connects input straight to output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t xml:space="preserve">Footswitch</w:t>
            </w:r>
          </w:p>
        </w:tc>
        <w:tc>
          <w:tcPr>
            <w:tcW w:w="7360" w:type="dxa"/>
          </w:tcPr>
          <w:p>
            <w:pPr>
              <w:spacing w:before="0" w:after="0"/>
            </w:pPr>
            <w:r>
              <w:t xml:space="preserve">Soft-touch momentary switch read by the microcontroller (instead of a clicky mechanical 3PDT switch)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t xml:space="preserve">Microcontroller</w:t>
            </w:r>
          </w:p>
        </w:tc>
        <w:tc>
          <w:tcPr>
            <w:tcW w:w="7360" w:type="dxa"/>
          </w:tcPr>
          <w:p>
            <w:pPr>
              <w:spacing w:before="0" w:after="0"/>
            </w:pPr>
            <w:r>
              <w:t xml:space="preserve">Small and low-cost (e.g. RP2040 or similar). Reads the knobs and footswitch, receives MIDI, sets the digital pots and bypass relay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t xml:space="preserve">Enclosure</w:t>
            </w:r>
          </w:p>
        </w:tc>
        <w:tc>
          <w:tcPr>
            <w:tcW w:w="7360" w:type="dxa"/>
          </w:tcPr>
          <w:p>
            <w:pPr>
              <w:spacing w:before="0" w:after="0"/>
            </w:pPr>
            <w:r>
              <w:t xml:space="preserve">Standard 125B size, to fit three knobs, five jacks and the extra circuitry. A 1590B may be too tight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t xml:space="preserve">Power draw</w:t>
            </w:r>
          </w:p>
        </w:tc>
        <w:tc>
          <w:tcPr>
            <w:tcW w:w="7360" w:type="dxa"/>
          </w:tcPr>
          <w:p>
            <w:pPr>
              <w:spacing w:before="0" w:after="0"/>
            </w:pPr>
            <w:r>
              <w:t xml:space="preserve">Estimated 30–60 mA at 9V, to be measured on the prototype</w:t>
            </w:r>
          </w:p>
        </w:tc>
      </w:tr>
    </w:tbl>
    <w:p/>
    <w:p>
      <w:pPr>
        <w:pStyle w:val="Heading1"/>
      </w:pPr>
      <w:r>
        <w:t xml:space="preserve">Estimated parts cost</w:t>
      </w:r>
    </w:p>
    <w:tbl>
      <w:tblPr>
        <w:tblW w:w="9360" w:type="dxa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</w:tblPr>
      <w:tblGrid>
        <w:gridCol w:w="7160"/>
        <w:gridCol w:w="2200"/>
      </w:tblGrid>
      <w:tr>
        <w:trPr>
          <w:cantSplit/>
          <w:tblHeader/>
        </w:trPr>
        <w:tc>
          <w:tcPr>
            <w:tcW w:w="7160" w:type="dxa"/>
            <w:shd w:val="clear" w:color="auto" w:fill="E7E6E6"/>
          </w:tcPr>
          <w:p>
            <w:pPr>
              <w:spacing w:before="0" w:after="0"/>
            </w:pPr>
            <w:r>
              <w:rPr>
                <w:b/>
              </w:rPr>
              <w:t xml:space="preserve">Item</w:t>
            </w:r>
          </w:p>
        </w:tc>
        <w:tc>
          <w:tcPr>
            <w:tcW w:w="2200" w:type="dxa"/>
            <w:shd w:val="clear" w:color="auto" w:fill="E7E6E6"/>
          </w:tcPr>
          <w:p>
            <w:pPr>
              <w:spacing w:before="0" w:after="0"/>
            </w:pPr>
            <w:r>
              <w:rPr>
                <w:b/>
              </w:rPr>
              <w:t xml:space="preserve">Est. cost</w:t>
            </w:r>
          </w:p>
        </w:tc>
      </w:tr>
      <w:tr>
        <w:trPr>
          <w:cantSplit/>
        </w:trPr>
        <w:tc>
          <w:tcPr>
            <w:tcW w:w="7160" w:type="dxa"/>
          </w:tcPr>
          <w:p>
            <w:pPr>
              <w:spacing w:before="0" w:after="0"/>
            </w:pPr>
            <w:r>
              <w:t xml:space="preserve">Analog circuit (op-amps, diodes, resistors, capacitors) including tone stage and buffer</w:t>
            </w:r>
          </w:p>
        </w:tc>
        <w:tc>
          <w:tcPr>
            <w:tcW w:w="2200" w:type="dxa"/>
          </w:tcPr>
          <w:p>
            <w:pPr>
              <w:spacing w:before="0" w:after="0"/>
            </w:pPr>
            <w:r>
              <w:t xml:space="preserve">$5–10</w:t>
            </w:r>
          </w:p>
        </w:tc>
      </w:tr>
      <w:tr>
        <w:trPr>
          <w:cantSplit/>
        </w:trPr>
        <w:tc>
          <w:tcPr>
            <w:tcW w:w="7160" w:type="dxa"/>
          </w:tcPr>
          <w:p>
            <w:pPr>
              <w:spacing w:before="0" w:after="0"/>
            </w:pPr>
            <w:r>
              <w:t xml:space="preserve">Digital pots (3 knobs)</w:t>
            </w:r>
          </w:p>
        </w:tc>
        <w:tc>
          <w:tcPr>
            <w:tcW w:w="2200" w:type="dxa"/>
          </w:tcPr>
          <w:p>
            <w:pPr>
              <w:spacing w:before="0" w:after="0"/>
            </w:pPr>
            <w:r>
              <w:t xml:space="preserve">$3–7</w:t>
            </w:r>
          </w:p>
        </w:tc>
      </w:tr>
      <w:tr>
        <w:trPr>
          <w:cantSplit/>
        </w:trPr>
        <w:tc>
          <w:tcPr>
            <w:tcW w:w="7160" w:type="dxa"/>
          </w:tcPr>
          <w:p>
            <w:pPr>
              <w:spacing w:before="0" w:after="0"/>
            </w:pPr>
            <w:r>
              <w:t xml:space="preserve">Knobs, pots used as sensors</w:t>
            </w:r>
          </w:p>
        </w:tc>
        <w:tc>
          <w:tcPr>
            <w:tcW w:w="2200" w:type="dxa"/>
          </w:tcPr>
          <w:p>
            <w:pPr>
              <w:spacing w:before="0" w:after="0"/>
            </w:pPr>
            <w:r>
              <w:t xml:space="preserve">$3–5</w:t>
            </w:r>
          </w:p>
        </w:tc>
      </w:tr>
      <w:tr>
        <w:trPr>
          <w:cantSplit/>
        </w:trPr>
        <w:tc>
          <w:tcPr>
            <w:tcW w:w="7160" w:type="dxa"/>
          </w:tcPr>
          <w:p>
            <w:pPr>
              <w:spacing w:before="0" w:after="0"/>
            </w:pPr>
            <w:r>
              <w:t xml:space="preserve">Microcontroller, memory, crystal</w:t>
            </w:r>
          </w:p>
        </w:tc>
        <w:tc>
          <w:tcPr>
            <w:tcW w:w="2200" w:type="dxa"/>
          </w:tcPr>
          <w:p>
            <w:pPr>
              <w:spacing w:before="0" w:after="0"/>
            </w:pPr>
            <w:r>
              <w:t xml:space="preserve">$2–4</w:t>
            </w:r>
          </w:p>
        </w:tc>
      </w:tr>
      <w:tr>
        <w:trPr>
          <w:cantSplit/>
        </w:trPr>
        <w:tc>
          <w:tcPr>
            <w:tcW w:w="7160" w:type="dxa"/>
          </w:tcPr>
          <w:p>
            <w:pPr>
              <w:spacing w:before="0" w:after="0"/>
            </w:pPr>
            <w:r>
              <w:t xml:space="preserve">MIDI in/thru circuit and jacks</w:t>
            </w:r>
          </w:p>
        </w:tc>
        <w:tc>
          <w:tcPr>
            <w:tcW w:w="2200" w:type="dxa"/>
          </w:tcPr>
          <w:p>
            <w:pPr>
              <w:spacing w:before="0" w:after="0"/>
            </w:pPr>
            <w:r>
              <w:t xml:space="preserve">$2–4</w:t>
            </w:r>
          </w:p>
        </w:tc>
      </w:tr>
      <w:tr>
        <w:trPr>
          <w:cantSplit/>
        </w:trPr>
        <w:tc>
          <w:tcPr>
            <w:tcW w:w="7160" w:type="dxa"/>
          </w:tcPr>
          <w:p>
            <w:pPr>
              <w:spacing w:before="0" w:after="0"/>
            </w:pPr>
            <w:r>
              <w:t xml:space="preserve">Bypass relay and footswitch</w:t>
            </w:r>
          </w:p>
        </w:tc>
        <w:tc>
          <w:tcPr>
            <w:tcW w:w="2200" w:type="dxa"/>
          </w:tcPr>
          <w:p>
            <w:pPr>
              <w:spacing w:before="0" w:after="0"/>
            </w:pPr>
            <w:r>
              <w:t xml:space="preserve">$4–8</w:t>
            </w:r>
          </w:p>
        </w:tc>
      </w:tr>
      <w:tr>
        <w:trPr>
          <w:cantSplit/>
        </w:trPr>
        <w:tc>
          <w:tcPr>
            <w:tcW w:w="7160" w:type="dxa"/>
          </w:tcPr>
          <w:p>
            <w:pPr>
              <w:spacing w:before="0" w:after="0"/>
            </w:pPr>
            <w:r>
              <w:t xml:space="preserve">Audio jacks, power jack, regulation, LEDs</w:t>
            </w:r>
          </w:p>
        </w:tc>
        <w:tc>
          <w:tcPr>
            <w:tcW w:w="2200" w:type="dxa"/>
          </w:tcPr>
          <w:p>
            <w:pPr>
              <w:spacing w:before="0" w:after="0"/>
            </w:pPr>
            <w:r>
              <w:t xml:space="preserve">$4–7</w:t>
            </w:r>
          </w:p>
        </w:tc>
      </w:tr>
      <w:tr>
        <w:trPr>
          <w:cantSplit/>
        </w:trPr>
        <w:tc>
          <w:tcPr>
            <w:tcW w:w="7160" w:type="dxa"/>
          </w:tcPr>
          <w:p>
            <w:pPr>
              <w:spacing w:before="0" w:after="0"/>
            </w:pPr>
            <w:r>
              <w:t xml:space="preserve">Enclosure and circuit board</w:t>
            </w:r>
          </w:p>
        </w:tc>
        <w:tc>
          <w:tcPr>
            <w:tcW w:w="2200" w:type="dxa"/>
          </w:tcPr>
          <w:p>
            <w:pPr>
              <w:spacing w:before="0" w:after="0"/>
            </w:pPr>
            <w:r>
              <w:t xml:space="preserve">$8–17</w:t>
            </w:r>
          </w:p>
        </w:tc>
      </w:tr>
      <w:tr>
        <w:trPr>
          <w:cantSplit/>
        </w:trPr>
        <w:tc>
          <w:tcPr>
            <w:tcW w:w="7160" w:type="dxa"/>
          </w:tcPr>
          <w:p>
            <w:pPr>
              <w:spacing w:before="0" w:after="0"/>
            </w:pPr>
            <w:r>
              <w:rPr>
                <w:b/>
              </w:rPr>
              <w:t xml:space="preserve">Total parts</w:t>
            </w:r>
          </w:p>
        </w:tc>
        <w:tc>
          <w:tcPr>
            <w:tcW w:w="2200" w:type="dxa"/>
          </w:tcPr>
          <w:p>
            <w:pPr>
              <w:spacing w:before="0" w:after="0"/>
            </w:pPr>
            <w:r>
              <w:rPr>
                <w:b/>
              </w:rPr>
              <w:t xml:space="preserve">about $31–62</w:t>
            </w:r>
          </w:p>
        </w:tc>
      </w:tr>
    </w:tbl>
    <w:p/>
    <w:p>
      <w:r>
        <w:t xml:space="preserve">For comparison, the plain analog version (GS1 as originally planned, with no linking) is about $15–25 in parts.</w:t>
      </w:r>
    </w:p>
    <w:p>
      <w:pPr>
        <w:pStyle w:val="Heading1"/>
      </w:pPr>
      <w:r>
        <w:t xml:space="preserve">Certification</w:t>
      </w:r>
    </w:p>
    <w:p>
      <w:pPr>
        <w:pStyle w:val="ListParagraph"/>
        <w:numPr>
          <w:ilvl w:val="0"/>
          <w:numId w:val="90"/>
        </w:numPr>
      </w:pPr>
      <w:r>
        <w:t xml:space="preserve">The microcontroller makes Flashover a Class B digital device in the US, which needs a self-declared FCC emissions test (about $1k–3k, one time). A plain analog version with no microcontroller would need none.</w:t>
      </w:r>
    </w:p>
    <w:p>
      <w:pPr>
        <w:pStyle w:val="ListParagraph"/>
        <w:numPr>
          <w:ilvl w:val="0"/>
          <w:numId w:val="90"/>
        </w:numPr>
      </w:pPr>
      <w:r>
        <w:t xml:space="preserve">No Wi-Fi or Bluetooth, and no USB, so no radio or USB costs.</w:t>
      </w:r>
    </w:p>
    <w:p>
      <w:pPr>
        <w:pStyle w:val="ListParagraph"/>
        <w:numPr>
          <w:ilvl w:val="0"/>
          <w:numId w:val="90"/>
        </w:numPr>
      </w:pPr>
      <w:r>
        <w:t xml:space="preserve">Selling in Europe or the UK adds CE/UKCA, RoHS and WEEE requirements, as described in the General Concept document.</w:t>
      </w:r>
    </w:p>
    <w:p>
      <w:pPr>
        <w:pStyle w:val="Heading1"/>
      </w:pPr>
      <w:r>
        <w:t xml:space="preserve">Next steps</w:t>
      </w:r>
    </w:p>
    <w:p>
      <w:pPr>
        <w:pStyle w:val="ListParagraph"/>
        <w:numPr>
          <w:ilvl w:val="0"/>
          <w:numId w:val="90"/>
        </w:numPr>
      </w:pPr>
      <w:r>
        <w:t xml:space="preserve">Add the tone stage and buffer to the LTspice simulation and choose component values.</w:t>
      </w:r>
    </w:p>
    <w:p>
      <w:pPr>
        <w:pStyle w:val="ListParagraph"/>
        <w:numPr>
          <w:ilvl w:val="0"/>
          <w:numId w:val="90"/>
        </w:numPr>
      </w:pPr>
      <w:r>
        <w:t xml:space="preserve">Simulate the scaled-down gain stage needed for 100k digital pots.</w:t>
      </w:r>
    </w:p>
    <w:p>
      <w:pPr>
        <w:pStyle w:val="ListParagraph"/>
        <w:numPr>
          <w:ilvl w:val="0"/>
          <w:numId w:val="90"/>
        </w:numPr>
      </w:pPr>
      <w:r>
        <w:t xml:space="preserve">Breadboard the analog circuit, then add a digital pot and microcontroller and control the gain from a MIDI source.</w:t>
      </w:r>
    </w:p>
    <w:p>
      <w:pPr>
        <w:pStyle w:val="ListParagraph"/>
        <w:numPr>
          <w:ilvl w:val="0"/>
          <w:numId w:val="90"/>
        </w:numPr>
      </w:pPr>
      <w:r>
        <w:t xml:space="preserve">Update the KiCad schematic once the circuit is settled.</w:t>
      </w:r>
    </w:p>
    <w:p>
      <w:pPr>
        <w:pStyle w:val="Heading1"/>
      </w:pPr>
      <w:r>
        <w:t xml:space="preserve">Open questions</w:t>
      </w:r>
    </w:p>
    <w:p>
      <w:pPr>
        <w:pStyle w:val="ListParagraph"/>
        <w:numPr>
          <w:ilvl w:val="0"/>
          <w:numId w:val="90"/>
        </w:numPr>
      </w:pPr>
      <w:r>
        <w:t xml:space="preserve">Which knob option (A, B or C above)?</w:t>
      </w:r>
    </w:p>
    <w:p>
      <w:pPr>
        <w:pStyle w:val="ListParagraph"/>
        <w:numPr>
          <w:ilvl w:val="0"/>
          <w:numId w:val="90"/>
        </w:numPr>
      </w:pPr>
      <w:r>
        <w:t xml:space="preserve">Should there also be a version with no linking for players who just want an analog pedal, at a lower price?</w:t>
      </w:r>
    </w:p>
    <w:p>
      <w:pPr>
        <w:pStyle w:val="ListParagraph"/>
        <w:numPr>
          <w:ilvl w:val="0"/>
          <w:numId w:val="90"/>
        </w:numPr>
      </w:pPr>
      <w:r>
        <w:t xml:space="preserve">Germanium diodes only, or a clipping-type switch?</w:t>
      </w:r>
    </w:p>
    <w:p>
      <w:pPr>
        <w:pStyle w:val="ListParagraph"/>
        <w:numPr>
          <w:ilvl w:val="0"/>
          <w:numId w:val="90"/>
        </w:numPr>
      </w:pPr>
      <w:r>
        <w:t xml:space="preserve">Should the pedal store its own presets, so other brands’ MIDI controllers can recall them with simple “program change” messages?</w:t>
      </w:r>
    </w:p>
    <w:p>
      <w:pPr>
        <w:pStyle w:val="ListParagraph"/>
        <w:numPr>
          <w:ilvl w:val="0"/>
          <w:numId w:val="90"/>
        </w:numPr>
      </w:pPr>
      <w:r>
        <w:t xml:space="preserve">Final MIDI mapping shared across all Linework pedals.</w:t>
      </w:r>
    </w:p>
    <w:sectPr w:rsidR="00A02E59" w:rsidSect="00DD1A92">
      <w:pgSz w:w="12240" w:h="15840" w:code="1"/>
      <w:pgMar w:top="1440" w:right="1440" w:bottom="1440" w:left="1440" w:header="7200" w:footer="144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33D81"/>
    <w:multiLevelType w:val="hybridMultilevel"/>
    <w:tmpl w:val="AD949582"/>
    <w:lvl w:ilvl="0" w:tplc="66D0B04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565430"/>
    <w:multiLevelType w:val="hybridMultilevel"/>
    <w:tmpl w:val="2786942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DC3966"/>
    <w:multiLevelType w:val="hybridMultilevel"/>
    <w:tmpl w:val="2CE269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E5B73BE"/>
    <w:multiLevelType w:val="hybridMultilevel"/>
    <w:tmpl w:val="4F9EB13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>
    <w:multiLevelType w:val="hybridMultilevel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733624264">
    <w:abstractNumId w:val="1"/>
  </w:num>
  <w:num w:numId="2" w16cid:durableId="1919636863">
    <w:abstractNumId w:val="3"/>
  </w:num>
  <w:num w:numId="3" w16cid:durableId="1077050116">
    <w:abstractNumId w:val="2"/>
  </w:num>
  <w:num w:numId="4" w16cid:durableId="1219390872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evenAndOddHeaders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3E1"/>
    <w:rsid w:val="00147DC3"/>
    <w:rsid w:val="00166DEA"/>
    <w:rsid w:val="002232AA"/>
    <w:rsid w:val="00405F97"/>
    <w:rsid w:val="00665333"/>
    <w:rsid w:val="008151E0"/>
    <w:rsid w:val="00845BD9"/>
    <w:rsid w:val="008963E1"/>
    <w:rsid w:val="008D40F9"/>
    <w:rsid w:val="009163D1"/>
    <w:rsid w:val="00944E9C"/>
    <w:rsid w:val="00A02E59"/>
    <w:rsid w:val="00AF1944"/>
    <w:rsid w:val="00AF7954"/>
    <w:rsid w:val="00DD1A92"/>
    <w:rsid w:val="00FB1605"/>
    <w:rsid w:val="00FD03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E779BA"/>
  <w15:chartTrackingRefBased/>
  <w15:docId w15:val="{BC1D1623-5523-4A56-B84B-5FC62EE96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7D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7D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7D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7D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7D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7D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7D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7D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7D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7D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7D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7D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7D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7D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7D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7D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7D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7D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7D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7D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7D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7D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7D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7D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7D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7D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7D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7D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7D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2</Pages>
  <Words>359</Words>
  <Characters>2051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Dallas Caley</dc:creator>
  <cp:keywords/>
  <dc:description/>
  <cp:lastModifiedBy>Dallas Caley</cp:lastModifiedBy>
  <cp:revision>4</cp:revision>
  <dcterms:created xsi:type="dcterms:W3CDTF">2026-10-05T15:36:00Z</dcterms:created>
  <dcterms:modified xsi:type="dcterms:W3CDTF">2026-10-05T17:26:00Z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123f416a0f33a1086a03a0b9af5cd6c2b59b1f0390393e5f99c8eb3adaa0506d</vt:lpwstr>
  </property>
</Properties>
</file>