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5737" w14:textId="77777777" w:rsidR="00463C82" w:rsidRPr="00463C82" w:rsidRDefault="009B5B8E" w:rsidP="009B5B8E">
      <w:pPr>
        <w:jc w:val="center"/>
        <w:rPr>
          <w:b/>
          <w:bCs/>
          <w:sz w:val="40"/>
          <w:szCs w:val="40"/>
        </w:rPr>
      </w:pPr>
      <w:r w:rsidRPr="00463C82">
        <w:rPr>
          <w:b/>
          <w:bCs/>
          <w:sz w:val="40"/>
          <w:szCs w:val="40"/>
        </w:rPr>
        <w:t>MMF2025</w:t>
      </w:r>
    </w:p>
    <w:p w14:paraId="3BF6294A" w14:textId="215AB153" w:rsidR="009B5B8E" w:rsidRPr="00463C82" w:rsidRDefault="009B5B8E" w:rsidP="009B5B8E">
      <w:pPr>
        <w:jc w:val="center"/>
        <w:rPr>
          <w:b/>
          <w:bCs/>
          <w:sz w:val="40"/>
          <w:szCs w:val="40"/>
        </w:rPr>
      </w:pPr>
      <w:r w:rsidRPr="00463C82">
        <w:rPr>
          <w:b/>
          <w:bCs/>
          <w:sz w:val="40"/>
          <w:szCs w:val="40"/>
        </w:rPr>
        <w:t>Risk Management Lab</w:t>
      </w:r>
    </w:p>
    <w:p w14:paraId="633DB7F1" w14:textId="77777777" w:rsidR="00463C82" w:rsidRPr="00463C82" w:rsidRDefault="00463C82" w:rsidP="009B5B8E">
      <w:pPr>
        <w:jc w:val="center"/>
        <w:rPr>
          <w:b/>
          <w:bCs/>
          <w:sz w:val="40"/>
          <w:szCs w:val="40"/>
        </w:rPr>
      </w:pPr>
    </w:p>
    <w:p w14:paraId="4801F6C3" w14:textId="77777777" w:rsidR="00463C82" w:rsidRPr="00463C82" w:rsidRDefault="00463C82" w:rsidP="009B5B8E">
      <w:pPr>
        <w:jc w:val="center"/>
        <w:rPr>
          <w:b/>
          <w:bCs/>
          <w:sz w:val="40"/>
          <w:szCs w:val="40"/>
        </w:rPr>
      </w:pPr>
    </w:p>
    <w:p w14:paraId="40741BAA" w14:textId="77777777" w:rsidR="00463C82" w:rsidRPr="00463C82" w:rsidRDefault="00463C82" w:rsidP="009B5B8E">
      <w:pPr>
        <w:jc w:val="center"/>
        <w:rPr>
          <w:b/>
          <w:bCs/>
          <w:sz w:val="40"/>
          <w:szCs w:val="40"/>
        </w:rPr>
      </w:pPr>
    </w:p>
    <w:p w14:paraId="20B6768A" w14:textId="77777777" w:rsidR="00463C82" w:rsidRPr="00463C82" w:rsidRDefault="00463C82" w:rsidP="009B5B8E">
      <w:pPr>
        <w:jc w:val="center"/>
        <w:rPr>
          <w:b/>
          <w:bCs/>
          <w:sz w:val="40"/>
          <w:szCs w:val="40"/>
        </w:rPr>
      </w:pPr>
    </w:p>
    <w:p w14:paraId="2AC1D0FD" w14:textId="4156242C" w:rsidR="00D258DC" w:rsidRPr="00463C82" w:rsidRDefault="009B5B8E" w:rsidP="009B5B8E">
      <w:pPr>
        <w:jc w:val="center"/>
        <w:rPr>
          <w:b/>
          <w:bCs/>
          <w:sz w:val="40"/>
          <w:szCs w:val="40"/>
        </w:rPr>
      </w:pPr>
      <w:r w:rsidRPr="00463C82">
        <w:rPr>
          <w:b/>
          <w:bCs/>
          <w:sz w:val="40"/>
          <w:szCs w:val="40"/>
        </w:rPr>
        <w:t>ROBOT ADVISER</w:t>
      </w:r>
    </w:p>
    <w:p w14:paraId="5D4104D8" w14:textId="3EF93D12" w:rsidR="00463C82" w:rsidRPr="00463C82" w:rsidRDefault="00463C82" w:rsidP="009B5B8E">
      <w:pPr>
        <w:jc w:val="center"/>
        <w:rPr>
          <w:b/>
          <w:bCs/>
          <w:sz w:val="40"/>
          <w:szCs w:val="40"/>
        </w:rPr>
      </w:pPr>
      <w:r w:rsidRPr="00463C82">
        <w:rPr>
          <w:b/>
          <w:bCs/>
          <w:sz w:val="40"/>
          <w:szCs w:val="40"/>
        </w:rPr>
        <w:t>Quarterly Report</w:t>
      </w:r>
    </w:p>
    <w:p w14:paraId="7AA8BE5E" w14:textId="22F67AEA" w:rsidR="00463C82" w:rsidRPr="00463C82" w:rsidRDefault="00463C82" w:rsidP="009B5B8E">
      <w:pPr>
        <w:jc w:val="center"/>
        <w:rPr>
          <w:i/>
          <w:iCs/>
          <w:sz w:val="40"/>
          <w:szCs w:val="40"/>
        </w:rPr>
      </w:pPr>
      <w:r w:rsidRPr="00463C82">
        <w:rPr>
          <w:i/>
          <w:iCs/>
          <w:sz w:val="40"/>
          <w:szCs w:val="40"/>
        </w:rPr>
        <w:t>for Dr. Dan Rosen</w:t>
      </w:r>
    </w:p>
    <w:p w14:paraId="64D62A30" w14:textId="77777777" w:rsidR="00463C82" w:rsidRPr="00463C82" w:rsidRDefault="00463C82" w:rsidP="009B5B8E">
      <w:pPr>
        <w:jc w:val="center"/>
        <w:rPr>
          <w:i/>
          <w:iCs/>
          <w:sz w:val="40"/>
          <w:szCs w:val="40"/>
        </w:rPr>
      </w:pPr>
    </w:p>
    <w:p w14:paraId="072E3721" w14:textId="15689233" w:rsidR="009B5B8E" w:rsidRPr="00463C82" w:rsidRDefault="009B5B8E" w:rsidP="009B5B8E">
      <w:pPr>
        <w:jc w:val="center"/>
        <w:rPr>
          <w:b/>
          <w:bCs/>
          <w:sz w:val="28"/>
          <w:szCs w:val="28"/>
        </w:rPr>
      </w:pPr>
      <w:r w:rsidRPr="00463C82">
        <w:rPr>
          <w:b/>
          <w:bCs/>
          <w:sz w:val="28"/>
          <w:szCs w:val="28"/>
        </w:rPr>
        <w:t xml:space="preserve">Team </w:t>
      </w:r>
      <w:r w:rsidR="00463C82" w:rsidRPr="00463C82">
        <w:rPr>
          <w:b/>
          <w:bCs/>
          <w:sz w:val="28"/>
          <w:szCs w:val="28"/>
        </w:rPr>
        <w:t>#</w:t>
      </w:r>
      <w:r w:rsidRPr="00463C82">
        <w:rPr>
          <w:b/>
          <w:bCs/>
          <w:sz w:val="28"/>
          <w:szCs w:val="28"/>
        </w:rPr>
        <w:t xml:space="preserve">5 </w:t>
      </w:r>
    </w:p>
    <w:p w14:paraId="67BD62FA" w14:textId="64E6EA6C" w:rsidR="00463C82" w:rsidRPr="00463C82" w:rsidRDefault="00463C82" w:rsidP="009B5B8E">
      <w:pPr>
        <w:jc w:val="center"/>
        <w:rPr>
          <w:sz w:val="28"/>
          <w:szCs w:val="28"/>
        </w:rPr>
      </w:pPr>
      <w:r w:rsidRPr="00463C82">
        <w:rPr>
          <w:sz w:val="28"/>
          <w:szCs w:val="28"/>
        </w:rPr>
        <w:t>Eugenia</w:t>
      </w:r>
    </w:p>
    <w:p w14:paraId="4FDB69B2" w14:textId="7B1DE85C" w:rsidR="00463C82" w:rsidRPr="00463C82" w:rsidRDefault="00463C82" w:rsidP="009B5B8E">
      <w:pPr>
        <w:jc w:val="center"/>
        <w:rPr>
          <w:sz w:val="28"/>
          <w:szCs w:val="28"/>
        </w:rPr>
      </w:pPr>
      <w:proofErr w:type="spellStart"/>
      <w:r w:rsidRPr="00463C82">
        <w:rPr>
          <w:sz w:val="28"/>
          <w:szCs w:val="28"/>
        </w:rPr>
        <w:t>Chenyu</w:t>
      </w:r>
      <w:proofErr w:type="spellEnd"/>
      <w:r w:rsidRPr="00463C82">
        <w:rPr>
          <w:sz w:val="28"/>
          <w:szCs w:val="28"/>
        </w:rPr>
        <w:t xml:space="preserve"> Guo</w:t>
      </w:r>
    </w:p>
    <w:p w14:paraId="7646CB5E" w14:textId="3BAFAB68" w:rsidR="00463C82" w:rsidRPr="00463C82" w:rsidRDefault="00463C82" w:rsidP="009B5B8E">
      <w:pPr>
        <w:jc w:val="center"/>
        <w:rPr>
          <w:sz w:val="28"/>
          <w:szCs w:val="28"/>
        </w:rPr>
      </w:pPr>
      <w:r w:rsidRPr="00463C82">
        <w:rPr>
          <w:sz w:val="28"/>
          <w:szCs w:val="28"/>
        </w:rPr>
        <w:t>Shang Shi</w:t>
      </w:r>
    </w:p>
    <w:p w14:paraId="324D3787" w14:textId="04DADE4A" w:rsidR="00463C82" w:rsidRPr="00463C82" w:rsidRDefault="00463C82" w:rsidP="009B5B8E">
      <w:pPr>
        <w:jc w:val="center"/>
        <w:rPr>
          <w:sz w:val="28"/>
          <w:szCs w:val="28"/>
        </w:rPr>
      </w:pPr>
      <w:r w:rsidRPr="00463C82">
        <w:rPr>
          <w:sz w:val="28"/>
          <w:szCs w:val="28"/>
        </w:rPr>
        <w:t>Yingchi Chen</w:t>
      </w:r>
    </w:p>
    <w:p w14:paraId="23652FE1" w14:textId="77777777" w:rsidR="009B5B8E" w:rsidRDefault="009B5B8E">
      <w:pPr>
        <w:rPr>
          <w:b/>
          <w:bCs/>
          <w:sz w:val="28"/>
          <w:szCs w:val="28"/>
        </w:rPr>
      </w:pPr>
    </w:p>
    <w:p w14:paraId="7131D088" w14:textId="77777777" w:rsidR="009B5B8E" w:rsidRDefault="009B5B8E">
      <w:pPr>
        <w:rPr>
          <w:b/>
          <w:bCs/>
          <w:sz w:val="28"/>
          <w:szCs w:val="28"/>
        </w:rPr>
      </w:pPr>
    </w:p>
    <w:p w14:paraId="424274D0" w14:textId="77777777" w:rsidR="009B5B8E" w:rsidRDefault="009B5B8E">
      <w:pPr>
        <w:rPr>
          <w:b/>
          <w:bCs/>
          <w:sz w:val="28"/>
          <w:szCs w:val="28"/>
        </w:rPr>
      </w:pPr>
    </w:p>
    <w:p w14:paraId="26BCEE2B" w14:textId="77777777" w:rsidR="009B5B8E" w:rsidRDefault="009B5B8E">
      <w:pPr>
        <w:rPr>
          <w:b/>
          <w:bCs/>
          <w:sz w:val="28"/>
          <w:szCs w:val="28"/>
        </w:rPr>
      </w:pPr>
    </w:p>
    <w:p w14:paraId="41397820" w14:textId="77777777" w:rsidR="009B5B8E" w:rsidRDefault="009B5B8E">
      <w:pPr>
        <w:rPr>
          <w:b/>
          <w:bCs/>
          <w:sz w:val="28"/>
          <w:szCs w:val="28"/>
        </w:rPr>
      </w:pPr>
    </w:p>
    <w:p w14:paraId="18F6598D" w14:textId="39099F85" w:rsidR="009B5B8E" w:rsidRDefault="009B5B8E" w:rsidP="009B5B8E">
      <w:pPr>
        <w:ind w:left="360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July 2019</w:t>
      </w:r>
      <w:r>
        <w:rPr>
          <w:b/>
          <w:bCs/>
          <w:sz w:val="28"/>
          <w:szCs w:val="28"/>
        </w:rPr>
        <w:br w:type="page"/>
      </w:r>
    </w:p>
    <w:p w14:paraId="165F8187" w14:textId="1DE5DCFD" w:rsidR="009B5B8E" w:rsidRDefault="009B5B8E">
      <w:pPr>
        <w:rPr>
          <w:sz w:val="24"/>
          <w:szCs w:val="24"/>
        </w:rPr>
      </w:pPr>
      <w:r w:rsidRPr="00770AE6">
        <w:rPr>
          <w:sz w:val="24"/>
          <w:szCs w:val="24"/>
        </w:rPr>
        <w:lastRenderedPageBreak/>
        <w:t xml:space="preserve">Investment Philosophy: </w:t>
      </w:r>
    </w:p>
    <w:p w14:paraId="165B9574" w14:textId="77777777" w:rsidR="00770AE6" w:rsidRPr="00770AE6" w:rsidRDefault="00770AE6">
      <w:pPr>
        <w:rPr>
          <w:sz w:val="24"/>
          <w:szCs w:val="24"/>
        </w:rPr>
      </w:pPr>
    </w:p>
    <w:p w14:paraId="6D91D425" w14:textId="77777777" w:rsidR="00463C82" w:rsidRPr="00770AE6" w:rsidRDefault="00463C82">
      <w:pPr>
        <w:rPr>
          <w:sz w:val="24"/>
          <w:szCs w:val="24"/>
        </w:rPr>
      </w:pPr>
      <w:r w:rsidRPr="00770AE6">
        <w:rPr>
          <w:sz w:val="24"/>
          <w:szCs w:val="24"/>
        </w:rPr>
        <w:t>Our investment universe …</w:t>
      </w:r>
    </w:p>
    <w:p w14:paraId="1A77BAE5" w14:textId="77777777" w:rsidR="00463C82" w:rsidRPr="00770AE6" w:rsidRDefault="00463C82">
      <w:pPr>
        <w:rPr>
          <w:sz w:val="24"/>
          <w:szCs w:val="24"/>
        </w:rPr>
      </w:pPr>
      <w:r w:rsidRPr="00770AE6">
        <w:rPr>
          <w:sz w:val="24"/>
          <w:szCs w:val="24"/>
        </w:rPr>
        <w:t>Our aim is: …</w:t>
      </w:r>
    </w:p>
    <w:p w14:paraId="67850289" w14:textId="77777777" w:rsidR="00463C82" w:rsidRPr="00770AE6" w:rsidRDefault="00463C82">
      <w:pPr>
        <w:rPr>
          <w:sz w:val="24"/>
          <w:szCs w:val="24"/>
        </w:rPr>
      </w:pPr>
    </w:p>
    <w:p w14:paraId="43A3AA01" w14:textId="77777777" w:rsidR="00463C82" w:rsidRPr="00770AE6" w:rsidRDefault="00463C82">
      <w:pPr>
        <w:rPr>
          <w:sz w:val="24"/>
          <w:szCs w:val="24"/>
        </w:rPr>
      </w:pPr>
      <w:r w:rsidRPr="00770AE6">
        <w:rPr>
          <w:sz w:val="24"/>
          <w:szCs w:val="24"/>
        </w:rPr>
        <w:t>We have created …</w:t>
      </w:r>
    </w:p>
    <w:p w14:paraId="42471B00" w14:textId="77777777" w:rsidR="00770AE6" w:rsidRDefault="00770AE6">
      <w:pPr>
        <w:rPr>
          <w:sz w:val="24"/>
          <w:szCs w:val="24"/>
        </w:rPr>
      </w:pPr>
    </w:p>
    <w:p w14:paraId="238AEE29" w14:textId="7C393108" w:rsidR="00463C82" w:rsidRPr="00770AE6" w:rsidRDefault="00770AE6">
      <w:pPr>
        <w:rPr>
          <w:sz w:val="24"/>
          <w:szCs w:val="24"/>
        </w:rPr>
      </w:pPr>
      <w:r w:rsidRPr="00770AE6">
        <w:rPr>
          <w:sz w:val="24"/>
          <w:szCs w:val="24"/>
        </w:rPr>
        <w:t>In our security selection, we adopted machine learning technique of clustering to get a diversified portfolio as simple as possible</w:t>
      </w:r>
      <w:r w:rsidR="00DA60C4">
        <w:rPr>
          <w:sz w:val="24"/>
          <w:szCs w:val="24"/>
        </w:rPr>
        <w:t xml:space="preserve"> so that we can assume a normal distribution of our portfolio for additional analysis.</w:t>
      </w:r>
    </w:p>
    <w:p w14:paraId="6B8F1708" w14:textId="6A280F75" w:rsidR="00463C82" w:rsidRPr="00770AE6" w:rsidRDefault="00463C82">
      <w:pPr>
        <w:rPr>
          <w:sz w:val="24"/>
          <w:szCs w:val="24"/>
        </w:rPr>
      </w:pPr>
      <w:r w:rsidRPr="00770AE6">
        <w:rPr>
          <w:sz w:val="24"/>
          <w:szCs w:val="24"/>
        </w:rPr>
        <w:t xml:space="preserve">In the report, we are going to show performance and risk analytics with typical measures such as </w:t>
      </w:r>
      <w:proofErr w:type="spellStart"/>
      <w:r w:rsidRPr="00770AE6">
        <w:rPr>
          <w:sz w:val="24"/>
          <w:szCs w:val="24"/>
        </w:rPr>
        <w:t>VaR</w:t>
      </w:r>
      <w:proofErr w:type="spellEnd"/>
      <w:r w:rsidR="00770AE6" w:rsidRPr="00770AE6">
        <w:rPr>
          <w:sz w:val="24"/>
          <w:szCs w:val="24"/>
        </w:rPr>
        <w:t xml:space="preserve"> (Value at Risk)</w:t>
      </w:r>
      <w:r w:rsidRPr="00770AE6">
        <w:rPr>
          <w:sz w:val="24"/>
          <w:szCs w:val="24"/>
        </w:rPr>
        <w:t>, expected shortfall, maximum drawdown</w:t>
      </w:r>
      <w:r w:rsidR="00770AE6" w:rsidRPr="00770AE6">
        <w:rPr>
          <w:sz w:val="24"/>
          <w:szCs w:val="24"/>
        </w:rPr>
        <w:t>, etc.</w:t>
      </w:r>
      <w:r w:rsidRPr="00770AE6">
        <w:rPr>
          <w:sz w:val="24"/>
          <w:szCs w:val="24"/>
        </w:rPr>
        <w:t xml:space="preserve"> for each of the portfolio based on risk appetite.</w:t>
      </w:r>
      <w:r w:rsidR="00770AE6" w:rsidRPr="00770AE6">
        <w:rPr>
          <w:sz w:val="24"/>
          <w:szCs w:val="24"/>
        </w:rPr>
        <w:t xml:space="preserve"> We have also conducted scenario analysis and stress test to better explain our performance.</w:t>
      </w:r>
    </w:p>
    <w:p w14:paraId="5A381A31" w14:textId="4F338464" w:rsidR="009B5B8E" w:rsidRPr="00770AE6" w:rsidRDefault="00463C82">
      <w:pPr>
        <w:rPr>
          <w:sz w:val="24"/>
          <w:szCs w:val="24"/>
        </w:rPr>
      </w:pPr>
      <w:r w:rsidRPr="00770AE6">
        <w:rPr>
          <w:sz w:val="24"/>
          <w:szCs w:val="24"/>
        </w:rPr>
        <w:t>In the initial of each investment, we had done a simple questionnaire as KYC to learn about the client’s risk appetite and investment preference in order to fit into a suitable portfolio.</w:t>
      </w:r>
    </w:p>
    <w:p w14:paraId="6AD2ABBD" w14:textId="2F135AA3" w:rsidR="00463C82" w:rsidRPr="00463C82" w:rsidRDefault="00463C82" w:rsidP="00463C82">
      <w:pPr>
        <w:rPr>
          <w:sz w:val="28"/>
          <w:szCs w:val="28"/>
        </w:rPr>
      </w:pPr>
    </w:p>
    <w:p w14:paraId="1488E520" w14:textId="62CAC228" w:rsidR="00463C82" w:rsidRPr="00463C82" w:rsidRDefault="00463C82" w:rsidP="00463C82">
      <w:pPr>
        <w:rPr>
          <w:sz w:val="28"/>
          <w:szCs w:val="28"/>
        </w:rPr>
      </w:pPr>
    </w:p>
    <w:p w14:paraId="178767F4" w14:textId="77777777" w:rsidR="00463C82" w:rsidRPr="00463C82" w:rsidRDefault="00463C82" w:rsidP="00463C82">
      <w:pPr>
        <w:rPr>
          <w:sz w:val="28"/>
          <w:szCs w:val="28"/>
        </w:rPr>
      </w:pPr>
    </w:p>
    <w:p w14:paraId="1F9DC469" w14:textId="0284BF93" w:rsidR="00463C82" w:rsidRPr="00463C82" w:rsidRDefault="00463C82" w:rsidP="00463C82">
      <w:pPr>
        <w:rPr>
          <w:sz w:val="28"/>
          <w:szCs w:val="28"/>
        </w:rPr>
      </w:pPr>
    </w:p>
    <w:p w14:paraId="39B60C32" w14:textId="17FEB0F0" w:rsidR="00463C82" w:rsidRPr="00463C82" w:rsidRDefault="00463C82" w:rsidP="00463C82">
      <w:pPr>
        <w:rPr>
          <w:sz w:val="28"/>
          <w:szCs w:val="28"/>
        </w:rPr>
      </w:pPr>
    </w:p>
    <w:p w14:paraId="20D69858" w14:textId="77777777" w:rsidR="00463C82" w:rsidRPr="00463C82" w:rsidRDefault="00463C82" w:rsidP="00463C82">
      <w:pPr>
        <w:rPr>
          <w:sz w:val="28"/>
          <w:szCs w:val="28"/>
        </w:rPr>
      </w:pPr>
    </w:p>
    <w:p w14:paraId="413F7E58" w14:textId="3BDEBE33" w:rsidR="00463C82" w:rsidRPr="00463C82" w:rsidRDefault="00463C82" w:rsidP="00463C82">
      <w:pPr>
        <w:rPr>
          <w:sz w:val="28"/>
          <w:szCs w:val="28"/>
        </w:rPr>
      </w:pPr>
    </w:p>
    <w:p w14:paraId="6B338843" w14:textId="32FF5519" w:rsidR="00463C82" w:rsidRPr="00463C82" w:rsidRDefault="00463C82" w:rsidP="00463C82">
      <w:pPr>
        <w:rPr>
          <w:sz w:val="28"/>
          <w:szCs w:val="28"/>
        </w:rPr>
      </w:pPr>
    </w:p>
    <w:p w14:paraId="08706326" w14:textId="77777777" w:rsidR="00463C82" w:rsidRPr="00463C82" w:rsidRDefault="00463C82" w:rsidP="00463C82">
      <w:pPr>
        <w:rPr>
          <w:sz w:val="28"/>
          <w:szCs w:val="28"/>
        </w:rPr>
      </w:pPr>
    </w:p>
    <w:p w14:paraId="2A2A611C" w14:textId="36DC3BC0" w:rsidR="00463C82" w:rsidRPr="00463C82" w:rsidRDefault="00463C82" w:rsidP="00463C82">
      <w:pPr>
        <w:rPr>
          <w:sz w:val="28"/>
          <w:szCs w:val="28"/>
        </w:rPr>
      </w:pPr>
    </w:p>
    <w:p w14:paraId="39ED00A7" w14:textId="543EE095" w:rsidR="00463C82" w:rsidRPr="00463C82" w:rsidRDefault="00463C82" w:rsidP="00463C82">
      <w:pPr>
        <w:rPr>
          <w:sz w:val="28"/>
          <w:szCs w:val="28"/>
        </w:rPr>
      </w:pPr>
    </w:p>
    <w:p w14:paraId="0B3A8CC6" w14:textId="77777777" w:rsidR="00463C82" w:rsidRPr="00463C82" w:rsidRDefault="00463C82" w:rsidP="00463C82">
      <w:pPr>
        <w:rPr>
          <w:sz w:val="28"/>
          <w:szCs w:val="28"/>
        </w:rPr>
      </w:pPr>
    </w:p>
    <w:p w14:paraId="36589808" w14:textId="3D32916E" w:rsidR="00463C82" w:rsidRDefault="00A92D7F" w:rsidP="00463C8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Conservative</w:t>
      </w:r>
    </w:p>
    <w:p w14:paraId="58020772" w14:textId="1146964D" w:rsidR="00A92D7F" w:rsidRDefault="00A92D7F" w:rsidP="00463C82">
      <w:pPr>
        <w:rPr>
          <w:sz w:val="28"/>
          <w:szCs w:val="28"/>
        </w:rPr>
      </w:pPr>
      <w:r>
        <w:rPr>
          <w:sz w:val="28"/>
          <w:szCs w:val="28"/>
        </w:rPr>
        <w:t xml:space="preserve">Balanced </w:t>
      </w:r>
    </w:p>
    <w:p w14:paraId="5C00D3A6" w14:textId="791F3900" w:rsidR="00A92D7F" w:rsidRDefault="00A92D7F" w:rsidP="00463C82">
      <w:pPr>
        <w:rPr>
          <w:sz w:val="28"/>
          <w:szCs w:val="28"/>
        </w:rPr>
      </w:pPr>
      <w:r>
        <w:rPr>
          <w:sz w:val="28"/>
          <w:szCs w:val="28"/>
        </w:rPr>
        <w:t>Growth</w:t>
      </w:r>
    </w:p>
    <w:p w14:paraId="3DDAA073" w14:textId="77777777" w:rsidR="00A92D7F" w:rsidRPr="00463C82" w:rsidRDefault="00A92D7F" w:rsidP="00463C82">
      <w:pPr>
        <w:rPr>
          <w:sz w:val="28"/>
          <w:szCs w:val="28"/>
        </w:rPr>
      </w:pPr>
    </w:p>
    <w:p w14:paraId="7EE1DB6E" w14:textId="39ABFAD4" w:rsidR="00463C82" w:rsidRPr="00463C82" w:rsidRDefault="00463C82" w:rsidP="00463C82">
      <w:pPr>
        <w:rPr>
          <w:sz w:val="28"/>
          <w:szCs w:val="28"/>
        </w:rPr>
      </w:pPr>
    </w:p>
    <w:p w14:paraId="15C27833" w14:textId="77777777" w:rsidR="00463C82" w:rsidRPr="00463C82" w:rsidRDefault="00463C82" w:rsidP="00463C82">
      <w:pPr>
        <w:rPr>
          <w:sz w:val="28"/>
          <w:szCs w:val="28"/>
        </w:rPr>
      </w:pPr>
    </w:p>
    <w:p w14:paraId="5608EB44" w14:textId="2F36814C" w:rsidR="00463C82" w:rsidRPr="00463C82" w:rsidRDefault="00463C82" w:rsidP="00463C82">
      <w:pPr>
        <w:rPr>
          <w:sz w:val="28"/>
          <w:szCs w:val="28"/>
        </w:rPr>
      </w:pPr>
    </w:p>
    <w:p w14:paraId="590B022C" w14:textId="165F295B" w:rsidR="00463C82" w:rsidRPr="00463C82" w:rsidRDefault="00463C82" w:rsidP="00463C82">
      <w:pPr>
        <w:rPr>
          <w:sz w:val="28"/>
          <w:szCs w:val="28"/>
        </w:rPr>
      </w:pPr>
    </w:p>
    <w:p w14:paraId="5BC23397" w14:textId="77777777" w:rsidR="00463C82" w:rsidRPr="00463C82" w:rsidRDefault="00463C82" w:rsidP="00463C82">
      <w:pPr>
        <w:rPr>
          <w:sz w:val="28"/>
          <w:szCs w:val="28"/>
        </w:rPr>
      </w:pPr>
    </w:p>
    <w:p w14:paraId="44510E35" w14:textId="749AE07E" w:rsidR="00463C82" w:rsidRPr="00463C82" w:rsidRDefault="00463C82" w:rsidP="00463C82">
      <w:pPr>
        <w:rPr>
          <w:sz w:val="28"/>
          <w:szCs w:val="28"/>
        </w:rPr>
      </w:pPr>
    </w:p>
    <w:p w14:paraId="74A3286C" w14:textId="3252B1BE" w:rsidR="00463C82" w:rsidRPr="00463C82" w:rsidRDefault="00463C82" w:rsidP="00463C82">
      <w:pPr>
        <w:rPr>
          <w:sz w:val="28"/>
          <w:szCs w:val="28"/>
        </w:rPr>
      </w:pPr>
    </w:p>
    <w:p w14:paraId="29799F44" w14:textId="77777777" w:rsidR="00463C82" w:rsidRPr="00463C82" w:rsidRDefault="00463C82" w:rsidP="00463C82">
      <w:pPr>
        <w:rPr>
          <w:sz w:val="28"/>
          <w:szCs w:val="28"/>
        </w:rPr>
      </w:pPr>
    </w:p>
    <w:p w14:paraId="3BA6F719" w14:textId="0F624756" w:rsidR="00463C82" w:rsidRPr="00463C82" w:rsidRDefault="00463C82" w:rsidP="00463C82">
      <w:pPr>
        <w:rPr>
          <w:sz w:val="28"/>
          <w:szCs w:val="28"/>
        </w:rPr>
      </w:pPr>
    </w:p>
    <w:p w14:paraId="48576C22" w14:textId="5CDC2F8A" w:rsidR="00463C82" w:rsidRPr="00463C82" w:rsidRDefault="00463C82" w:rsidP="00463C82">
      <w:pPr>
        <w:rPr>
          <w:sz w:val="28"/>
          <w:szCs w:val="28"/>
        </w:rPr>
      </w:pPr>
    </w:p>
    <w:p w14:paraId="06189D26" w14:textId="77777777" w:rsidR="00463C82" w:rsidRPr="00463C82" w:rsidRDefault="00463C82" w:rsidP="00463C82">
      <w:pPr>
        <w:rPr>
          <w:sz w:val="28"/>
          <w:szCs w:val="28"/>
        </w:rPr>
      </w:pPr>
    </w:p>
    <w:p w14:paraId="7779096A" w14:textId="796B1A12" w:rsidR="00463C82" w:rsidRPr="00463C82" w:rsidRDefault="00463C82" w:rsidP="00463C82">
      <w:pPr>
        <w:rPr>
          <w:sz w:val="28"/>
          <w:szCs w:val="28"/>
        </w:rPr>
      </w:pPr>
    </w:p>
    <w:p w14:paraId="1CD41A67" w14:textId="1005B09F" w:rsidR="00463C82" w:rsidRPr="00463C82" w:rsidRDefault="00463C82" w:rsidP="00463C82">
      <w:pPr>
        <w:rPr>
          <w:sz w:val="28"/>
          <w:szCs w:val="28"/>
        </w:rPr>
      </w:pPr>
    </w:p>
    <w:p w14:paraId="45557703" w14:textId="77777777" w:rsidR="00463C82" w:rsidRPr="00463C82" w:rsidRDefault="00463C82" w:rsidP="00463C82">
      <w:pPr>
        <w:rPr>
          <w:sz w:val="28"/>
          <w:szCs w:val="28"/>
        </w:rPr>
      </w:pPr>
    </w:p>
    <w:p w14:paraId="568C4163" w14:textId="5DB545D6" w:rsidR="00463C82" w:rsidRPr="00463C82" w:rsidRDefault="00463C82" w:rsidP="00463C82">
      <w:pPr>
        <w:rPr>
          <w:sz w:val="28"/>
          <w:szCs w:val="28"/>
        </w:rPr>
      </w:pPr>
    </w:p>
    <w:p w14:paraId="0E44F88A" w14:textId="06FF78CA" w:rsidR="00463C82" w:rsidRPr="00463C82" w:rsidRDefault="00463C82" w:rsidP="00463C82">
      <w:pPr>
        <w:rPr>
          <w:sz w:val="28"/>
          <w:szCs w:val="28"/>
        </w:rPr>
      </w:pPr>
    </w:p>
    <w:p w14:paraId="11C988C5" w14:textId="77777777" w:rsidR="00463C82" w:rsidRPr="00463C82" w:rsidRDefault="00463C82" w:rsidP="00463C82">
      <w:pPr>
        <w:rPr>
          <w:sz w:val="28"/>
          <w:szCs w:val="28"/>
        </w:rPr>
      </w:pPr>
    </w:p>
    <w:p w14:paraId="154C2FBE" w14:textId="26D04485" w:rsidR="00463C82" w:rsidRPr="00463C82" w:rsidRDefault="00463C82" w:rsidP="00463C82">
      <w:pPr>
        <w:rPr>
          <w:sz w:val="28"/>
          <w:szCs w:val="28"/>
        </w:rPr>
      </w:pPr>
    </w:p>
    <w:p w14:paraId="4BD13816" w14:textId="2A663986" w:rsidR="00463C82" w:rsidRDefault="00463C82" w:rsidP="00463C82">
      <w:pPr>
        <w:rPr>
          <w:sz w:val="28"/>
          <w:szCs w:val="28"/>
        </w:rPr>
      </w:pPr>
    </w:p>
    <w:p w14:paraId="2EB98BD8" w14:textId="77777777" w:rsidR="008D7046" w:rsidRPr="00463C82" w:rsidRDefault="008D7046" w:rsidP="00463C82">
      <w:pPr>
        <w:rPr>
          <w:sz w:val="28"/>
          <w:szCs w:val="28"/>
        </w:rPr>
      </w:pPr>
      <w:bookmarkStart w:id="0" w:name="_GoBack"/>
      <w:bookmarkEnd w:id="0"/>
    </w:p>
    <w:p w14:paraId="6B3F7373" w14:textId="55E4D01E" w:rsidR="009B5B8E" w:rsidRPr="009B5B8E" w:rsidRDefault="009B5B8E">
      <w:pPr>
        <w:rPr>
          <w:b/>
          <w:bCs/>
          <w:sz w:val="28"/>
          <w:szCs w:val="28"/>
        </w:rPr>
      </w:pPr>
      <w:r w:rsidRPr="009B5B8E">
        <w:rPr>
          <w:b/>
          <w:bCs/>
          <w:sz w:val="28"/>
          <w:szCs w:val="28"/>
        </w:rPr>
        <w:lastRenderedPageBreak/>
        <w:t>Conservative Portfolio</w:t>
      </w:r>
      <w:r>
        <w:rPr>
          <w:b/>
          <w:bCs/>
          <w:sz w:val="28"/>
          <w:szCs w:val="28"/>
        </w:rPr>
        <w:t xml:space="preserve">: </w:t>
      </w:r>
    </w:p>
    <w:p w14:paraId="3D0A07F6" w14:textId="48366EA4" w:rsidR="009B5B8E" w:rsidRPr="009B5B8E" w:rsidRDefault="009B5B8E">
      <w:pPr>
        <w:rPr>
          <w:sz w:val="28"/>
          <w:szCs w:val="28"/>
        </w:rPr>
      </w:pPr>
      <w:r w:rsidRPr="009B5B8E">
        <w:rPr>
          <w:sz w:val="28"/>
          <w:szCs w:val="28"/>
        </w:rPr>
        <w:t>Quarterly Report as of June 1</w:t>
      </w:r>
      <w:r w:rsidRPr="009B5B8E">
        <w:rPr>
          <w:sz w:val="28"/>
          <w:szCs w:val="28"/>
          <w:vertAlign w:val="superscript"/>
        </w:rPr>
        <w:t>st</w:t>
      </w:r>
      <w:r w:rsidRPr="009B5B8E">
        <w:rPr>
          <w:sz w:val="28"/>
          <w:szCs w:val="28"/>
        </w:rPr>
        <w:t xml:space="preserve"> , 2019</w:t>
      </w:r>
    </w:p>
    <w:p w14:paraId="692DCA60" w14:textId="4610E4D7" w:rsidR="009B5B8E" w:rsidRDefault="009B5B8E">
      <w:pPr>
        <w:rPr>
          <w:b/>
          <w:bCs/>
          <w:sz w:val="28"/>
          <w:szCs w:val="28"/>
        </w:rPr>
      </w:pPr>
    </w:p>
    <w:p w14:paraId="1127F30F" w14:textId="44A44FF4" w:rsidR="009B5B8E" w:rsidRDefault="009B5B8E">
      <w:pPr>
        <w:rPr>
          <w:b/>
          <w:bCs/>
          <w:sz w:val="28"/>
          <w:szCs w:val="28"/>
        </w:rPr>
      </w:pPr>
    </w:p>
    <w:p w14:paraId="6E9C24BF" w14:textId="77777777" w:rsidR="009B5B8E" w:rsidRDefault="009B5B8E">
      <w:pPr>
        <w:rPr>
          <w:b/>
          <w:bCs/>
          <w:sz w:val="28"/>
          <w:szCs w:val="28"/>
        </w:rPr>
      </w:pPr>
    </w:p>
    <w:p w14:paraId="0BD0A3F5" w14:textId="77777777" w:rsidR="009B5B8E" w:rsidRPr="009B5B8E" w:rsidRDefault="009B5B8E" w:rsidP="009B5B8E">
      <w:pPr>
        <w:jc w:val="center"/>
        <w:rPr>
          <w:b/>
          <w:bCs/>
          <w:sz w:val="28"/>
          <w:szCs w:val="28"/>
        </w:rPr>
      </w:pPr>
    </w:p>
    <w:sectPr w:rsidR="009B5B8E" w:rsidRPr="009B5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4B"/>
    <w:rsid w:val="00463C82"/>
    <w:rsid w:val="00622007"/>
    <w:rsid w:val="00770AE6"/>
    <w:rsid w:val="007E5E4B"/>
    <w:rsid w:val="008D7046"/>
    <w:rsid w:val="009B5B8E"/>
    <w:rsid w:val="00A92D7F"/>
    <w:rsid w:val="00D258DC"/>
    <w:rsid w:val="00D819D9"/>
    <w:rsid w:val="00DA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94EC"/>
  <w15:chartTrackingRefBased/>
  <w15:docId w15:val="{C521C7AC-B909-4F74-BB39-E4FE57F4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Yingchi Chen</dc:creator>
  <cp:keywords/>
  <dc:description/>
  <cp:lastModifiedBy>Yingchi Chen</cp:lastModifiedBy>
  <cp:revision>8</cp:revision>
  <dcterms:created xsi:type="dcterms:W3CDTF">2019-06-21T14:36:00Z</dcterms:created>
  <dcterms:modified xsi:type="dcterms:W3CDTF">2019-07-02T14:49:00Z</dcterms:modified>
</cp:coreProperties>
</file>