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3600" w:hRule="atLeast"/>
        </w:trPr>
        <w:tc>
          <w:tcPr>
            <w:tcW w:type="dxa" w:w="9071"/>
            <w:shd w:fill="34495E"/>
          </w:tcPr>
          <w:p>
            <w:pPr>
              <w:spacing w:before="120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56"/>
              </w:rPr>
              <w:t>{{제목}}</w:t>
            </w:r>
          </w:p>
          <w:p>
            <w:pPr>
              <w:spacing w:before="120"/>
              <w:jc w:val="center"/>
            </w:pPr>
            <w:r>
              <w:rPr>
                <w:rFonts w:ascii="Malgun Gothic" w:hAnsi="Malgun Gothic" w:eastAsia="Malgun Gothic"/>
                <w:b w:val="0"/>
                <w:color w:val="D5D8DC"/>
                <w:sz w:val="26"/>
              </w:rPr>
              <w:t>주간 업무 보고</w:t>
            </w:r>
          </w:p>
          <w:p>
            <w:pPr>
              <w:spacing w:before="120"/>
              <w:jc w:val="center"/>
            </w:pPr>
            <w:r>
              <w:rPr>
                <w:rFonts w:ascii="Malgun Gothic" w:hAnsi="Malgun Gothic" w:eastAsia="Malgun Gothic"/>
                <w:b w:val="0"/>
                <w:color w:val="D5D8DC"/>
                <w:sz w:val="26"/>
              </w:rPr>
              <w:t>작성자: {{작성자}}  |  부서: {{부서}}</w:t>
            </w:r>
          </w:p>
          <w:p>
            <w:pPr>
              <w:spacing w:before="120"/>
              <w:jc w:val="center"/>
            </w:pPr>
            <w:r>
              <w:rPr>
                <w:rFonts w:ascii="Malgun Gothic" w:hAnsi="Malgun Gothic" w:eastAsia="Malgun Gothic"/>
                <w:b w:val="0"/>
                <w:color w:val="D5D8DC"/>
                <w:sz w:val="26"/>
              </w:rPr>
              <w:t>보고 기간: {{보고기간}}</w:t>
            </w:r>
          </w:p>
          <w:p>
            <w:pPr>
              <w:spacing w:before="400"/>
              <w:jc w:val="center"/>
            </w:pPr>
            <w:r>
              <w:rPr>
                <w:rFonts w:ascii="Malgun Gothic" w:hAnsi="Malgun Gothic" w:eastAsia="Malgun Gothic"/>
                <w:b w:val="0"/>
                <w:color w:val="2980B9"/>
                <w:sz w:val="22"/>
              </w:rPr>
              <w:t>━━━━━━━━━━━━━━━━━━━━━━━━━━━━━━</w:t>
            </w:r>
          </w:p>
        </w:tc>
      </w:tr>
    </w:tbl>
    <w:p/>
    <w:p>
      <w:r>
        <w:br w:type="page"/>
      </w:r>
    </w:p>
    <w:p>
      <w:pPr>
        <w:pStyle w:val="Heading1"/>
      </w:pPr>
      <w:r>
        <w:t>1. 주요 업무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{{주요업무}}</w:t>
            </w:r>
          </w:p>
        </w:tc>
      </w:tr>
    </w:tbl>
    <w:p/>
    <w:p>
      <w:pPr>
        <w:pStyle w:val="Heading1"/>
      </w:pPr>
      <w:r>
        <w:t>2. 이슈 사항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{{이슈사항}}</w:t>
            </w:r>
          </w:p>
        </w:tc>
      </w:tr>
    </w:tbl>
    <w:p/>
    <w:p>
      <w:pPr>
        <w:pStyle w:val="Heading1"/>
      </w:pPr>
      <w:r>
        <w:t>3. 다음주 계획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{{다음주계획}}</w:t>
            </w:r>
          </w:p>
        </w:tc>
      </w:tr>
    </w:tbl>
    <w:p/>
    <w:p>
      <w:pPr>
        <w:pStyle w:val="Heading1"/>
      </w:pPr>
      <w:r>
        <w:t>4. 요청 사항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{{요청사항}}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34495E"/>
      </w:pBdr>
    </w:pPr>
    <w:r>
      <w:rPr>
        <w:rFonts w:ascii="Malgun Gothic" w:hAnsi="Malgun Gothic" w:eastAsia="Malgun Gothic"/>
        <w:b w:val="0"/>
        <w:color w:val="34495E"/>
        <w:sz w:val="18"/>
      </w:rPr>
      <w:t xml:space="preserve">— </w:t>
    </w:r>
    <w:fldSimple w:instr=" PAGE \* MERGEFORMAT ">
      <w:r>
        <w:rPr>
          <w:sz w:val="18"/>
          <w:color w:val="34495E"/>
        </w:rPr>
        <w:t>1</w:t>
      </w:r>
    </w:fldSimple>
    <w:r>
      <w:rPr>
        <w:rFonts w:ascii="Malgun Gothic" w:hAnsi="Malgun Gothic" w:eastAsia="Malgun Gothic"/>
        <w:b w:val="0"/>
        <w:color w:val="34495E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34495E"/>
      </w:pBdr>
    </w:pPr>
    <w:r>
      <w:rPr>
        <w:rFonts w:ascii="Malgun Gothic" w:hAnsi="Malgun Gothic" w:eastAsia="Malgun Gothic"/>
        <w:b/>
        <w:color w:val="34495E"/>
        <w:sz w:val="18"/>
      </w:rPr>
      <w:t>주간 업무 보고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Malgun Gothic" w:hAnsi="Malgun Gothic" w:eastAsia="Malgun Gothic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449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980B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980B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