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暂定事项</w:t>
      </w:r>
    </w:p>
    <w:p>
      <w:pPr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注意事项</w:t>
      </w:r>
    </w:p>
    <w:p>
      <w:pPr>
        <w:bidi w:val="0"/>
        <w:rPr>
          <w:rFonts w:hint="eastAsia"/>
          <w:b/>
          <w:bCs/>
          <w:highlight w:val="none"/>
          <w:shd w:val="clear" w:color="FFFFFF" w:fill="D9D9D9"/>
          <w:lang w:val="en-US" w:eastAsia="zh-CN"/>
        </w:rPr>
      </w:pPr>
      <w:r>
        <w:rPr>
          <w:rFonts w:hint="eastAsia"/>
          <w:b/>
          <w:bCs/>
          <w:highlight w:val="none"/>
          <w:shd w:val="clear" w:color="FFFFFF" w:fill="D9D9D9"/>
          <w:lang w:val="en-US" w:eastAsia="zh-CN"/>
        </w:rPr>
        <w:t>玩家可视化与否，即是否在前端显示</w:t>
      </w:r>
    </w:p>
    <w:p>
      <w:pPr>
        <w:bidi w:val="0"/>
        <w:rPr>
          <w:rFonts w:hint="eastAsia"/>
          <w:b w:val="0"/>
          <w:bCs w:val="0"/>
          <w:strike/>
          <w:dstrike w:val="0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highlight w:val="none"/>
          <w:shd w:val="clear" w:color="auto" w:fill="auto"/>
          <w:lang w:val="en-US" w:eastAsia="zh-CN"/>
        </w:rPr>
        <w:t>deemo不做</w:t>
      </w:r>
    </w:p>
    <w:p>
      <w:pPr>
        <w:bidi w:val="0"/>
        <w:rPr>
          <w:rFonts w:hint="default"/>
          <w:b w:val="0"/>
          <w:bCs w:val="0"/>
          <w:strike w:val="0"/>
          <w:dstrike w:val="0"/>
          <w:color w:val="0000FF"/>
          <w:highlight w:val="cyan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0000FF"/>
          <w:highlight w:val="cyan"/>
          <w:shd w:val="clear" w:color="auto" w:fill="auto"/>
          <w:lang w:val="en-US" w:eastAsia="zh-CN"/>
        </w:rPr>
        <w:t>特殊状态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1.单位通用属性要素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trike/>
          <w:dstrike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HP(Hit Point)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【可视】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：血量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及血量上限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，代表一个单位所能承受的伤害，归零为死亡，部分boss技能触发条件与血量挂钩，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暂定为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int型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数值和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int型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次数的形式</w:t>
      </w:r>
      <w:r>
        <w:rPr>
          <w:rFonts w:hint="default" w:ascii="Times New Roman" w:hAnsi="Times New Roman" w:cs="Times New Roman"/>
          <w:strike/>
          <w:dstrike w:val="0"/>
          <w:sz w:val="28"/>
          <w:szCs w:val="28"/>
          <w:highlight w:val="none"/>
          <w:lang w:val="en-US" w:eastAsia="zh-CN"/>
        </w:rPr>
        <w:t>【后期可能会加入低血量对于人物操作影响要素】。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Mov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>(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Move 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>Speed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)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highlight w:val="none"/>
          <w:shd w:val="clear" w:color="FFFFFF" w:fill="D9D9D9"/>
          <w:lang w:val="en-US" w:eastAsia="zh-CN"/>
        </w:rPr>
        <w:t>【不可视】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>：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移动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速度，决定单位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横向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移动速度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以及跳跃初速度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，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暂定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为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double型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数值形式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Atk(Attack)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shd w:val="clear" w:color="FFFFFF" w:fill="D9D9D9"/>
          <w:lang w:val="en-US" w:eastAsia="zh-CN"/>
        </w:rPr>
        <w:t>【不可视】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攻击力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及攻击力上限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决定单位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red"/>
          <w:lang w:val="en-US" w:eastAsia="zh-CN"/>
        </w:rPr>
        <w:t>单次攻击</w:t>
      </w:r>
      <w:r>
        <w:rPr>
          <w:rFonts w:hint="default" w:ascii="Times New Roman" w:hAnsi="Times New Roman" w:cs="Times New Roman"/>
          <w:sz w:val="28"/>
          <w:szCs w:val="28"/>
          <w:highlight w:val="red"/>
          <w:lang w:val="en-US" w:eastAsia="zh-CN"/>
        </w:rPr>
        <w:t>基础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>伤害，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暂定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yellow"/>
          <w:lang w:val="en-US" w:eastAsia="zh-CN"/>
        </w:rPr>
        <w:t>为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int型数值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yellow"/>
          <w:lang w:val="en-US" w:eastAsia="zh-CN"/>
        </w:rPr>
        <w:t>形式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>。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red"/>
          <w:lang w:val="en-US" w:eastAsia="zh-CN"/>
        </w:rPr>
        <w:t>参与Dmg计算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AtS(Attack Speed)</w:t>
      </w:r>
      <w:r>
        <w:rPr>
          <w:rFonts w:hint="default" w:ascii="Times New Roman" w:hAnsi="Times New Roman" w:cs="Times New Roman"/>
          <w:b/>
          <w:bCs/>
          <w:strike w:val="0"/>
          <w:dstrike w:val="0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【不可视】</w:t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cs="Times New Roman"/>
          <w:strike w:val="0"/>
          <w:dstrike w:val="0"/>
          <w:color w:val="000000" w:themeColor="text1"/>
          <w:sz w:val="28"/>
          <w:szCs w:val="28"/>
          <w:highlight w:val="red"/>
          <w:lang w:val="en-US" w:eastAsia="zh-CN"/>
          <w14:textFill>
            <w14:solidFill>
              <w14:schemeClr w14:val="tx1"/>
            </w14:solidFill>
          </w14:textFill>
        </w:rPr>
        <w:t>单位时间单次</w:t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28"/>
          <w:szCs w:val="28"/>
          <w:highlight w:val="red"/>
          <w:lang w:val="en-US" w:eastAsia="zh-CN"/>
          <w14:textFill>
            <w14:solidFill>
              <w14:schemeClr w14:val="tx1"/>
            </w14:solidFill>
          </w14:textFill>
        </w:rPr>
        <w:t>攻击速度</w:t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，根据动作模组相应更改，固定为double型数值形式。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Def(Defense)</w:t>
      </w:r>
      <w:r>
        <w:rPr>
          <w:rFonts w:hint="eastAsia" w:ascii="Times New Roman" w:hAnsi="Times New Roman" w:cs="Times New Roman"/>
          <w:b/>
          <w:bCs/>
          <w:sz w:val="28"/>
          <w:szCs w:val="28"/>
          <w:highlight w:val="none"/>
          <w:shd w:val="clear" w:color="FFFFFF" w:fill="D9D9D9"/>
          <w:lang w:val="en-US" w:eastAsia="zh-CN"/>
        </w:rPr>
        <w:t>【不可视】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：防御属性及防御力上限，决定单位收到攻击时的伤害减免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，暂定为int型数值形式。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DB(Defense Broken)</w:t>
      </w: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FFFFFF" w:fill="D9D9D9"/>
          <w:lang w:val="en-US" w:eastAsia="zh-CN"/>
        </w:rPr>
        <w:t>【可视】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：</w:t>
      </w:r>
      <w:r>
        <w:rPr>
          <w:rFonts w:hint="eastAsia" w:ascii="Times New Roman" w:hAnsi="Times New Roman" w:cs="Times New Roman"/>
          <w:sz w:val="28"/>
          <w:szCs w:val="28"/>
          <w:highlight w:val="cyan"/>
          <w:lang w:val="en-US" w:eastAsia="zh-CN"/>
        </w:rPr>
        <w:t>防御破坏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，决定单位受特定技能及装备效果后的状态，为(0,1)的bool值形式，状态触发后def数值视为无效。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Dmg(Damege)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shd w:val="clear" w:color="FFFFFF" w:fill="D9D9D9"/>
          <w:lang w:val="en-US" w:eastAsia="zh-CN"/>
        </w:rPr>
        <w:t>【可视】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：伤害，决定单位所造成及所受最终伤害，为double型数值形式，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【暂定计算公式为： </w:t>
      </w:r>
      <m:oMath>
        <m:f>
          <m:fPr>
            <m:ctrlPr>
              <w:rPr>
                <w:rFonts w:hint="default" w:ascii="Cambria Math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eqArr>
              <m:eqArrP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8"/>
                    <w:szCs w:val="28"/>
                    <w:highlight w:val="yellow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color w:val="000000" w:themeColor="text1"/>
                    <w:sz w:val="28"/>
                    <w:szCs w:val="28"/>
                    <w:highlight w:val="yellow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 xml:space="preserve">Atk  ∗ (Crt ∗ 0.01 −  (5s内攻击次数)  ∗ 0.01) 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8"/>
                    <w:szCs w:val="28"/>
                    <w:highlight w:val="yellow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 w:themeColor="text1"/>
                <w:sz w:val="28"/>
                <w:szCs w:val="28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 + Def ∗ 0.01 (∗DB)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default" w:ascii="Times New Roman" w:hAnsi="Times New Roman" w:cs="Times New Roman"/>
          <w:i w:val="0"/>
          <w:strike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【恒定小怪需要至少四次可击杀，BOSS不计算在内】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default" w:ascii="Times New Roman" w:hAnsi="Times New Roman" w:cs="Times New Roman"/>
          <w:i w:val="0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困难模式玩家血条改为次数形式，防御更改为影响次数上限，</w:t>
      </w:r>
      <w:r>
        <w:rPr>
          <w:rFonts w:hint="default" w:ascii="Times New Roman" w:hAnsi="Times New Roman" w:cs="Times New Roman"/>
          <w:i w:val="0"/>
          <w:strike w:val="0"/>
          <w:dstrike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暂定计算公式： </w:t>
      </w:r>
      <m:oMath>
        <m:r>
          <m:rPr>
            <m:sty m:val="p"/>
          </m:rPr>
          <w:rPr>
            <w:rFonts w:hint="default" w:ascii="Cambria Math" w:hAnsi="Cambria Math" w:cs="Times New Roman"/>
            <w:strike w:val="0"/>
            <w:dstrike w:val="0"/>
            <w:color w:val="000000" w:themeColor="text1"/>
            <w:sz w:val="28"/>
            <w:szCs w:val="28"/>
            <w:highlight w:val="yellow"/>
            <w:lang w:val="en-US" w:eastAsia="zh-CN"/>
            <w14:textFill>
              <w14:solidFill>
                <w14:schemeClr w14:val="tx1"/>
              </w14:solidFill>
            </w14:textFill>
          </w:rPr>
          <m:t>floor(</m:t>
        </m:r>
        <m:f>
          <m:fPr>
            <m:ctrlPr>
              <w:rPr>
                <w:rFonts w:hint="default" w:ascii="Cambria Math" w:hAnsi="Cambria Math" w:cs="Times New Roman"/>
                <w:i/>
                <w:strike w:val="0"/>
                <w:dstrike w:val="0"/>
                <w:color w:val="000000" w:themeColor="text1"/>
                <w:sz w:val="28"/>
                <w:szCs w:val="28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trike w:val="0"/>
                <w:dstrike w:val="0"/>
                <w:color w:val="000000" w:themeColor="text1"/>
                <w:sz w:val="28"/>
                <w:szCs w:val="28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Def − (Def % 10)</m:t>
            </m:r>
            <m:ctrlPr>
              <w:rPr>
                <w:rFonts w:hint="default" w:ascii="Cambria Math" w:hAnsi="Cambria Math" w:cs="Times New Roman"/>
                <w:i/>
                <w:strike w:val="0"/>
                <w:dstrike w:val="0"/>
                <w:color w:val="000000" w:themeColor="text1"/>
                <w:sz w:val="28"/>
                <w:szCs w:val="28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trike w:val="0"/>
                <w:dstrike w:val="0"/>
                <w:color w:val="000000" w:themeColor="text1"/>
                <w:sz w:val="28"/>
                <w:szCs w:val="28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hint="default" w:ascii="Cambria Math" w:hAnsi="Cambria Math" w:cs="Times New Roman"/>
                <w:i/>
                <w:strike w:val="0"/>
                <w:dstrike w:val="0"/>
                <w:color w:val="000000" w:themeColor="text1"/>
                <w:sz w:val="28"/>
                <w:szCs w:val="28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hint="default" w:ascii="Cambria Math" w:hAnsi="Cambria Math" w:cs="Times New Roman"/>
            <w:strike w:val="0"/>
            <w:dstrike w:val="0"/>
            <w:color w:val="000000" w:themeColor="text1"/>
            <w:sz w:val="28"/>
            <w:szCs w:val="28"/>
            <w:highlight w:val="yellow"/>
            <w:lang w:val="en-US" w:eastAsia="zh-CN"/>
            <w14:textFill>
              <w14:solidFill>
                <w14:schemeClr w14:val="tx1"/>
              </w14:solidFill>
            </w14:textFill>
          </w:rPr>
          <m:t>)</m:t>
        </m:r>
      </m:oMath>
      <w:r>
        <w:rPr>
          <w:rFonts w:hint="default" w:ascii="Times New Roman" w:hAnsi="Times New Roman" w:cs="Times New Roman"/>
          <w:i/>
          <w:strike w:val="0"/>
          <w:dstrike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/>
          <w:strike w:val="0"/>
          <w:dstrike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,每25%血量次数上限+1</w:t>
      </w:r>
      <w:r>
        <w:rPr>
          <w:rFonts w:hint="default" w:ascii="Times New Roman" w:hAnsi="Times New Roman" w:cs="Times New Roman"/>
          <w:i w:val="0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】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STN(Stuned)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【可视】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highlight w:val="cyan"/>
          <w:lang w:val="en-US" w:eastAsia="zh-CN"/>
        </w:rPr>
        <w:t>眩晕</w:t>
      </w:r>
      <w:r>
        <w:rPr>
          <w:rFonts w:hint="eastAsia"/>
          <w:sz w:val="28"/>
          <w:szCs w:val="28"/>
          <w:lang w:val="en-US" w:eastAsia="zh-CN"/>
        </w:rPr>
        <w:t>，决定单位受到特定技能或装备攻击影响后的晕眩状态，为(0,1)的bool值形式，触发后为晕眩状态无法进行任何行为。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Slo(Slowed)【可视】：</w:t>
      </w:r>
      <w:r>
        <w:rPr>
          <w:rFonts w:hint="eastAsia"/>
          <w:sz w:val="28"/>
          <w:szCs w:val="28"/>
          <w:highlight w:val="cyan"/>
          <w:lang w:val="en-US" w:eastAsia="zh-CN"/>
        </w:rPr>
        <w:t>减速</w:t>
      </w:r>
      <w:r>
        <w:rPr>
          <w:rFonts w:hint="eastAsia"/>
          <w:sz w:val="28"/>
          <w:szCs w:val="28"/>
          <w:lang w:val="en-US" w:eastAsia="zh-CN"/>
        </w:rPr>
        <w:t xml:space="preserve">，决定单位受到特定技能或装备攻击影响后的移速减缓状态，为(0,1)的bool值和int型百分比数值形式，触发后暂定减速40%固定值【暂定计算公式：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mov∗(1−slo∗0.01)</m:t>
        </m:r>
      </m:oMath>
      <w:r>
        <w:rPr>
          <w:rFonts w:hint="default" w:ascii="Cambria Math" w:hAnsi="Cambria Math" w:cstheme="minorBidi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2.角色基础属性要素</w:t>
      </w:r>
      <w:bookmarkStart w:id="0" w:name="_GoBack"/>
      <w:bookmarkEnd w:id="0"/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SP(Skill Point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||Special Point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FFFFFF" w:fill="D9D9D9"/>
          <w:lang w:val="en-US" w:eastAsia="zh-CN"/>
        </w:rPr>
        <w:t>【可视】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：技能点，特殊属性，决定特殊技能以及武器道具使用数值，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为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int型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次数形式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Str(Strength)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FFFFFF" w:fill="D9D9D9"/>
          <w:lang w:val="en-US" w:eastAsia="zh-CN"/>
        </w:rPr>
        <w:t>【可视】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：体力，决定单位单位时间内进行持续性攻击，闪避格挡等行为的次数，为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int型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数值形式。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Agi(Agility)</w:t>
      </w:r>
      <w:r>
        <w:rPr>
          <w:rFonts w:hint="default" w:ascii="Times New Roman" w:hAnsi="Times New Roman" w:cs="Times New Roman"/>
          <w:sz w:val="28"/>
          <w:szCs w:val="28"/>
          <w:highlight w:val="none"/>
          <w:shd w:val="clear" w:color="FFFFFF" w:fill="D9D9D9"/>
          <w:lang w:val="en-US" w:eastAsia="zh-CN"/>
        </w:rPr>
        <w:t>【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FFFFFF" w:fill="D9D9D9"/>
          <w:lang w:val="en-US" w:eastAsia="zh-CN"/>
        </w:rPr>
        <w:t>不可视】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：敏捷，决定玩家闪避时无敌帧时长，同时影响闪避行为Str的消耗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，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暂定为int型百分比数值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。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【无敌帧基础时长0.2s】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trike/>
          <w:dstrike w:val="0"/>
          <w:sz w:val="28"/>
          <w:szCs w:val="28"/>
          <w:lang w:val="en-US" w:eastAsia="zh-CN"/>
        </w:rPr>
        <w:t>C</w:t>
      </w: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rt(Critical)</w:t>
      </w:r>
      <w:r>
        <w:rPr>
          <w:rFonts w:hint="default" w:ascii="Times New Roman" w:hAnsi="Times New Roman" w:cs="Times New Roman"/>
          <w:b/>
          <w:bCs/>
          <w:strike/>
          <w:dstrike w:val="0"/>
          <w:sz w:val="28"/>
          <w:szCs w:val="28"/>
          <w:shd w:val="clear" w:color="FFFFFF" w:fill="D9D9D9"/>
          <w:lang w:val="en-US" w:eastAsia="zh-CN"/>
        </w:rPr>
        <w:t>【不可视】</w:t>
      </w: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：暴击概率，</w:t>
      </w:r>
      <w:r>
        <w:rPr>
          <w:rFonts w:hint="default" w:ascii="Times New Roman" w:hAnsi="Times New Roman" w:cs="Times New Roman" w:eastAsiaTheme="minorEastAsia"/>
          <w:strike/>
          <w:dstrike w:val="0"/>
          <w:sz w:val="28"/>
          <w:szCs w:val="28"/>
          <w:lang w:val="en-US" w:eastAsia="zh-CN"/>
        </w:rPr>
        <w:t>决定单位</w:t>
      </w:r>
      <w:r>
        <w:rPr>
          <w:rFonts w:hint="default" w:ascii="Times New Roman" w:hAnsi="Times New Roman" w:cs="Times New Roman" w:eastAsiaTheme="minorEastAsia"/>
          <w:strike/>
          <w:dstrike w:val="0"/>
          <w:sz w:val="28"/>
          <w:szCs w:val="28"/>
          <w:highlight w:val="red"/>
          <w:lang w:val="en-US" w:eastAsia="zh-CN"/>
        </w:rPr>
        <w:t>单次攻击</w:t>
      </w:r>
      <w:r>
        <w:rPr>
          <w:rFonts w:hint="default" w:ascii="Times New Roman" w:hAnsi="Times New Roman" w:cs="Times New Roman"/>
          <w:strike/>
          <w:dstrike w:val="0"/>
          <w:sz w:val="28"/>
          <w:szCs w:val="28"/>
          <w:highlight w:val="red"/>
          <w:lang w:val="en-US" w:eastAsia="zh-CN"/>
        </w:rPr>
        <w:t>暴击</w:t>
      </w:r>
      <w:r>
        <w:rPr>
          <w:rFonts w:hint="default" w:ascii="Times New Roman" w:hAnsi="Times New Roman" w:cs="Times New Roman" w:eastAsiaTheme="minorEastAsia"/>
          <w:strike/>
          <w:dstrike w:val="0"/>
          <w:sz w:val="28"/>
          <w:szCs w:val="28"/>
          <w:highlight w:val="none"/>
          <w:lang w:val="en-US" w:eastAsia="zh-CN"/>
        </w:rPr>
        <w:t>伤害</w:t>
      </w:r>
      <w:r>
        <w:rPr>
          <w:rFonts w:hint="default" w:ascii="Times New Roman" w:hAnsi="Times New Roman" w:cs="Times New Roman"/>
          <w:strike/>
          <w:dstrike w:val="0"/>
          <w:sz w:val="28"/>
          <w:szCs w:val="28"/>
          <w:highlight w:val="none"/>
          <w:lang w:val="en-US" w:eastAsia="zh-CN"/>
        </w:rPr>
        <w:t>触发概率，为</w:t>
      </w:r>
      <w:r>
        <w:rPr>
          <w:rFonts w:hint="eastAsia" w:ascii="Times New Roman" w:hAnsi="Times New Roman" w:cs="Times New Roman"/>
          <w:strike/>
          <w:dstrike w:val="0"/>
          <w:sz w:val="28"/>
          <w:szCs w:val="28"/>
          <w:highlight w:val="none"/>
          <w:lang w:val="en-US" w:eastAsia="zh-CN"/>
        </w:rPr>
        <w:t>int型</w:t>
      </w:r>
      <w:r>
        <w:rPr>
          <w:rFonts w:hint="default" w:ascii="Times New Roman" w:hAnsi="Times New Roman" w:cs="Times New Roman"/>
          <w:strike/>
          <w:dstrike w:val="0"/>
          <w:sz w:val="28"/>
          <w:szCs w:val="28"/>
          <w:highlight w:val="none"/>
          <w:lang w:val="en-US" w:eastAsia="zh-CN"/>
        </w:rPr>
        <w:t>数值形式，</w:t>
      </w:r>
      <w:r>
        <w:rPr>
          <w:rFonts w:hint="default" w:ascii="Times New Roman" w:hAnsi="Times New Roman" w:cs="Times New Roman"/>
          <w:strike/>
          <w:dstrike w:val="0"/>
          <w:sz w:val="28"/>
          <w:szCs w:val="28"/>
          <w:highlight w:val="yellow"/>
          <w:lang w:val="en-US" w:eastAsia="zh-CN"/>
        </w:rPr>
        <w:t>【暴击伤害固定为175%】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trike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trike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HgT(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strike/>
          <w:dstrike w:val="0"/>
          <w:color w:val="121212"/>
          <w:spacing w:val="0"/>
          <w:sz w:val="27"/>
          <w:szCs w:val="27"/>
          <w:highlight w:val="none"/>
          <w:shd w:val="clear" w:fill="FFFFFF"/>
        </w:rPr>
        <w:t>Hang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strike/>
          <w:dstrike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strike/>
          <w:dstrike w:val="0"/>
          <w:color w:val="121212"/>
          <w:spacing w:val="0"/>
          <w:sz w:val="27"/>
          <w:szCs w:val="27"/>
          <w:highlight w:val="none"/>
          <w:shd w:val="clear" w:fill="FFFFFF"/>
        </w:rPr>
        <w:t>ime</w:t>
      </w:r>
      <w:r>
        <w:rPr>
          <w:rFonts w:hint="default" w:ascii="Times New Roman" w:hAnsi="Times New Roman" w:cs="Times New Roman"/>
          <w:strike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strike/>
          <w:dstrike w:val="0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【不可视】</w:t>
      </w:r>
      <w:r>
        <w:rPr>
          <w:rFonts w:hint="default" w:ascii="Times New Roman" w:hAnsi="Times New Roman" w:cs="Times New Roman"/>
          <w:strike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：滞空时间，决定单位跳跃滞空时间，影响二段跳判定，</w:t>
      </w:r>
      <w:r>
        <w:rPr>
          <w:rFonts w:hint="default" w:ascii="Times New Roman" w:hAnsi="Times New Roman" w:cs="Times New Roman"/>
          <w:strike/>
          <w:dstrike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暂定为double型数值形式。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Data(Data)</w:t>
      </w:r>
      <w:r>
        <w:rPr>
          <w:rFonts w:hint="eastAsia" w:ascii="Times New Roman" w:hAnsi="Times New Roman" w:cs="Times New Roman"/>
          <w:strike w:val="0"/>
          <w:dstrike w:val="0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【不可视】</w:t>
      </w:r>
      <w:r>
        <w:rPr>
          <w:rFonts w:hint="eastAsia" w:ascii="Times New Roman" w:hAnsi="Times New Roman" w:cs="Times New Roman"/>
          <w:strike w:val="0"/>
          <w:dstrike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：玩家存档相关。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highlight w:val="red"/>
          <w:lang w:val="en-US" w:eastAsia="zh-CN"/>
          <w14:textFill>
            <w14:solidFill>
              <w14:schemeClr w14:val="tx1"/>
            </w14:solidFill>
          </w14:textFill>
        </w:rPr>
        <w:t>【玩家可控角色不涉及魔力值即MP相关概念】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BOSS怪物属性要素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SdP(Shield Point)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【可视】</w:t>
      </w:r>
      <w:r>
        <w:rPr>
          <w:rFonts w:hint="eastAsia"/>
          <w:sz w:val="28"/>
          <w:szCs w:val="28"/>
          <w:lang w:val="en-US" w:eastAsia="zh-CN"/>
        </w:rPr>
        <w:t>：护盾值，决定BOSS单位可抵挡的Dmg伤害，为double型数值形式。【上限不可视】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TL(TimeLine)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【不可视】</w:t>
      </w:r>
      <w:r>
        <w:rPr>
          <w:rFonts w:hint="eastAsia"/>
          <w:sz w:val="28"/>
          <w:szCs w:val="28"/>
          <w:lang w:val="en-US" w:eastAsia="zh-CN"/>
        </w:rPr>
        <w:t>：时间轴相关。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F2783"/>
    <w:multiLevelType w:val="multilevel"/>
    <w:tmpl w:val="84AF27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086368D"/>
    <w:multiLevelType w:val="singleLevel"/>
    <w:tmpl w:val="D08636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0095DDF"/>
    <w:multiLevelType w:val="multilevel"/>
    <w:tmpl w:val="40095D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14BFD"/>
    <w:rsid w:val="31645909"/>
    <w:rsid w:val="4AEC6B14"/>
    <w:rsid w:val="59270C84"/>
    <w:rsid w:val="6E333E8B"/>
    <w:rsid w:val="79814B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2020-12-01T13:04:00Z</dcterms:created>
  <dc:creator>街雨</dc:creator>
  <cp:lastModifiedBy>街雨</cp:lastModifiedBy>
  <dcterms:modified xsi:type="dcterms:W3CDTF">2020-12-06T15:26:27Z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