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E38A"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Клинические </w:t>
      </w:r>
      <w:proofErr w:type="spellStart"/>
      <w:r w:rsidRPr="00EC71FE">
        <w:rPr>
          <w:rFonts w:ascii="Times New Roman" w:eastAsia="Times New Roman" w:hAnsi="Times New Roman" w:cs="Times New Roman"/>
          <w:sz w:val="24"/>
          <w:szCs w:val="24"/>
          <w:lang w:eastAsia="ru-RU"/>
        </w:rPr>
        <w:t>рекомендацииАневризмы</w:t>
      </w:r>
      <w:proofErr w:type="spellEnd"/>
      <w:r w:rsidRPr="00EC71FE">
        <w:rPr>
          <w:rFonts w:ascii="Times New Roman" w:eastAsia="Times New Roman" w:hAnsi="Times New Roman" w:cs="Times New Roman"/>
          <w:sz w:val="24"/>
          <w:szCs w:val="24"/>
          <w:lang w:eastAsia="ru-RU"/>
        </w:rPr>
        <w:t xml:space="preserve"> грудной и торакоабдоминальной аорты</w:t>
      </w:r>
    </w:p>
    <w:p w14:paraId="010D1E72"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Кодирование по Международной статистической классификации болезней и проблем, связанных со здоровьем: I71.1, I71.2, I71.5, I71.6, I71.8, I71.9</w:t>
      </w:r>
    </w:p>
    <w:p w14:paraId="6F55B1CF"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Год утверждения (частота пересмотра): 2025Пересмотр не позднее: 2027</w:t>
      </w:r>
    </w:p>
    <w:p w14:paraId="45934D75"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ID: 919_1</w:t>
      </w:r>
    </w:p>
    <w:p w14:paraId="3F0F5F3D"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Возрастная категория: Взрослые</w:t>
      </w:r>
    </w:p>
    <w:p w14:paraId="4BC589EA"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Специальность: </w:t>
      </w:r>
    </w:p>
    <w:p w14:paraId="7448BF47"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Разработчик клинической </w:t>
      </w:r>
      <w:proofErr w:type="spellStart"/>
      <w:r w:rsidRPr="00EC71FE">
        <w:rPr>
          <w:rFonts w:ascii="Times New Roman" w:eastAsia="Times New Roman" w:hAnsi="Times New Roman" w:cs="Times New Roman"/>
          <w:sz w:val="24"/>
          <w:szCs w:val="24"/>
          <w:lang w:eastAsia="ru-RU"/>
        </w:rPr>
        <w:t>рекомендацииАссоциация</w:t>
      </w:r>
      <w:proofErr w:type="spellEnd"/>
      <w:r w:rsidRPr="00EC71FE">
        <w:rPr>
          <w:rFonts w:ascii="Times New Roman" w:eastAsia="Times New Roman" w:hAnsi="Times New Roman" w:cs="Times New Roman"/>
          <w:sz w:val="24"/>
          <w:szCs w:val="24"/>
          <w:lang w:eastAsia="ru-RU"/>
        </w:rPr>
        <w:t xml:space="preserve"> сердечно-сосудистых хирургов России, Общероссийская общественная организация «Российское кардиологическое общество», </w:t>
      </w:r>
      <w:proofErr w:type="spellStart"/>
      <w:r w:rsidRPr="00EC71FE">
        <w:rPr>
          <w:rFonts w:ascii="Times New Roman" w:eastAsia="Times New Roman" w:hAnsi="Times New Roman" w:cs="Times New Roman"/>
          <w:sz w:val="24"/>
          <w:szCs w:val="24"/>
          <w:lang w:eastAsia="ru-RU"/>
        </w:rPr>
        <w:t>Российское</w:t>
      </w:r>
      <w:proofErr w:type="spellEnd"/>
      <w:r w:rsidRPr="00EC71FE">
        <w:rPr>
          <w:rFonts w:ascii="Times New Roman" w:eastAsia="Times New Roman" w:hAnsi="Times New Roman" w:cs="Times New Roman"/>
          <w:sz w:val="24"/>
          <w:szCs w:val="24"/>
          <w:lang w:eastAsia="ru-RU"/>
        </w:rPr>
        <w:t xml:space="preserve">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Общероссийская общественная организация "Российское общество хирургов", Российское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25DF0EDD"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Одобрено Научно-практическим Советом Минздрава России</w:t>
      </w:r>
    </w:p>
    <w:p w14:paraId="794A08BA"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Оглавление</w:t>
      </w:r>
    </w:p>
    <w:p w14:paraId="283DBC9C"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Список сокращений</w:t>
      </w:r>
    </w:p>
    <w:p w14:paraId="63797C0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Термины и определения</w:t>
      </w:r>
    </w:p>
    <w:p w14:paraId="4697B35E"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 Краткая информация по заболеванию или состоянию (группы заболеваний или состояний)</w:t>
      </w:r>
    </w:p>
    <w:p w14:paraId="44C8F809"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1.1 Определение заболевания или состояния (группы заболеваний или состояний)</w:t>
      </w:r>
    </w:p>
    <w:p w14:paraId="6CE057C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1.2 Этиология и патогенез заболевания или состояния (группы заболеваний или состояний)</w:t>
      </w:r>
    </w:p>
    <w:p w14:paraId="75940CFC"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1.3 Эпидемиология заболевания или состояния (группы заболеваний или состояний)</w:t>
      </w:r>
    </w:p>
    <w:p w14:paraId="4BC31974"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1.4 Особенности кодирования заболевания или состояния (группы заболеваний или состояний) по Международной статистической классификации болезней и проблем, связанных со здоровьем</w:t>
      </w:r>
    </w:p>
    <w:p w14:paraId="16B4655D"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1.5 Классификация заболевания или состояния (группы заболеваний или состояний)</w:t>
      </w:r>
    </w:p>
    <w:p w14:paraId="21A15BAE"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1.6 Клиническая картина заболевания или состояния (группы заболеваний или состояний)</w:t>
      </w:r>
    </w:p>
    <w:p w14:paraId="4646F33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 Диагностика заболевания или состояния (группы заболеваний или состояний) медицинские показания и противопоказания к применению методов диагностики</w:t>
      </w:r>
    </w:p>
    <w:p w14:paraId="2AED1FA8"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2.1 Жалобы и анамнез</w:t>
      </w:r>
    </w:p>
    <w:p w14:paraId="65E43CFB"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2.2 </w:t>
      </w:r>
      <w:proofErr w:type="spellStart"/>
      <w:r w:rsidRPr="00EC71FE">
        <w:rPr>
          <w:rFonts w:ascii="Times New Roman" w:eastAsia="Times New Roman" w:hAnsi="Times New Roman" w:cs="Times New Roman"/>
          <w:sz w:val="24"/>
          <w:szCs w:val="24"/>
          <w:lang w:eastAsia="ru-RU"/>
        </w:rPr>
        <w:t>Физикальное</w:t>
      </w:r>
      <w:proofErr w:type="spellEnd"/>
      <w:r w:rsidRPr="00EC71FE">
        <w:rPr>
          <w:rFonts w:ascii="Times New Roman" w:eastAsia="Times New Roman" w:hAnsi="Times New Roman" w:cs="Times New Roman"/>
          <w:sz w:val="24"/>
          <w:szCs w:val="24"/>
          <w:lang w:eastAsia="ru-RU"/>
        </w:rPr>
        <w:t xml:space="preserve"> обследование</w:t>
      </w:r>
    </w:p>
    <w:p w14:paraId="000457EF"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2.3 Лабораторные диагностические исследования</w:t>
      </w:r>
    </w:p>
    <w:p w14:paraId="41AE0AC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2.4 Инструментальные диагностические исследования</w:t>
      </w:r>
    </w:p>
    <w:p w14:paraId="4CE0021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2.5 Иные диагностические исследования</w:t>
      </w:r>
    </w:p>
    <w:p w14:paraId="48BCB127"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3. Лечение, включая медикаментозную и немедикаментозную терапии, диетотерапию, обезболивание, медицинские показания и противопоказания к применению методов лечения</w:t>
      </w:r>
    </w:p>
    <w:p w14:paraId="09E4F0A0"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 Медицинская реабилитация и санаторно-курортное лечение, медицинские показания и противопоказания к применению методов медицинской реабилитации, в том числе основанных на использовании природных лечебных факторов</w:t>
      </w:r>
    </w:p>
    <w:p w14:paraId="2EEFDA3B"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 Профилактика и диспансерное наблюдение, медицинские показания и противопоказания к применению методов профилактики</w:t>
      </w:r>
    </w:p>
    <w:p w14:paraId="4293D470"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6. Организация оказания медицинской помощи</w:t>
      </w:r>
    </w:p>
    <w:p w14:paraId="3C499FB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7. Дополнительная информация (в том числе факторы, влияющие на исход заболевания или состояния)</w:t>
      </w:r>
    </w:p>
    <w:p w14:paraId="6F80C67B"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Критерии оценки качества медицинской помощи</w:t>
      </w:r>
    </w:p>
    <w:p w14:paraId="3A4B53D2"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Список литературы</w:t>
      </w:r>
    </w:p>
    <w:p w14:paraId="76DB71EF"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Приложение А1. Состав рабочей группы по разработке и пересмотру клинических рекомендаций</w:t>
      </w:r>
    </w:p>
    <w:p w14:paraId="5BAEC513"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Приложение А2. Методология разработки клинических рекомендаций</w:t>
      </w:r>
    </w:p>
    <w:p w14:paraId="5ACB4F6E"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Приложение А3. Справочные материалы, включая соответствие показаний к применению и противопоказаний, способов применения и доз лекарственных препаратов, инструкции по применению лекарственного препарата</w:t>
      </w:r>
    </w:p>
    <w:p w14:paraId="44B30D85"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Приложение Б. Алгоритмы действий врача</w:t>
      </w:r>
    </w:p>
    <w:p w14:paraId="241A8A00"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Приложение В. Информация для пациента</w:t>
      </w:r>
    </w:p>
    <w:p w14:paraId="292CDDF2" w14:textId="77777777" w:rsidR="00EC71FE" w:rsidRPr="00EC71FE" w:rsidRDefault="00EC71FE" w:rsidP="00EC71F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Приложение Г1-ГN. Шкалы оценки, вопросники и другие оценочные инструменты состояния пациента, приведенные в клинических рекомендациях</w:t>
      </w:r>
    </w:p>
    <w:p w14:paraId="394B4C61"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Список сокращений</w:t>
      </w:r>
    </w:p>
    <w:p w14:paraId="18BDF9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АА – аневризма аорты</w:t>
      </w:r>
    </w:p>
    <w:p w14:paraId="4B121DE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АВА – аневризма восходящей аорты</w:t>
      </w:r>
    </w:p>
    <w:p w14:paraId="1111BE0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АГА – аневризма грудной аорты</w:t>
      </w:r>
    </w:p>
    <w:p w14:paraId="70B2B76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АД – артериальное давление</w:t>
      </w:r>
    </w:p>
    <w:p w14:paraId="1331D29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АК – аортальный клапан</w:t>
      </w:r>
    </w:p>
    <w:p w14:paraId="7969AAD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АН – аортальная недостаточность</w:t>
      </w:r>
    </w:p>
    <w:p w14:paraId="65CD250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ВА – восходящая аорта</w:t>
      </w:r>
    </w:p>
    <w:p w14:paraId="0A1316E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ВТЛЖ – выходной тракт левого желудочка</w:t>
      </w:r>
    </w:p>
    <w:p w14:paraId="196251B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ГКА – гигантоклеточный артериит</w:t>
      </w:r>
    </w:p>
    <w:p w14:paraId="6BE5C35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ГМК – гладкомышечные клетки</w:t>
      </w:r>
    </w:p>
    <w:p w14:paraId="688446C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ДАК – двустворчатый аортальный клапан</w:t>
      </w:r>
    </w:p>
    <w:p w14:paraId="359C66D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ИБС – ишемическая болезнь сердца</w:t>
      </w:r>
    </w:p>
    <w:p w14:paraId="4C22D79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ИМГ – </w:t>
      </w:r>
      <w:proofErr w:type="spellStart"/>
      <w:r w:rsidRPr="00EC71FE">
        <w:rPr>
          <w:rFonts w:ascii="Times New Roman" w:eastAsia="Times New Roman" w:hAnsi="Times New Roman" w:cs="Times New Roman"/>
          <w:sz w:val="24"/>
          <w:szCs w:val="24"/>
          <w:lang w:eastAsia="ru-RU"/>
        </w:rPr>
        <w:t>интрамуральная</w:t>
      </w:r>
      <w:proofErr w:type="spellEnd"/>
      <w:r w:rsidRPr="00EC71FE">
        <w:rPr>
          <w:rFonts w:ascii="Times New Roman" w:eastAsia="Times New Roman" w:hAnsi="Times New Roman" w:cs="Times New Roman"/>
          <w:sz w:val="24"/>
          <w:szCs w:val="24"/>
          <w:lang w:eastAsia="ru-RU"/>
        </w:rPr>
        <w:t xml:space="preserve"> гематома</w:t>
      </w:r>
    </w:p>
    <w:p w14:paraId="6FB5BB9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ИЭ – инфекционный эндокардит</w:t>
      </w:r>
    </w:p>
    <w:p w14:paraId="29EB1DE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КТ – компьютерная томография</w:t>
      </w:r>
    </w:p>
    <w:p w14:paraId="3BE6CC4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ЛЖ – левый желудочек</w:t>
      </w:r>
    </w:p>
    <w:p w14:paraId="2038BEA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МРА – магнитно-резонансная </w:t>
      </w:r>
      <w:proofErr w:type="spellStart"/>
      <w:r w:rsidRPr="00EC71FE">
        <w:rPr>
          <w:rFonts w:ascii="Times New Roman" w:eastAsia="Times New Roman" w:hAnsi="Times New Roman" w:cs="Times New Roman"/>
          <w:sz w:val="24"/>
          <w:szCs w:val="24"/>
          <w:lang w:eastAsia="ru-RU"/>
        </w:rPr>
        <w:t>томографическая</w:t>
      </w:r>
      <w:proofErr w:type="spellEnd"/>
      <w:r w:rsidRPr="00EC71FE">
        <w:rPr>
          <w:rFonts w:ascii="Times New Roman" w:eastAsia="Times New Roman" w:hAnsi="Times New Roman" w:cs="Times New Roman"/>
          <w:sz w:val="24"/>
          <w:szCs w:val="24"/>
          <w:lang w:eastAsia="ru-RU"/>
        </w:rPr>
        <w:t xml:space="preserve"> ангиография</w:t>
      </w:r>
    </w:p>
    <w:p w14:paraId="3BF7D3B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НГА – нисходящая грудная аорта</w:t>
      </w:r>
    </w:p>
    <w:p w14:paraId="2D82817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Недигидропиридиновые</w:t>
      </w:r>
      <w:proofErr w:type="spellEnd"/>
      <w:r w:rsidRPr="00EC71FE">
        <w:rPr>
          <w:rFonts w:ascii="Times New Roman" w:eastAsia="Times New Roman" w:hAnsi="Times New Roman" w:cs="Times New Roman"/>
          <w:sz w:val="24"/>
          <w:szCs w:val="24"/>
          <w:lang w:eastAsia="ru-RU"/>
        </w:rPr>
        <w:t xml:space="preserve"> кальциевые блокаторы – селективные блокаторы кальциевых каналов с прямым действием на сердце (C08D)</w:t>
      </w:r>
    </w:p>
    <w:p w14:paraId="02AD14C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НЗГА – наследственное заболевание грудной аорты</w:t>
      </w:r>
    </w:p>
    <w:p w14:paraId="45032E1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ОАС – острый аортальный синдром</w:t>
      </w:r>
    </w:p>
    <w:p w14:paraId="260C4F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ПАЯ – пенетрирующая аортальная язва</w:t>
      </w:r>
    </w:p>
    <w:p w14:paraId="41425C2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ПКлА</w:t>
      </w:r>
      <w:proofErr w:type="spellEnd"/>
      <w:r w:rsidRPr="00EC71FE">
        <w:rPr>
          <w:rFonts w:ascii="Times New Roman" w:eastAsia="Times New Roman" w:hAnsi="Times New Roman" w:cs="Times New Roman"/>
          <w:sz w:val="24"/>
          <w:szCs w:val="24"/>
          <w:lang w:eastAsia="ru-RU"/>
        </w:rPr>
        <w:t xml:space="preserve"> – подключичная артерия</w:t>
      </w:r>
    </w:p>
    <w:p w14:paraId="29D60C4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Протезирование аорты – резекция аорты с протезированием</w:t>
      </w:r>
    </w:p>
    <w:p w14:paraId="13A0C30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РКИ – рандомизированное клиническое исследование</w:t>
      </w:r>
    </w:p>
    <w:p w14:paraId="19678E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Контрастные препараты – Контрастные средства (V08)</w:t>
      </w:r>
    </w:p>
    <w:p w14:paraId="34CD219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КТА – компьютерно-</w:t>
      </w:r>
      <w:proofErr w:type="spellStart"/>
      <w:r w:rsidRPr="00EC71FE">
        <w:rPr>
          <w:rFonts w:ascii="Times New Roman" w:eastAsia="Times New Roman" w:hAnsi="Times New Roman" w:cs="Times New Roman"/>
          <w:sz w:val="24"/>
          <w:szCs w:val="24"/>
          <w:lang w:eastAsia="ru-RU"/>
        </w:rPr>
        <w:t>томографическая</w:t>
      </w:r>
      <w:proofErr w:type="spellEnd"/>
      <w:r w:rsidRPr="00EC71FE">
        <w:rPr>
          <w:rFonts w:ascii="Times New Roman" w:eastAsia="Times New Roman" w:hAnsi="Times New Roman" w:cs="Times New Roman"/>
          <w:sz w:val="24"/>
          <w:szCs w:val="24"/>
          <w:lang w:eastAsia="ru-RU"/>
        </w:rPr>
        <w:t xml:space="preserve"> ангиография</w:t>
      </w:r>
    </w:p>
    <w:p w14:paraId="3C8E39E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СРБ – С-реактивный белок</w:t>
      </w:r>
    </w:p>
    <w:p w14:paraId="374F440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СТС – </w:t>
      </w:r>
      <w:proofErr w:type="spellStart"/>
      <w:r w:rsidRPr="00EC71FE">
        <w:rPr>
          <w:rFonts w:ascii="Times New Roman" w:eastAsia="Times New Roman" w:hAnsi="Times New Roman" w:cs="Times New Roman"/>
          <w:sz w:val="24"/>
          <w:szCs w:val="24"/>
          <w:lang w:eastAsia="ru-RU"/>
        </w:rPr>
        <w:t>синотубулярное</w:t>
      </w:r>
      <w:proofErr w:type="spellEnd"/>
      <w:r w:rsidRPr="00EC71FE">
        <w:rPr>
          <w:rFonts w:ascii="Times New Roman" w:eastAsia="Times New Roman" w:hAnsi="Times New Roman" w:cs="Times New Roman"/>
          <w:sz w:val="24"/>
          <w:szCs w:val="24"/>
          <w:lang w:eastAsia="ru-RU"/>
        </w:rPr>
        <w:t xml:space="preserve"> соединение</w:t>
      </w:r>
    </w:p>
    <w:p w14:paraId="76F1B1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ТААА – торакоабдоминальная аневризма аорты</w:t>
      </w:r>
    </w:p>
    <w:p w14:paraId="31402A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 </w:t>
      </w:r>
      <w:proofErr w:type="spellStart"/>
      <w:r w:rsidRPr="00EC71FE">
        <w:rPr>
          <w:rFonts w:ascii="Times New Roman" w:eastAsia="Times New Roman" w:hAnsi="Times New Roman" w:cs="Times New Roman"/>
          <w:sz w:val="24"/>
          <w:szCs w:val="24"/>
          <w:lang w:eastAsia="ru-RU"/>
        </w:rPr>
        <w:t>трансторакальная</w:t>
      </w:r>
      <w:proofErr w:type="spellEnd"/>
      <w:r w:rsidRPr="00EC71FE">
        <w:rPr>
          <w:rFonts w:ascii="Times New Roman" w:eastAsia="Times New Roman" w:hAnsi="Times New Roman" w:cs="Times New Roman"/>
          <w:sz w:val="24"/>
          <w:szCs w:val="24"/>
          <w:lang w:eastAsia="ru-RU"/>
        </w:rPr>
        <w:t xml:space="preserve"> эхокардиография</w:t>
      </w:r>
    </w:p>
    <w:p w14:paraId="05B695A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ФВ – фракция выброса</w:t>
      </w:r>
    </w:p>
    <w:p w14:paraId="4898BE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ФК – фиброзное кольцо</w:t>
      </w:r>
    </w:p>
    <w:p w14:paraId="26DE83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Хирургическое лечение – резекция аорты с протезированием</w:t>
      </w:r>
    </w:p>
    <w:p w14:paraId="4157F7A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ЧП-</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 </w:t>
      </w:r>
      <w:proofErr w:type="spellStart"/>
      <w:r w:rsidRPr="00EC71FE">
        <w:rPr>
          <w:rFonts w:ascii="Times New Roman" w:eastAsia="Times New Roman" w:hAnsi="Times New Roman" w:cs="Times New Roman"/>
          <w:sz w:val="24"/>
          <w:szCs w:val="24"/>
          <w:lang w:eastAsia="ru-RU"/>
        </w:rPr>
        <w:t>чреспищеводная</w:t>
      </w:r>
      <w:proofErr w:type="spellEnd"/>
      <w:r w:rsidRPr="00EC71FE">
        <w:rPr>
          <w:rFonts w:ascii="Times New Roman" w:eastAsia="Times New Roman" w:hAnsi="Times New Roman" w:cs="Times New Roman"/>
          <w:sz w:val="24"/>
          <w:szCs w:val="24"/>
          <w:lang w:eastAsia="ru-RU"/>
        </w:rPr>
        <w:t xml:space="preserve"> эхокардиография</w:t>
      </w:r>
    </w:p>
    <w:p w14:paraId="66C4838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ЭКГ – электрокардиография</w:t>
      </w:r>
    </w:p>
    <w:p w14:paraId="1BF6C54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ACC – American College of Cardiology (</w:t>
      </w:r>
      <w:r w:rsidRPr="00EC71FE">
        <w:rPr>
          <w:rFonts w:ascii="Times New Roman" w:eastAsia="Times New Roman" w:hAnsi="Times New Roman" w:cs="Times New Roman"/>
          <w:sz w:val="24"/>
          <w:szCs w:val="24"/>
          <w:lang w:eastAsia="ru-RU"/>
        </w:rPr>
        <w:t>Американский</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колледж</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кардиологии</w:t>
      </w:r>
      <w:r w:rsidRPr="00EC71FE">
        <w:rPr>
          <w:rFonts w:ascii="Times New Roman" w:eastAsia="Times New Roman" w:hAnsi="Times New Roman" w:cs="Times New Roman"/>
          <w:sz w:val="24"/>
          <w:szCs w:val="24"/>
          <w:lang w:val="en-US" w:eastAsia="ru-RU"/>
        </w:rPr>
        <w:t>)</w:t>
      </w:r>
    </w:p>
    <w:p w14:paraId="64FB42E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AHA – American Heart Association (</w:t>
      </w:r>
      <w:r w:rsidRPr="00EC71FE">
        <w:rPr>
          <w:rFonts w:ascii="Times New Roman" w:eastAsia="Times New Roman" w:hAnsi="Times New Roman" w:cs="Times New Roman"/>
          <w:sz w:val="24"/>
          <w:szCs w:val="24"/>
          <w:lang w:eastAsia="ru-RU"/>
        </w:rPr>
        <w:t>Американская</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ассоциация</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сердца</w:t>
      </w:r>
      <w:r w:rsidRPr="00EC71FE">
        <w:rPr>
          <w:rFonts w:ascii="Times New Roman" w:eastAsia="Times New Roman" w:hAnsi="Times New Roman" w:cs="Times New Roman"/>
          <w:sz w:val="24"/>
          <w:szCs w:val="24"/>
          <w:lang w:val="en-US" w:eastAsia="ru-RU"/>
        </w:rPr>
        <w:t>)</w:t>
      </w:r>
    </w:p>
    <w:p w14:paraId="1643944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ESC – European Society of Cardiology (</w:t>
      </w:r>
      <w:r w:rsidRPr="00EC71FE">
        <w:rPr>
          <w:rFonts w:ascii="Times New Roman" w:eastAsia="Times New Roman" w:hAnsi="Times New Roman" w:cs="Times New Roman"/>
          <w:sz w:val="24"/>
          <w:szCs w:val="24"/>
          <w:lang w:eastAsia="ru-RU"/>
        </w:rPr>
        <w:t>Европейское</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общество</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кардиологов</w:t>
      </w:r>
      <w:r w:rsidRPr="00EC71FE">
        <w:rPr>
          <w:rFonts w:ascii="Times New Roman" w:eastAsia="Times New Roman" w:hAnsi="Times New Roman" w:cs="Times New Roman"/>
          <w:sz w:val="24"/>
          <w:szCs w:val="24"/>
          <w:lang w:val="en-US" w:eastAsia="ru-RU"/>
        </w:rPr>
        <w:t>)</w:t>
      </w:r>
    </w:p>
    <w:p w14:paraId="399B5BC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EACTS – European Association for Cardio-Thoracic Surgery (</w:t>
      </w:r>
      <w:r w:rsidRPr="00EC71FE">
        <w:rPr>
          <w:rFonts w:ascii="Times New Roman" w:eastAsia="Times New Roman" w:hAnsi="Times New Roman" w:cs="Times New Roman"/>
          <w:sz w:val="24"/>
          <w:szCs w:val="24"/>
          <w:lang w:eastAsia="ru-RU"/>
        </w:rPr>
        <w:t>Европейская</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ассоциация</w:t>
      </w:r>
      <w:r w:rsidRPr="00EC71FE">
        <w:rPr>
          <w:rFonts w:ascii="Times New Roman" w:eastAsia="Times New Roman" w:hAnsi="Times New Roman" w:cs="Times New Roman"/>
          <w:sz w:val="24"/>
          <w:szCs w:val="24"/>
          <w:lang w:val="en-US" w:eastAsia="ru-RU"/>
        </w:rPr>
        <w:t xml:space="preserve"> </w:t>
      </w:r>
      <w:proofErr w:type="spellStart"/>
      <w:r w:rsidRPr="00EC71FE">
        <w:rPr>
          <w:rFonts w:ascii="Times New Roman" w:eastAsia="Times New Roman" w:hAnsi="Times New Roman" w:cs="Times New Roman"/>
          <w:sz w:val="24"/>
          <w:szCs w:val="24"/>
          <w:lang w:eastAsia="ru-RU"/>
        </w:rPr>
        <w:t>кардио</w:t>
      </w:r>
      <w:proofErr w:type="spellEnd"/>
      <w:r w:rsidRPr="00EC71FE">
        <w:rPr>
          <w:rFonts w:ascii="Times New Roman" w:eastAsia="Times New Roman" w:hAnsi="Times New Roman" w:cs="Times New Roman"/>
          <w:sz w:val="24"/>
          <w:szCs w:val="24"/>
          <w:lang w:val="en-US" w:eastAsia="ru-RU"/>
        </w:rPr>
        <w:t>-</w:t>
      </w:r>
      <w:r w:rsidRPr="00EC71FE">
        <w:rPr>
          <w:rFonts w:ascii="Times New Roman" w:eastAsia="Times New Roman" w:hAnsi="Times New Roman" w:cs="Times New Roman"/>
          <w:sz w:val="24"/>
          <w:szCs w:val="24"/>
          <w:lang w:eastAsia="ru-RU"/>
        </w:rPr>
        <w:t>торакальной</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хирургии</w:t>
      </w:r>
      <w:r w:rsidRPr="00EC71FE">
        <w:rPr>
          <w:rFonts w:ascii="Times New Roman" w:eastAsia="Times New Roman" w:hAnsi="Times New Roman" w:cs="Times New Roman"/>
          <w:sz w:val="24"/>
          <w:szCs w:val="24"/>
          <w:lang w:val="en-US" w:eastAsia="ru-RU"/>
        </w:rPr>
        <w:t>)</w:t>
      </w:r>
    </w:p>
    <w:p w14:paraId="181BC24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NIRS – </w:t>
      </w:r>
      <w:proofErr w:type="spellStart"/>
      <w:r w:rsidRPr="00EC71FE">
        <w:rPr>
          <w:rFonts w:ascii="Times New Roman" w:eastAsia="Times New Roman" w:hAnsi="Times New Roman" w:cs="Times New Roman"/>
          <w:sz w:val="24"/>
          <w:szCs w:val="24"/>
          <w:lang w:eastAsia="ru-RU"/>
        </w:rPr>
        <w:t>near‐infrared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cerebral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spectroscopy</w:t>
      </w:r>
      <w:proofErr w:type="spellEnd"/>
      <w:r w:rsidRPr="00EC71FE">
        <w:rPr>
          <w:rFonts w:ascii="Times New Roman" w:eastAsia="Times New Roman" w:hAnsi="Times New Roman" w:cs="Times New Roman"/>
          <w:sz w:val="24"/>
          <w:szCs w:val="24"/>
          <w:lang w:eastAsia="ru-RU"/>
        </w:rPr>
        <w:t xml:space="preserve"> (церебральная спектроскопия в ближней инфракрасной области)</w:t>
      </w:r>
    </w:p>
    <w:p w14:paraId="7BF9A68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NYHA – New York Heart Association (</w:t>
      </w:r>
      <w:r w:rsidRPr="00EC71FE">
        <w:rPr>
          <w:rFonts w:ascii="Times New Roman" w:eastAsia="Times New Roman" w:hAnsi="Times New Roman" w:cs="Times New Roman"/>
          <w:sz w:val="24"/>
          <w:szCs w:val="24"/>
          <w:lang w:eastAsia="ru-RU"/>
        </w:rPr>
        <w:t>Нью</w:t>
      </w:r>
      <w:r w:rsidRPr="00EC71FE">
        <w:rPr>
          <w:rFonts w:ascii="Times New Roman" w:eastAsia="Times New Roman" w:hAnsi="Times New Roman" w:cs="Times New Roman"/>
          <w:sz w:val="24"/>
          <w:szCs w:val="24"/>
          <w:lang w:val="en-US" w:eastAsia="ru-RU"/>
        </w:rPr>
        <w:t>-</w:t>
      </w:r>
      <w:r w:rsidRPr="00EC71FE">
        <w:rPr>
          <w:rFonts w:ascii="Times New Roman" w:eastAsia="Times New Roman" w:hAnsi="Times New Roman" w:cs="Times New Roman"/>
          <w:sz w:val="24"/>
          <w:szCs w:val="24"/>
          <w:lang w:eastAsia="ru-RU"/>
        </w:rPr>
        <w:t>Йоркская</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ассоциация</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сердца</w:t>
      </w:r>
      <w:r w:rsidRPr="00EC71FE">
        <w:rPr>
          <w:rFonts w:ascii="Times New Roman" w:eastAsia="Times New Roman" w:hAnsi="Times New Roman" w:cs="Times New Roman"/>
          <w:sz w:val="24"/>
          <w:szCs w:val="24"/>
          <w:lang w:val="en-US" w:eastAsia="ru-RU"/>
        </w:rPr>
        <w:t>)</w:t>
      </w:r>
    </w:p>
    <w:p w14:paraId="3375E5A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TAVI – </w:t>
      </w:r>
      <w:proofErr w:type="spellStart"/>
      <w:r w:rsidRPr="00EC71FE">
        <w:rPr>
          <w:rFonts w:ascii="Times New Roman" w:eastAsia="Times New Roman" w:hAnsi="Times New Roman" w:cs="Times New Roman"/>
          <w:sz w:val="24"/>
          <w:szCs w:val="24"/>
          <w:lang w:eastAsia="ru-RU"/>
        </w:rPr>
        <w:t>транскатетерное</w:t>
      </w:r>
      <w:proofErr w:type="spellEnd"/>
      <w:r w:rsidRPr="00EC71FE">
        <w:rPr>
          <w:rFonts w:ascii="Times New Roman" w:eastAsia="Times New Roman" w:hAnsi="Times New Roman" w:cs="Times New Roman"/>
          <w:sz w:val="24"/>
          <w:szCs w:val="24"/>
          <w:lang w:eastAsia="ru-RU"/>
        </w:rPr>
        <w:t xml:space="preserve"> протезирование аортального клапана</w:t>
      </w:r>
    </w:p>
    <w:p w14:paraId="4CF901E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 препарат включен в перечень жизненно необходимых и важнейших лекарственных препаратов</w:t>
      </w:r>
    </w:p>
    <w:p w14:paraId="07C9DB0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 медицинское изделие, имплантируемое при оказании медицинской помощи в рамках программы государственных гарантий бесплатного оказания гражданам медицинской помощи</w:t>
      </w:r>
    </w:p>
    <w:p w14:paraId="65E4373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 назначение лекарственного препарата по показаниям, не утверждённым государственными регулирующими органами, не упомянутым в инструкции по применению.</w:t>
      </w:r>
    </w:p>
    <w:p w14:paraId="7F262D9C"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Термины и определения</w:t>
      </w:r>
    </w:p>
    <w:p w14:paraId="76B0BF9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Американская ассоциация сердца (ААC) – </w:t>
      </w:r>
      <w:r w:rsidRPr="00EC71FE">
        <w:rPr>
          <w:rFonts w:ascii="Times New Roman" w:eastAsia="Times New Roman" w:hAnsi="Times New Roman" w:cs="Times New Roman"/>
          <w:sz w:val="24"/>
          <w:szCs w:val="24"/>
          <w:lang w:eastAsia="ru-RU"/>
        </w:rPr>
        <w:t>в тексте настоящих клинических рекомендаций дополнительно указаны показания в соответствии с рекомендациями Американской ассоциации сердца (American Heart Association – AHA). В соответствии с международным документом выделяются классы рекомендаций и уровни доказательности (обоснованности).</w:t>
      </w:r>
    </w:p>
    <w:p w14:paraId="75B20E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Американский колледж кардиологии (АКК) –</w:t>
      </w:r>
      <w:r w:rsidRPr="00EC71FE">
        <w:rPr>
          <w:rFonts w:ascii="Times New Roman" w:eastAsia="Times New Roman" w:hAnsi="Times New Roman" w:cs="Times New Roman"/>
          <w:sz w:val="24"/>
          <w:szCs w:val="24"/>
          <w:lang w:eastAsia="ru-RU"/>
        </w:rPr>
        <w:t xml:space="preserve"> в тексте настоящих клинических рекомендаций дополнительно указаны показания в соответствии с рекомендациями Американского колледжа кардиологии (American College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Cardiology</w:t>
      </w:r>
      <w:proofErr w:type="spellEnd"/>
      <w:r w:rsidRPr="00EC71FE">
        <w:rPr>
          <w:rFonts w:ascii="Times New Roman" w:eastAsia="Times New Roman" w:hAnsi="Times New Roman" w:cs="Times New Roman"/>
          <w:sz w:val="24"/>
          <w:szCs w:val="24"/>
          <w:lang w:eastAsia="ru-RU"/>
        </w:rPr>
        <w:t xml:space="preserve"> – ACC). В соответствии с международным документом, выделяются классы рекомендаций и уровни доказательности (обоснованности).</w:t>
      </w:r>
    </w:p>
    <w:p w14:paraId="4ADB2D6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Аневризма аорты </w:t>
      </w:r>
      <w:r w:rsidRPr="00EC71FE">
        <w:rPr>
          <w:rFonts w:ascii="Times New Roman" w:eastAsia="Times New Roman" w:hAnsi="Times New Roman" w:cs="Times New Roman"/>
          <w:sz w:val="24"/>
          <w:szCs w:val="24"/>
          <w:lang w:eastAsia="ru-RU"/>
        </w:rPr>
        <w:t>(«истинная») – стойкое локальное расширение аорты, превышающее ее нормальный диаметр в данном отделе как минимум на 50%.</w:t>
      </w:r>
    </w:p>
    <w:p w14:paraId="5568F63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Аортальный клапан – </w:t>
      </w:r>
      <w:r w:rsidRPr="00EC71FE">
        <w:rPr>
          <w:rFonts w:ascii="Times New Roman" w:eastAsia="Times New Roman" w:hAnsi="Times New Roman" w:cs="Times New Roman"/>
          <w:sz w:val="24"/>
          <w:szCs w:val="24"/>
          <w:lang w:eastAsia="ru-RU"/>
        </w:rPr>
        <w:t>клапан сердца, располагающийся в устье аорты между начальным отделом последней и выходным трактом левого желудочка.</w:t>
      </w:r>
    </w:p>
    <w:p w14:paraId="36BAB89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Аортальная недостаточность – </w:t>
      </w:r>
      <w:r w:rsidRPr="00EC71FE">
        <w:rPr>
          <w:rFonts w:ascii="Times New Roman" w:eastAsia="Times New Roman" w:hAnsi="Times New Roman" w:cs="Times New Roman"/>
          <w:sz w:val="24"/>
          <w:szCs w:val="24"/>
          <w:lang w:eastAsia="ru-RU"/>
        </w:rPr>
        <w:t>обратный ток крови из аорты в левый желудочек в фазу диастолы.</w:t>
      </w:r>
    </w:p>
    <w:p w14:paraId="3447F7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Аортальный стеноз</w:t>
      </w:r>
      <w:r w:rsidRPr="00EC71FE">
        <w:rPr>
          <w:rFonts w:ascii="Times New Roman" w:eastAsia="Times New Roman" w:hAnsi="Times New Roman" w:cs="Times New Roman"/>
          <w:sz w:val="24"/>
          <w:szCs w:val="24"/>
          <w:lang w:eastAsia="ru-RU"/>
        </w:rPr>
        <w:t xml:space="preserve"> – обструкция на уровне аортального клапана на пути потока крови в результате врожденной или приобретенной структурной деформации и/или аномалии клапана, а также вследствие дисфункции любого протеза аортального клапана.</w:t>
      </w:r>
    </w:p>
    <w:p w14:paraId="47F7A5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Европейская ассоциация </w:t>
      </w:r>
      <w:proofErr w:type="spellStart"/>
      <w:r w:rsidRPr="00EC71FE">
        <w:rPr>
          <w:rFonts w:ascii="Times New Roman" w:eastAsia="Times New Roman" w:hAnsi="Times New Roman" w:cs="Times New Roman"/>
          <w:b/>
          <w:bCs/>
          <w:sz w:val="24"/>
          <w:szCs w:val="24"/>
          <w:lang w:eastAsia="ru-RU"/>
        </w:rPr>
        <w:t>кардиоторакальной</w:t>
      </w:r>
      <w:proofErr w:type="spellEnd"/>
      <w:r w:rsidRPr="00EC71FE">
        <w:rPr>
          <w:rFonts w:ascii="Times New Roman" w:eastAsia="Times New Roman" w:hAnsi="Times New Roman" w:cs="Times New Roman"/>
          <w:b/>
          <w:bCs/>
          <w:sz w:val="24"/>
          <w:szCs w:val="24"/>
          <w:lang w:eastAsia="ru-RU"/>
        </w:rPr>
        <w:t xml:space="preserve"> хирургии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в тексте настоящих клинических рекомендаций дополнительно указаны показания в соответствии с рекомендациями Европейской ассоциации </w:t>
      </w:r>
      <w:proofErr w:type="spellStart"/>
      <w:r w:rsidRPr="00EC71FE">
        <w:rPr>
          <w:rFonts w:ascii="Times New Roman" w:eastAsia="Times New Roman" w:hAnsi="Times New Roman" w:cs="Times New Roman"/>
          <w:sz w:val="24"/>
          <w:szCs w:val="24"/>
          <w:lang w:eastAsia="ru-RU"/>
        </w:rPr>
        <w:t>кардиоторакальной</w:t>
      </w:r>
      <w:proofErr w:type="spellEnd"/>
      <w:r w:rsidRPr="00EC71FE">
        <w:rPr>
          <w:rFonts w:ascii="Times New Roman" w:eastAsia="Times New Roman" w:hAnsi="Times New Roman" w:cs="Times New Roman"/>
          <w:sz w:val="24"/>
          <w:szCs w:val="24"/>
          <w:lang w:eastAsia="ru-RU"/>
        </w:rPr>
        <w:t xml:space="preserve"> хирургии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 EACTS). В соответствии с международным документом выделяются классы рекомендаций и уровни доказательности (обоснованности).</w:t>
      </w:r>
    </w:p>
    <w:p w14:paraId="028EBD5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Европейское общество кардиологов (ЕОК)</w:t>
      </w:r>
      <w:r w:rsidRPr="00EC71FE">
        <w:rPr>
          <w:rFonts w:ascii="Times New Roman" w:eastAsia="Times New Roman" w:hAnsi="Times New Roman" w:cs="Times New Roman"/>
          <w:sz w:val="24"/>
          <w:szCs w:val="24"/>
          <w:lang w:eastAsia="ru-RU"/>
        </w:rPr>
        <w:t xml:space="preserve"> – в тексте настоящих клинических рекомендаций дополнительно указаны показания в соответствии с рекомендациями Европейского общества кардиологов (European Society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Cardiology</w:t>
      </w:r>
      <w:proofErr w:type="spellEnd"/>
      <w:r w:rsidRPr="00EC71FE">
        <w:rPr>
          <w:rFonts w:ascii="Times New Roman" w:eastAsia="Times New Roman" w:hAnsi="Times New Roman" w:cs="Times New Roman"/>
          <w:sz w:val="24"/>
          <w:szCs w:val="24"/>
          <w:lang w:eastAsia="ru-RU"/>
        </w:rPr>
        <w:t xml:space="preserve"> – ESC). В соответствии с международным документом выделяются классы рекомендаций и уровни доказательности (обоснованности).</w:t>
      </w:r>
    </w:p>
    <w:p w14:paraId="390392E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Корень аорты </w:t>
      </w:r>
      <w:r w:rsidRPr="00EC71FE">
        <w:rPr>
          <w:rFonts w:ascii="Times New Roman" w:eastAsia="Times New Roman" w:hAnsi="Times New Roman" w:cs="Times New Roman"/>
          <w:sz w:val="24"/>
          <w:szCs w:val="24"/>
          <w:lang w:eastAsia="ru-RU"/>
        </w:rPr>
        <w:t xml:space="preserve">– наиболее проксимальная зона восходящей аорты, располагающаяся от уровня выходного тракта левого желудочка до </w:t>
      </w:r>
      <w:proofErr w:type="spellStart"/>
      <w:r w:rsidRPr="00EC71FE">
        <w:rPr>
          <w:rFonts w:ascii="Times New Roman" w:eastAsia="Times New Roman" w:hAnsi="Times New Roman" w:cs="Times New Roman"/>
          <w:sz w:val="24"/>
          <w:szCs w:val="24"/>
          <w:lang w:eastAsia="ru-RU"/>
        </w:rPr>
        <w:t>синотубулярной</w:t>
      </w:r>
      <w:proofErr w:type="spellEnd"/>
      <w:r w:rsidRPr="00EC71FE">
        <w:rPr>
          <w:rFonts w:ascii="Times New Roman" w:eastAsia="Times New Roman" w:hAnsi="Times New Roman" w:cs="Times New Roman"/>
          <w:sz w:val="24"/>
          <w:szCs w:val="24"/>
          <w:lang w:eastAsia="ru-RU"/>
        </w:rPr>
        <w:t xml:space="preserve"> зоны, являющейся границей между корнем и тубулярной частью восходящей аорты.</w:t>
      </w:r>
    </w:p>
    <w:p w14:paraId="59281E0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Исход</w:t>
      </w:r>
      <w:r w:rsidRPr="00EC71FE">
        <w:rPr>
          <w:rFonts w:ascii="Times New Roman" w:eastAsia="Times New Roman" w:hAnsi="Times New Roman" w:cs="Times New Roman"/>
          <w:sz w:val="24"/>
          <w:szCs w:val="24"/>
          <w:lang w:eastAsia="ru-RU"/>
        </w:rPr>
        <w:t xml:space="preserve"> — любой возможный результат, возникающий от воздействия причинного фактора, профилактического или терапевтического вмешательства, все установленные изменения состояния здоровья, возникающие как следствие вмешательства.</w:t>
      </w:r>
    </w:p>
    <w:p w14:paraId="73160A6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Клапанные пороки сердца</w:t>
      </w:r>
      <w:r w:rsidRPr="00EC71FE">
        <w:rPr>
          <w:rFonts w:ascii="Times New Roman" w:eastAsia="Times New Roman" w:hAnsi="Times New Roman" w:cs="Times New Roman"/>
          <w:sz w:val="24"/>
          <w:szCs w:val="24"/>
          <w:lang w:eastAsia="ru-RU"/>
        </w:rPr>
        <w:t xml:space="preserve"> – нарушения работы сердца, обусловленные морфологическими и/или функциональными изменениями одного или нескольких его клапанов. Изменения клапанов могут быть в виде стеноза, недостаточности или их сочетания.</w:t>
      </w:r>
    </w:p>
    <w:p w14:paraId="2F98F86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Клиническое исследование</w:t>
      </w:r>
      <w:r w:rsidRPr="00EC71FE">
        <w:rPr>
          <w:rFonts w:ascii="Times New Roman" w:eastAsia="Times New Roman" w:hAnsi="Times New Roman" w:cs="Times New Roman"/>
          <w:sz w:val="24"/>
          <w:szCs w:val="24"/>
          <w:lang w:eastAsia="ru-RU"/>
        </w:rPr>
        <w:t xml:space="preserve"> — любое исследование, проводимое с участием человека в качестве субъекта для выявления или подтверждения клинических и/или фармакологических эффектов исследуемых продуктов, и/или выявления нежелательных реакций на исследуемые продукты, и/или изучения их всасывания, распределения, метаболизма и выведения с целью оценить их безопасность и/или эффективность. Термины «клиническое испытание» и «клиническое исследование» являются синонимами.</w:t>
      </w:r>
    </w:p>
    <w:p w14:paraId="1A7ED7F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Компьютерная томография (КТ)</w:t>
      </w:r>
      <w:r w:rsidRPr="00EC71FE">
        <w:rPr>
          <w:rFonts w:ascii="Times New Roman" w:eastAsia="Times New Roman" w:hAnsi="Times New Roman" w:cs="Times New Roman"/>
          <w:sz w:val="24"/>
          <w:szCs w:val="24"/>
          <w:lang w:eastAsia="ru-RU"/>
        </w:rPr>
        <w:t xml:space="preserve"> – неинвазивный метод лучевой диагностики, позволяющий получить серию послойных субмиллиметровых аксиальных изображений органов и структур тела человека, основанный на измерении и сложной компьютерной обработке разности ослабления рентгеновского излучения различными по плотности тканями; для улучшения дифференцировки органов друг от друга, а также нормальных и патологических структур. Применяются различные методики контрастного усиления/контрастирования, с использованием </w:t>
      </w:r>
      <w:proofErr w:type="spellStart"/>
      <w:r w:rsidRPr="00EC71FE">
        <w:rPr>
          <w:rFonts w:ascii="Times New Roman" w:eastAsia="Times New Roman" w:hAnsi="Times New Roman" w:cs="Times New Roman"/>
          <w:sz w:val="24"/>
          <w:szCs w:val="24"/>
          <w:lang w:eastAsia="ru-RU"/>
        </w:rPr>
        <w:t>рентгенконтрастных</w:t>
      </w:r>
      <w:proofErr w:type="spellEnd"/>
      <w:r w:rsidRPr="00EC71FE">
        <w:rPr>
          <w:rFonts w:ascii="Times New Roman" w:eastAsia="Times New Roman" w:hAnsi="Times New Roman" w:cs="Times New Roman"/>
          <w:sz w:val="24"/>
          <w:szCs w:val="24"/>
          <w:lang w:eastAsia="ru-RU"/>
        </w:rPr>
        <w:t xml:space="preserve"> средств, содержащих йод. Для визуализации структур сердечно-сосудистой системы применяют рентгеновскую компьютерно-</w:t>
      </w:r>
      <w:proofErr w:type="spellStart"/>
      <w:r w:rsidRPr="00EC71FE">
        <w:rPr>
          <w:rFonts w:ascii="Times New Roman" w:eastAsia="Times New Roman" w:hAnsi="Times New Roman" w:cs="Times New Roman"/>
          <w:sz w:val="24"/>
          <w:szCs w:val="24"/>
          <w:lang w:eastAsia="ru-RU"/>
        </w:rPr>
        <w:t>томографическую</w:t>
      </w:r>
      <w:proofErr w:type="spellEnd"/>
      <w:r w:rsidRPr="00EC71FE">
        <w:rPr>
          <w:rFonts w:ascii="Times New Roman" w:eastAsia="Times New Roman" w:hAnsi="Times New Roman" w:cs="Times New Roman"/>
          <w:sz w:val="24"/>
          <w:szCs w:val="24"/>
          <w:lang w:eastAsia="ru-RU"/>
        </w:rPr>
        <w:t xml:space="preserve"> ангиографию </w:t>
      </w:r>
      <w:r w:rsidRPr="00EC71FE">
        <w:rPr>
          <w:rFonts w:ascii="Times New Roman" w:eastAsia="Times New Roman" w:hAnsi="Times New Roman" w:cs="Times New Roman"/>
          <w:b/>
          <w:bCs/>
          <w:sz w:val="24"/>
          <w:szCs w:val="24"/>
          <w:lang w:eastAsia="ru-RU"/>
        </w:rPr>
        <w:t>КТ-ангиографию (КТА)</w:t>
      </w:r>
      <w:r w:rsidRPr="00EC71FE">
        <w:rPr>
          <w:rFonts w:ascii="Times New Roman" w:eastAsia="Times New Roman" w:hAnsi="Times New Roman" w:cs="Times New Roman"/>
          <w:sz w:val="24"/>
          <w:szCs w:val="24"/>
          <w:lang w:eastAsia="ru-RU"/>
        </w:rPr>
        <w:t xml:space="preserve"> – методику внутривенного </w:t>
      </w:r>
      <w:proofErr w:type="spellStart"/>
      <w:r w:rsidRPr="00EC71FE">
        <w:rPr>
          <w:rFonts w:ascii="Times New Roman" w:eastAsia="Times New Roman" w:hAnsi="Times New Roman" w:cs="Times New Roman"/>
          <w:sz w:val="24"/>
          <w:szCs w:val="24"/>
          <w:lang w:eastAsia="ru-RU"/>
        </w:rPr>
        <w:t>болюсного</w:t>
      </w:r>
      <w:proofErr w:type="spellEnd"/>
      <w:r w:rsidRPr="00EC71FE">
        <w:rPr>
          <w:rFonts w:ascii="Times New Roman" w:eastAsia="Times New Roman" w:hAnsi="Times New Roman" w:cs="Times New Roman"/>
          <w:sz w:val="24"/>
          <w:szCs w:val="24"/>
          <w:lang w:eastAsia="ru-RU"/>
        </w:rPr>
        <w:t xml:space="preserve"> введения </w:t>
      </w:r>
      <w:proofErr w:type="spellStart"/>
      <w:r w:rsidRPr="00EC71FE">
        <w:rPr>
          <w:rFonts w:ascii="Times New Roman" w:eastAsia="Times New Roman" w:hAnsi="Times New Roman" w:cs="Times New Roman"/>
          <w:sz w:val="24"/>
          <w:szCs w:val="24"/>
          <w:lang w:eastAsia="ru-RU"/>
        </w:rPr>
        <w:t>рентгенконтрастного</w:t>
      </w:r>
      <w:proofErr w:type="spellEnd"/>
      <w:r w:rsidRPr="00EC71FE">
        <w:rPr>
          <w:rFonts w:ascii="Times New Roman" w:eastAsia="Times New Roman" w:hAnsi="Times New Roman" w:cs="Times New Roman"/>
          <w:sz w:val="24"/>
          <w:szCs w:val="24"/>
          <w:lang w:eastAsia="ru-RU"/>
        </w:rPr>
        <w:t xml:space="preserve"> средства, содержащего йод в кровоток с помощью системы внутрисосудистого введения, с установленной скоростью и временем введения препарата. На основе полученных данных посредством компьютерной постобработки с 3D-реконструкцией строится трехмерная модель сердца и сосудов.</w:t>
      </w:r>
    </w:p>
    <w:p w14:paraId="0F2F25C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Конфликт интересов</w:t>
      </w:r>
      <w:r w:rsidRPr="00EC71FE">
        <w:rPr>
          <w:rFonts w:ascii="Times New Roman" w:eastAsia="Times New Roman" w:hAnsi="Times New Roman" w:cs="Times New Roman"/>
          <w:sz w:val="24"/>
          <w:szCs w:val="24"/>
          <w:lang w:eastAsia="ru-RU"/>
        </w:rPr>
        <w:t xml:space="preserve"> — ситуация, при которой у медицинского или фармацевтического работника при осуществлении ими профессиональной деятельности возникает личная заинтересованность в получении лично либо через представителя компании материальной выгоды или иного преимущества, которое влияет или может повлиять на надлежащее исполнение ими профессиональных обязанностей вследствие противоречия между личной заинтересованностью медицинского работника или фармацевтического работника и интересами пациента.</w:t>
      </w:r>
    </w:p>
    <w:p w14:paraId="1EC9D68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Лабораторная диагностика — </w:t>
      </w:r>
      <w:r w:rsidRPr="00EC71FE">
        <w:rPr>
          <w:rFonts w:ascii="Times New Roman" w:eastAsia="Times New Roman" w:hAnsi="Times New Roman" w:cs="Times New Roman"/>
          <w:sz w:val="24"/>
          <w:szCs w:val="24"/>
          <w:lang w:eastAsia="ru-RU"/>
        </w:rPr>
        <w:t>совокупность методов, направленных на анализ исследуемого материала с помощью различного специализированного оборудования.</w:t>
      </w:r>
    </w:p>
    <w:p w14:paraId="4036F31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Лекарственные препараты — </w:t>
      </w:r>
      <w:r w:rsidRPr="00EC71FE">
        <w:rPr>
          <w:rFonts w:ascii="Times New Roman" w:eastAsia="Times New Roman" w:hAnsi="Times New Roman" w:cs="Times New Roman"/>
          <w:sz w:val="24"/>
          <w:szCs w:val="24"/>
          <w:lang w:eastAsia="ru-RU"/>
        </w:rPr>
        <w:t>лекарственные средства в виде лекарственных форм, применяемые для профилактики, диагностики, лечения заболевания, реабилитации, для сохранения, предотвращения или прерывания беременности.</w:t>
      </w:r>
    </w:p>
    <w:p w14:paraId="1717DC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Магнитно-резонансная томография (МРТ) — </w:t>
      </w:r>
      <w:r w:rsidRPr="00EC71FE">
        <w:rPr>
          <w:rFonts w:ascii="Times New Roman" w:eastAsia="Times New Roman" w:hAnsi="Times New Roman" w:cs="Times New Roman"/>
          <w:sz w:val="24"/>
          <w:szCs w:val="24"/>
          <w:lang w:eastAsia="ru-RU"/>
        </w:rPr>
        <w:t xml:space="preserve">способ получения </w:t>
      </w:r>
      <w:proofErr w:type="spellStart"/>
      <w:r w:rsidRPr="00EC71FE">
        <w:rPr>
          <w:rFonts w:ascii="Times New Roman" w:eastAsia="Times New Roman" w:hAnsi="Times New Roman" w:cs="Times New Roman"/>
          <w:sz w:val="24"/>
          <w:szCs w:val="24"/>
          <w:lang w:eastAsia="ru-RU"/>
        </w:rPr>
        <w:t>томографических</w:t>
      </w:r>
      <w:proofErr w:type="spellEnd"/>
      <w:r w:rsidRPr="00EC71FE">
        <w:rPr>
          <w:rFonts w:ascii="Times New Roman" w:eastAsia="Times New Roman" w:hAnsi="Times New Roman" w:cs="Times New Roman"/>
          <w:sz w:val="24"/>
          <w:szCs w:val="24"/>
          <w:lang w:eastAsia="ru-RU"/>
        </w:rPr>
        <w:t xml:space="preserve"> медицинских изображений для исследования внутренних органов и тканей с использованием явления ядерного магнитного резонанса.</w:t>
      </w:r>
    </w:p>
    <w:p w14:paraId="096272E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Магнитно-резонансная ангиография (МР-ангиография, МРА) — </w:t>
      </w:r>
      <w:r w:rsidRPr="00EC71FE">
        <w:rPr>
          <w:rFonts w:ascii="Times New Roman" w:eastAsia="Times New Roman" w:hAnsi="Times New Roman" w:cs="Times New Roman"/>
          <w:sz w:val="24"/>
          <w:szCs w:val="24"/>
          <w:lang w:eastAsia="ru-RU"/>
        </w:rPr>
        <w:t>метод получения изображения кровеносных сосудов при помощи магнитно-резонансного томографа.</w:t>
      </w:r>
    </w:p>
    <w:p w14:paraId="20DF1C5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Медицинское вмешательство — </w:t>
      </w:r>
      <w:r w:rsidRPr="00EC71FE">
        <w:rPr>
          <w:rFonts w:ascii="Times New Roman" w:eastAsia="Times New Roman" w:hAnsi="Times New Roman" w:cs="Times New Roman"/>
          <w:sz w:val="24"/>
          <w:szCs w:val="24"/>
          <w:lang w:eastAsia="ru-RU"/>
        </w:rPr>
        <w:t>выполняемые медицинским работником и иным работником, имеющим право на осуществление медицинской деятельности, по отношению к пациенту, затрагивающие физическое или психическое состояние человека и имеющие профилактическую, диагностическую, лечебную, реабилитационную или исследовательскую направленность виды медицинских обследований и (или) медицинских манипуляций, а также искусственное прерывание беременности.</w:t>
      </w:r>
    </w:p>
    <w:p w14:paraId="2A4F7C0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Медицинский работник</w:t>
      </w:r>
      <w:r w:rsidRPr="00EC71FE">
        <w:rPr>
          <w:rFonts w:ascii="Times New Roman" w:eastAsia="Times New Roman" w:hAnsi="Times New Roman" w:cs="Times New Roman"/>
          <w:sz w:val="24"/>
          <w:szCs w:val="24"/>
          <w:lang w:eastAsia="ru-RU"/>
        </w:rPr>
        <w:t xml:space="preserve"> — физическое лицо, которое имеет медицинское или иное образование, работает в медицинской организации и в трудовые (должностные) обязанности которого входит осуществление медицинской деятельности, либо физическое лицо, которое является индивидуальным предпринимателем, непосредственно осуществляющим медицинскую деятельность.</w:t>
      </w:r>
    </w:p>
    <w:p w14:paraId="46557EB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Пациент</w:t>
      </w:r>
      <w:r w:rsidRPr="00EC71FE">
        <w:rPr>
          <w:rFonts w:ascii="Times New Roman" w:eastAsia="Times New Roman" w:hAnsi="Times New Roman" w:cs="Times New Roman"/>
          <w:sz w:val="24"/>
          <w:szCs w:val="24"/>
          <w:lang w:eastAsia="ru-RU"/>
        </w:rPr>
        <w:t xml:space="preserve"> — физическое лицо, которому оказывается медицинская помощь или которое обратилось за оказанием медицинской помощи, независимо от наличия у него заболевания и от его состояния.</w:t>
      </w:r>
    </w:p>
    <w:p w14:paraId="58EA32F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Протезирование клапана сердца – </w:t>
      </w:r>
      <w:r w:rsidRPr="00EC71FE">
        <w:rPr>
          <w:rFonts w:ascii="Times New Roman" w:eastAsia="Times New Roman" w:hAnsi="Times New Roman" w:cs="Times New Roman"/>
          <w:sz w:val="24"/>
          <w:szCs w:val="24"/>
          <w:lang w:eastAsia="ru-RU"/>
        </w:rPr>
        <w:t>замена нативного клапана сердца протезом аортального клапана механический двустворчатый/протез аорты из биологического полимера, выполняющим его функцию.</w:t>
      </w:r>
    </w:p>
    <w:p w14:paraId="2BB18EA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Рабочая группа по разработке/актуализации клинических рекомендаций</w:t>
      </w:r>
      <w:r w:rsidRPr="00EC71FE">
        <w:rPr>
          <w:rFonts w:ascii="Times New Roman" w:eastAsia="Times New Roman" w:hAnsi="Times New Roman" w:cs="Times New Roman"/>
          <w:sz w:val="24"/>
          <w:szCs w:val="24"/>
          <w:lang w:eastAsia="ru-RU"/>
        </w:rPr>
        <w:t xml:space="preserve"> — коллектив специалистов, работающих совместно и согласованно в целях разработки/актуализации клинических рекомендаций, и несущих общую ответственность за результаты данной работы.</w:t>
      </w:r>
    </w:p>
    <w:p w14:paraId="55B9CE7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Расслоение аорты</w:t>
      </w:r>
      <w:r w:rsidRPr="00EC71FE">
        <w:rPr>
          <w:rFonts w:ascii="Times New Roman" w:eastAsia="Times New Roman" w:hAnsi="Times New Roman" w:cs="Times New Roman"/>
          <w:sz w:val="24"/>
          <w:szCs w:val="24"/>
          <w:lang w:eastAsia="ru-RU"/>
        </w:rPr>
        <w:t xml:space="preserve"> – разрушение среднего слоя ее стенки, спровоцированное </w:t>
      </w:r>
      <w:proofErr w:type="spellStart"/>
      <w:r w:rsidRPr="00EC71FE">
        <w:rPr>
          <w:rFonts w:ascii="Times New Roman" w:eastAsia="Times New Roman" w:hAnsi="Times New Roman" w:cs="Times New Roman"/>
          <w:sz w:val="24"/>
          <w:szCs w:val="24"/>
          <w:lang w:eastAsia="ru-RU"/>
        </w:rPr>
        <w:t>внутристеночным</w:t>
      </w:r>
      <w:proofErr w:type="spellEnd"/>
      <w:r w:rsidRPr="00EC71FE">
        <w:rPr>
          <w:rFonts w:ascii="Times New Roman" w:eastAsia="Times New Roman" w:hAnsi="Times New Roman" w:cs="Times New Roman"/>
          <w:sz w:val="24"/>
          <w:szCs w:val="24"/>
          <w:lang w:eastAsia="ru-RU"/>
        </w:rPr>
        <w:t xml:space="preserve"> попаданием крови, в результате которого происходит разделение слоев стенки аорты с последующим формированием «истинного» и «ложного» каналов аорты.</w:t>
      </w:r>
    </w:p>
    <w:p w14:paraId="5431ACF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Реконструкция (пластика) клапана сердца</w:t>
      </w:r>
      <w:r w:rsidRPr="00EC71FE">
        <w:rPr>
          <w:rFonts w:ascii="Times New Roman" w:eastAsia="Times New Roman" w:hAnsi="Times New Roman" w:cs="Times New Roman"/>
          <w:sz w:val="24"/>
          <w:szCs w:val="24"/>
          <w:lang w:eastAsia="ru-RU"/>
        </w:rPr>
        <w:t xml:space="preserve"> – восстановление функции клапана сердца без его замены</w:t>
      </w:r>
    </w:p>
    <w:p w14:paraId="10C5CA3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Симптом </w:t>
      </w:r>
      <w:r w:rsidRPr="00EC71FE">
        <w:rPr>
          <w:rFonts w:ascii="Times New Roman" w:eastAsia="Times New Roman" w:hAnsi="Times New Roman" w:cs="Times New Roman"/>
          <w:sz w:val="24"/>
          <w:szCs w:val="24"/>
          <w:lang w:eastAsia="ru-RU"/>
        </w:rPr>
        <w:t xml:space="preserve">(от греч. </w:t>
      </w:r>
      <w:proofErr w:type="spellStart"/>
      <w:r w:rsidRPr="00EC71FE">
        <w:rPr>
          <w:rFonts w:ascii="Times New Roman" w:eastAsia="Times New Roman" w:hAnsi="Times New Roman" w:cs="Times New Roman"/>
          <w:i/>
          <w:iCs/>
          <w:sz w:val="24"/>
          <w:szCs w:val="24"/>
          <w:lang w:eastAsia="ru-RU"/>
        </w:rPr>
        <w:t>symptomos</w:t>
      </w:r>
      <w:proofErr w:type="spellEnd"/>
      <w:r w:rsidRPr="00EC71FE">
        <w:rPr>
          <w:rFonts w:ascii="Times New Roman" w:eastAsia="Times New Roman" w:hAnsi="Times New Roman" w:cs="Times New Roman"/>
          <w:sz w:val="24"/>
          <w:szCs w:val="24"/>
          <w:lang w:eastAsia="ru-RU"/>
        </w:rPr>
        <w:t xml:space="preserve"> - признак, совпадение) – это признак какого-либо заболевания, статистически значимое отклонение того или иного показателя от границ его нормальных величин или возникновение качественно нового, не свойственного здоровому организму явления.</w:t>
      </w:r>
    </w:p>
    <w:p w14:paraId="0EEA65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Синдром</w:t>
      </w:r>
      <w:r w:rsidRPr="00EC71FE">
        <w:rPr>
          <w:rFonts w:ascii="Times New Roman" w:eastAsia="Times New Roman" w:hAnsi="Times New Roman" w:cs="Times New Roman"/>
          <w:sz w:val="24"/>
          <w:szCs w:val="24"/>
          <w:lang w:eastAsia="ru-RU"/>
        </w:rPr>
        <w:t xml:space="preserve"> — устойчивая совокупность ряда симптомов с единым патогенезом.</w:t>
      </w:r>
    </w:p>
    <w:p w14:paraId="513E5C2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Тезис-рекомендация</w:t>
      </w:r>
      <w:r w:rsidRPr="00EC71FE">
        <w:rPr>
          <w:rFonts w:ascii="Times New Roman" w:eastAsia="Times New Roman" w:hAnsi="Times New Roman" w:cs="Times New Roman"/>
          <w:sz w:val="24"/>
          <w:szCs w:val="24"/>
          <w:lang w:eastAsia="ru-RU"/>
        </w:rPr>
        <w:t xml:space="preserve"> — положение, отражающее порядок и правильность выполнения того или иного медицинского вмешательства, имеющего доказанную эффективность и безопасность.</w:t>
      </w:r>
    </w:p>
    <w:p w14:paraId="6062EC3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Уровень достоверности доказательств (УДД)</w:t>
      </w:r>
      <w:r w:rsidRPr="00EC71FE">
        <w:rPr>
          <w:rFonts w:ascii="Times New Roman" w:eastAsia="Times New Roman" w:hAnsi="Times New Roman" w:cs="Times New Roman"/>
          <w:sz w:val="24"/>
          <w:szCs w:val="24"/>
          <w:lang w:eastAsia="ru-RU"/>
        </w:rPr>
        <w:t xml:space="preserve"> – степень уверенности в том, что найденный эффект от применения медицинского вмешательства является истинным</w:t>
      </w:r>
    </w:p>
    <w:p w14:paraId="4E0CA07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Уровень убедительности рекомендаций (УУР)</w:t>
      </w:r>
      <w:r w:rsidRPr="00EC71FE">
        <w:rPr>
          <w:rFonts w:ascii="Times New Roman" w:eastAsia="Times New Roman" w:hAnsi="Times New Roman" w:cs="Times New Roman"/>
          <w:sz w:val="24"/>
          <w:szCs w:val="24"/>
          <w:lang w:eastAsia="ru-RU"/>
        </w:rPr>
        <w:t xml:space="preserve"> – степень уверенности в достоверности эффекта вмешательства и в том, что следование рекомендациям принесет больше пользы, чем вреда в конкретной ситуации</w:t>
      </w:r>
    </w:p>
    <w:p w14:paraId="5575E98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Хирургическое лечение</w:t>
      </w:r>
      <w:r w:rsidRPr="00EC71FE">
        <w:rPr>
          <w:rFonts w:ascii="Times New Roman" w:eastAsia="Times New Roman" w:hAnsi="Times New Roman" w:cs="Times New Roman"/>
          <w:sz w:val="24"/>
          <w:szCs w:val="24"/>
          <w:lang w:eastAsia="ru-RU"/>
        </w:rPr>
        <w:t xml:space="preserve"> — метод лечения заболеваний путем разъединения и соединения тканей в ходе хирургической операции.</w:t>
      </w:r>
    </w:p>
    <w:p w14:paraId="278D8FA7"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1. Краткая информация по заболеванию или состоянию (группы заболеваний или состояний)</w:t>
      </w:r>
    </w:p>
    <w:p w14:paraId="7CCCD3C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p w14:paraId="58E67361"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1.1 Определение заболевания или состояния (группы заболеваний или состояний)</w:t>
      </w:r>
    </w:p>
    <w:p w14:paraId="1BE53FA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Истинная аневризма грудной (АГА) и/или торакоабдоминальной аорты (ТААА) определяется как патологическое необратимое расширение аорты более чем на 50% от нормального диаметра (5,0-5,5 см и более). Диаметр аорты зависит от пола, возраста, веса, роста. Нормальным считается диаметр аорты менее 4,0 см. Расширение аорты свыше данного значения, но не достигшего критериев аневризмы, называют пограничным расширением аорты. При этом термин «эктазия» аорты, которым зачастую пользуются радиологи для описания умеренного расширения аорты, не является корректным в данном случае [1]. В отличие от «истинной» аневризмы, «ложная» (</w:t>
      </w:r>
      <w:proofErr w:type="spellStart"/>
      <w:r w:rsidRPr="00EC71FE">
        <w:rPr>
          <w:rFonts w:ascii="Times New Roman" w:eastAsia="Times New Roman" w:hAnsi="Times New Roman" w:cs="Times New Roman"/>
          <w:sz w:val="24"/>
          <w:szCs w:val="24"/>
          <w:lang w:eastAsia="ru-RU"/>
        </w:rPr>
        <w:t>псевдоаневризма</w:t>
      </w:r>
      <w:proofErr w:type="spellEnd"/>
      <w:r w:rsidRPr="00EC71FE">
        <w:rPr>
          <w:rFonts w:ascii="Times New Roman" w:eastAsia="Times New Roman" w:hAnsi="Times New Roman" w:cs="Times New Roman"/>
          <w:sz w:val="24"/>
          <w:szCs w:val="24"/>
          <w:lang w:eastAsia="ru-RU"/>
        </w:rPr>
        <w:t>) представляет собой отграниченное окружающими артерию тканями скопление крови, сформировавшееся вне артериального сосуда в результате разрыва его стенки.</w:t>
      </w:r>
    </w:p>
    <w:p w14:paraId="44C7EDB1"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lastRenderedPageBreak/>
        <w:t>1.2 Этиология и патогенез заболевания или состояния (группы заболеваний или состояний)</w:t>
      </w:r>
    </w:p>
    <w:p w14:paraId="44F67B1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Основными этиологическими факторами АГА и ТААА являются наследственные заболевания, врожденные </w:t>
      </w:r>
      <w:proofErr w:type="spellStart"/>
      <w:r w:rsidRPr="00EC71FE">
        <w:rPr>
          <w:rFonts w:ascii="Times New Roman" w:eastAsia="Times New Roman" w:hAnsi="Times New Roman" w:cs="Times New Roman"/>
          <w:sz w:val="24"/>
          <w:szCs w:val="24"/>
          <w:lang w:eastAsia="ru-RU"/>
        </w:rPr>
        <w:t>аортопатии</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мультифакториальные</w:t>
      </w:r>
      <w:proofErr w:type="spellEnd"/>
      <w:r w:rsidRPr="00EC71FE">
        <w:rPr>
          <w:rFonts w:ascii="Times New Roman" w:eastAsia="Times New Roman" w:hAnsi="Times New Roman" w:cs="Times New Roman"/>
          <w:sz w:val="24"/>
          <w:szCs w:val="24"/>
          <w:lang w:eastAsia="ru-RU"/>
        </w:rPr>
        <w:t xml:space="preserve"> дегенеративные заболевания, воспалительные заболевания и инфекционные заболевания. Кроме того, </w:t>
      </w:r>
      <w:proofErr w:type="spellStart"/>
      <w:r w:rsidRPr="00EC71FE">
        <w:rPr>
          <w:rFonts w:ascii="Times New Roman" w:eastAsia="Times New Roman" w:hAnsi="Times New Roman" w:cs="Times New Roman"/>
          <w:sz w:val="24"/>
          <w:szCs w:val="24"/>
          <w:lang w:eastAsia="ru-RU"/>
        </w:rPr>
        <w:t>аневризматическое</w:t>
      </w:r>
      <w:proofErr w:type="spellEnd"/>
      <w:r w:rsidRPr="00EC71FE">
        <w:rPr>
          <w:rFonts w:ascii="Times New Roman" w:eastAsia="Times New Roman" w:hAnsi="Times New Roman" w:cs="Times New Roman"/>
          <w:sz w:val="24"/>
          <w:szCs w:val="24"/>
          <w:lang w:eastAsia="ru-RU"/>
        </w:rPr>
        <w:t xml:space="preserve"> расширение нередко является исходом расслоения грудной или торакоабдоминальной аорты, в том числе в отсутствие значимого расширения аорты как до, так и сразу после развития расслоения. Аневризмы корня и восходящей аорты (ВА) нередко носят наследственный характер и формируются в более молодом возрасте, в то время как аневризмы нисходящего отдела грудной аорты чаще имеют дегенеративную этиологию и характерны для пациентов среднего и пожилого возраста [2,3]. Кроме того, аневризмы корня аорты и ВА также нередко развиваются у пациентов с двустворчатым аортальным клапаном (ДАК), хотя остаются не полностью ясными генетические основы развития ДАК и развитие сопутствующей </w:t>
      </w:r>
      <w:proofErr w:type="spellStart"/>
      <w:r w:rsidRPr="00EC71FE">
        <w:rPr>
          <w:rFonts w:ascii="Times New Roman" w:eastAsia="Times New Roman" w:hAnsi="Times New Roman" w:cs="Times New Roman"/>
          <w:sz w:val="24"/>
          <w:szCs w:val="24"/>
          <w:lang w:eastAsia="ru-RU"/>
        </w:rPr>
        <w:t>аортопатии</w:t>
      </w:r>
      <w:proofErr w:type="spellEnd"/>
      <w:r w:rsidRPr="00EC71FE">
        <w:rPr>
          <w:rFonts w:ascii="Times New Roman" w:eastAsia="Times New Roman" w:hAnsi="Times New Roman" w:cs="Times New Roman"/>
          <w:sz w:val="24"/>
          <w:szCs w:val="24"/>
          <w:lang w:eastAsia="ru-RU"/>
        </w:rPr>
        <w:t xml:space="preserve"> далеко не у всех пациентов [4,5]. Большинство же аневризм корня и ВА относятся к группе </w:t>
      </w:r>
      <w:proofErr w:type="spellStart"/>
      <w:r w:rsidRPr="00EC71FE">
        <w:rPr>
          <w:rFonts w:ascii="Times New Roman" w:eastAsia="Times New Roman" w:hAnsi="Times New Roman" w:cs="Times New Roman"/>
          <w:sz w:val="24"/>
          <w:szCs w:val="24"/>
          <w:lang w:eastAsia="ru-RU"/>
        </w:rPr>
        <w:t>несиндромных</w:t>
      </w:r>
      <w:proofErr w:type="spellEnd"/>
      <w:r w:rsidRPr="00EC71FE">
        <w:rPr>
          <w:rFonts w:ascii="Times New Roman" w:eastAsia="Times New Roman" w:hAnsi="Times New Roman" w:cs="Times New Roman"/>
          <w:sz w:val="24"/>
          <w:szCs w:val="24"/>
          <w:lang w:eastAsia="ru-RU"/>
        </w:rPr>
        <w:t xml:space="preserve"> несемейных (спорадических) </w:t>
      </w:r>
      <w:proofErr w:type="spellStart"/>
      <w:r w:rsidRPr="00EC71FE">
        <w:rPr>
          <w:rFonts w:ascii="Times New Roman" w:eastAsia="Times New Roman" w:hAnsi="Times New Roman" w:cs="Times New Roman"/>
          <w:sz w:val="24"/>
          <w:szCs w:val="24"/>
          <w:lang w:eastAsia="ru-RU"/>
        </w:rPr>
        <w:t>аортопатий</w:t>
      </w:r>
      <w:proofErr w:type="spellEnd"/>
      <w:r w:rsidRPr="00EC71FE">
        <w:rPr>
          <w:rFonts w:ascii="Times New Roman" w:eastAsia="Times New Roman" w:hAnsi="Times New Roman" w:cs="Times New Roman"/>
          <w:sz w:val="24"/>
          <w:szCs w:val="24"/>
          <w:lang w:eastAsia="ru-RU"/>
        </w:rPr>
        <w:t xml:space="preserve">. Поскольку тактика ведения пациентов с аневризмами корня и ВА может отличаться в зависимости от причины и дополнительных факторов риска осложнений, ассоциированных с аортой, рекомендации по консервативному, </w:t>
      </w:r>
      <w:proofErr w:type="spellStart"/>
      <w:r w:rsidRPr="00EC71FE">
        <w:rPr>
          <w:rFonts w:ascii="Times New Roman" w:eastAsia="Times New Roman" w:hAnsi="Times New Roman" w:cs="Times New Roman"/>
          <w:sz w:val="24"/>
          <w:szCs w:val="24"/>
          <w:lang w:eastAsia="ru-RU"/>
        </w:rPr>
        <w:t>транскатетерному</w:t>
      </w:r>
      <w:proofErr w:type="spellEnd"/>
      <w:r w:rsidRPr="00EC71FE">
        <w:rPr>
          <w:rFonts w:ascii="Times New Roman" w:eastAsia="Times New Roman" w:hAnsi="Times New Roman" w:cs="Times New Roman"/>
          <w:sz w:val="24"/>
          <w:szCs w:val="24"/>
          <w:lang w:eastAsia="ru-RU"/>
        </w:rPr>
        <w:t>, хирургическому и гибридному лечению могут отличаться (см. раздел 3 «Лечение»).</w:t>
      </w:r>
    </w:p>
    <w:p w14:paraId="3EDCE8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Примерно в 20% случаев АГА и ТААА связаны с генетически обусловленной или наследственной патологией. При этом их также называют наследственными заболеваниями грудной аорты (НЗГА), и некоторые из них сопровождаются </w:t>
      </w:r>
      <w:proofErr w:type="spellStart"/>
      <w:r w:rsidRPr="00EC71FE">
        <w:rPr>
          <w:rFonts w:ascii="Times New Roman" w:eastAsia="Times New Roman" w:hAnsi="Times New Roman" w:cs="Times New Roman"/>
          <w:sz w:val="24"/>
          <w:szCs w:val="24"/>
          <w:lang w:eastAsia="ru-RU"/>
        </w:rPr>
        <w:t>мультисистемными</w:t>
      </w:r>
      <w:proofErr w:type="spellEnd"/>
      <w:r w:rsidRPr="00EC71FE">
        <w:rPr>
          <w:rFonts w:ascii="Times New Roman" w:eastAsia="Times New Roman" w:hAnsi="Times New Roman" w:cs="Times New Roman"/>
          <w:sz w:val="24"/>
          <w:szCs w:val="24"/>
          <w:lang w:eastAsia="ru-RU"/>
        </w:rPr>
        <w:t xml:space="preserve"> симптомами (в этом случае они считаются синдромными НЗГА), а некоторые – изолированной патологией аорты с возможным вовлечением ее ветвей (</w:t>
      </w:r>
      <w:proofErr w:type="spellStart"/>
      <w:r w:rsidRPr="00EC71FE">
        <w:rPr>
          <w:rFonts w:ascii="Times New Roman" w:eastAsia="Times New Roman" w:hAnsi="Times New Roman" w:cs="Times New Roman"/>
          <w:sz w:val="24"/>
          <w:szCs w:val="24"/>
          <w:lang w:eastAsia="ru-RU"/>
        </w:rPr>
        <w:t>несиндромные</w:t>
      </w:r>
      <w:proofErr w:type="spellEnd"/>
      <w:r w:rsidRPr="00EC71FE">
        <w:rPr>
          <w:rFonts w:ascii="Times New Roman" w:eastAsia="Times New Roman" w:hAnsi="Times New Roman" w:cs="Times New Roman"/>
          <w:sz w:val="24"/>
          <w:szCs w:val="24"/>
          <w:lang w:eastAsia="ru-RU"/>
        </w:rPr>
        <w:t xml:space="preserve"> НЗГА) [6]. При НЗГА чаще всего поражаются корень, ВА или оба этих сегмента, но также они могут проявляться поражением дистальной аорты или расслоением аорты. Патогенные варианты множества генов могут приводить к формированию АГА, аневризм артерий головного мозга и АБА [6,7]. Примерно у 20% лиц с АГА или расслоением аорты имеются указания на заболевание грудной аорты в семейном анамнезе (по меньшей мере 1 заболевший родственник первой степени родства). Популяционные исследования продемонстрировали семейный характер АГА и расслоений – в случаях семейной патологии отмечается значимое увеличение риска развития АГА и расслоений аорты по сравнению со спорадическими случаями. В связи с этим среди пациентов с аневризмами корня и ВА, чрезвычайно важен скрининг родственников первой линии родства при помощи методов лучевой диагностики с целью определения нераспознанных, бессимптомных заболеваний грудной аорты.</w:t>
      </w:r>
    </w:p>
    <w:p w14:paraId="3BCBFF4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Хотя существует определенное анатомическое разграничение между АГА и ТААА, это не подразумевает сопоставимость их всех по этиологии или естественному течению. Аневризмы корня и ВА в типичных случаях выявляются у пациентов более молодого возраста по сравнению с аневризмами нисходящего отдела грудной и ТААА (60 лет и 72 года, соответственно) [2]. Даже при учете лишь «спорадических» аневризм (т.е. аневризм при отсутствии признаков синдромной, семейной или подтвержденной генетической этиологии) значимая разница в возрасте пациентов двух групп (64 и 72 года, соответственно) сохраняется [2]. Кроме того, типичные факторы риска атеросклероза (т.е. </w:t>
      </w:r>
      <w:r w:rsidRPr="00EC71FE">
        <w:rPr>
          <w:rFonts w:ascii="Times New Roman" w:eastAsia="Times New Roman" w:hAnsi="Times New Roman" w:cs="Times New Roman"/>
          <w:sz w:val="24"/>
          <w:szCs w:val="24"/>
          <w:lang w:eastAsia="ru-RU"/>
        </w:rPr>
        <w:lastRenderedPageBreak/>
        <w:t>артериальная гипертензия, сахарный диабет, курение) значительно реже встречаются у пациентов со спорадическими аневризмами корня и ВА по сравнению с больными с аневризмами нисходящего отдела грудной аорты [8]. Также распространенность кальцификации аорты или атером достаточно мала при спорадических аневризмах корня и ВА, но весьма высока при аневризмах нисходящего отдела грудной аорты (8–9% и 80–88% соответственно). В совокупности эти сведения свидетельствуют о том, что аневризмы корня и ВА чаще носят врожденный (и даже наследственный) характер, в то время как аневризмы нисходящего отдела аорты в основном имеют атеросклеротический генез. Хотя иногда их называют атеросклеротическими аневризмами, гораздо чаще аневризмы нисходящего отдела грудной аорты (не обусловленные заболеваниями соединительной ткани) характеризуются как «дегенеративные». Медикаментозные, хирургические и эндоваскулярные методы лечения спорадических и дегенеративных аневризм обсуждаются в разделе 3 «Лечение».</w:t>
      </w:r>
    </w:p>
    <w:p w14:paraId="1C0DDE9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семьях, члены которых страдают НЗГА, и причинный ген не идентифицирован, ведение в целом здоровых членов семей базируется на клинических характеристиках, применяемых в отношении больных членов семьи. К таким характеристикам относятся локализация аневризмы, диаметры грудной аорты в разных отделах у больных членов семьи, перенесших расслоение аорты типа А по Stanford, а также патология иных сосудов и другие симптомы, накапливающиеся </w:t>
      </w:r>
      <w:proofErr w:type="gramStart"/>
      <w:r w:rsidRPr="00EC71FE">
        <w:rPr>
          <w:rFonts w:ascii="Times New Roman" w:eastAsia="Times New Roman" w:hAnsi="Times New Roman" w:cs="Times New Roman"/>
          <w:sz w:val="24"/>
          <w:szCs w:val="24"/>
          <w:lang w:eastAsia="ru-RU"/>
        </w:rPr>
        <w:t>на фоне</w:t>
      </w:r>
      <w:proofErr w:type="gramEnd"/>
      <w:r w:rsidRPr="00EC71FE">
        <w:rPr>
          <w:rFonts w:ascii="Times New Roman" w:eastAsia="Times New Roman" w:hAnsi="Times New Roman" w:cs="Times New Roman"/>
          <w:sz w:val="24"/>
          <w:szCs w:val="24"/>
          <w:lang w:eastAsia="ru-RU"/>
        </w:rPr>
        <w:t xml:space="preserve"> АГА в семье.</w:t>
      </w:r>
    </w:p>
    <w:p w14:paraId="5B2090A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Эти данные свидетельствуют о том, что гетерозиготные патогенные варианты одиночных генов становятся причиной НЗГА в большинстве семей. В семьях с НЗГА следует проводить соответствующие анализы (исследования) у лиц с подтвержденным диагнозом заболевания грудной аорты. При наличии патологии в семейном анамнезе она проявляется в более молодом возрасте (в среднем в 57 лет) [9]. В таких семьях с НЗГА отмечается вариабельная экспрессия генов, ответственных за заболевания грудной аорты, что находит отражение в разном возрасте, начале заболевания, разной частоте расслоения аорты на фоне ее диаметра &lt;5,0 см, разном риске расслоения аорты типа В по Stanford и разной частоте развития дилатации корня аорты, тубулярной восходящей части грудной аорты либо обоих отделов. Кроме того, конкретные патологически измененные гены влияют на риск развития сопутствующих сосудистых заболеваний.</w:t>
      </w:r>
    </w:p>
    <w:p w14:paraId="0B5B56E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Факторы риска заболевания или состояния (группы заболеваний или состояний)</w:t>
      </w:r>
    </w:p>
    <w:p w14:paraId="4A21A0C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Большинство случаев АГА относятся к группе несемейных </w:t>
      </w:r>
      <w:proofErr w:type="spellStart"/>
      <w:r w:rsidRPr="00EC71FE">
        <w:rPr>
          <w:rFonts w:ascii="Times New Roman" w:eastAsia="Times New Roman" w:hAnsi="Times New Roman" w:cs="Times New Roman"/>
          <w:sz w:val="24"/>
          <w:szCs w:val="24"/>
          <w:lang w:eastAsia="ru-RU"/>
        </w:rPr>
        <w:t>несиндромных</w:t>
      </w:r>
      <w:proofErr w:type="spellEnd"/>
      <w:r w:rsidRPr="00EC71FE">
        <w:rPr>
          <w:rFonts w:ascii="Times New Roman" w:eastAsia="Times New Roman" w:hAnsi="Times New Roman" w:cs="Times New Roman"/>
          <w:sz w:val="24"/>
          <w:szCs w:val="24"/>
          <w:lang w:eastAsia="ru-RU"/>
        </w:rPr>
        <w:t xml:space="preserve"> (спорадических) </w:t>
      </w:r>
      <w:proofErr w:type="spellStart"/>
      <w:r w:rsidRPr="00EC71FE">
        <w:rPr>
          <w:rFonts w:ascii="Times New Roman" w:eastAsia="Times New Roman" w:hAnsi="Times New Roman" w:cs="Times New Roman"/>
          <w:sz w:val="24"/>
          <w:szCs w:val="24"/>
          <w:lang w:eastAsia="ru-RU"/>
        </w:rPr>
        <w:t>аортопатий</w:t>
      </w:r>
      <w:proofErr w:type="spellEnd"/>
      <w:r w:rsidRPr="00EC71FE">
        <w:rPr>
          <w:rFonts w:ascii="Times New Roman" w:eastAsia="Times New Roman" w:hAnsi="Times New Roman" w:cs="Times New Roman"/>
          <w:sz w:val="24"/>
          <w:szCs w:val="24"/>
          <w:lang w:eastAsia="ru-RU"/>
        </w:rPr>
        <w:t xml:space="preserve">, ассоциированных с двустворчатым либо трехстворчатым аортальным клапаном. Основными факторами риска патологического расширения ВА являются артериальная гипертензия (АГ), моногенные заболевания соединительной ткани (синдромы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Элерса-Данло</w:t>
      </w:r>
      <w:proofErr w:type="spellEnd"/>
      <w:r w:rsidRPr="00EC71FE">
        <w:rPr>
          <w:rFonts w:ascii="Times New Roman" w:eastAsia="Times New Roman" w:hAnsi="Times New Roman" w:cs="Times New Roman"/>
          <w:sz w:val="24"/>
          <w:szCs w:val="24"/>
          <w:lang w:eastAsia="ru-RU"/>
        </w:rPr>
        <w:t xml:space="preserve">, Тернера,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гигантоклеточный артериит, атеросклероз; относительно нечастой причиной расширения и расслоения грудной аорты является инфекция (включая сифилитическое и </w:t>
      </w:r>
      <w:proofErr w:type="spellStart"/>
      <w:r w:rsidRPr="00EC71FE">
        <w:rPr>
          <w:rFonts w:ascii="Times New Roman" w:eastAsia="Times New Roman" w:hAnsi="Times New Roman" w:cs="Times New Roman"/>
          <w:sz w:val="24"/>
          <w:szCs w:val="24"/>
          <w:lang w:eastAsia="ru-RU"/>
        </w:rPr>
        <w:t>микотическое</w:t>
      </w:r>
      <w:proofErr w:type="spellEnd"/>
      <w:r w:rsidRPr="00EC71FE">
        <w:rPr>
          <w:rFonts w:ascii="Times New Roman" w:eastAsia="Times New Roman" w:hAnsi="Times New Roman" w:cs="Times New Roman"/>
          <w:sz w:val="24"/>
          <w:szCs w:val="24"/>
          <w:lang w:eastAsia="ru-RU"/>
        </w:rPr>
        <w:t xml:space="preserve"> поражение), а также аутоиммунные процессы.</w:t>
      </w:r>
    </w:p>
    <w:p w14:paraId="0721C9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Факторами риска аневризм корня, ВА, дуги и ТААА, а также расслоений аорты являются патогенные варианты генов, предрасполагающих к заболеваниям грудной аорты [10]. Хотя рекомендации сосредоточены на лицах из группы высокого риска одиночной генной мутации (Таблица 1), генетическое тестирование может оказаться полезным у многих пациентов с заболеваниями грудной аорты. Лишь патогенные или вероятно патогенные варианты могут провоцировать развитие заболеваний, и именно их следует использовать для каскадных генетических тестов, назначаемых всем родственникам из группы риска наследования патологических вариантов.</w:t>
      </w:r>
    </w:p>
    <w:p w14:paraId="3636AAC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Таблица 1.</w:t>
      </w:r>
      <w:r w:rsidRPr="00EC71FE">
        <w:rPr>
          <w:rFonts w:ascii="Times New Roman" w:eastAsia="Times New Roman" w:hAnsi="Times New Roman" w:cs="Times New Roman"/>
          <w:sz w:val="24"/>
          <w:szCs w:val="24"/>
          <w:lang w:eastAsia="ru-RU"/>
        </w:rPr>
        <w:t xml:space="preserve"> Факторы риска семейных заболеваний грудной аорты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EC71FE" w:rsidRPr="00EC71FE" w14:paraId="3F4F30C3" w14:textId="77777777" w:rsidTr="00EC71FE">
        <w:trPr>
          <w:tblHeader/>
          <w:tblCellSpacing w:w="15" w:type="dxa"/>
        </w:trPr>
        <w:tc>
          <w:tcPr>
            <w:tcW w:w="0" w:type="auto"/>
            <w:vAlign w:val="center"/>
            <w:hideMark/>
          </w:tcPr>
          <w:p w14:paraId="6A439F9D"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 xml:space="preserve">● Заболевание грудной аорты и симптомы синдрома </w:t>
            </w:r>
            <w:proofErr w:type="spellStart"/>
            <w:r w:rsidRPr="00EC71FE">
              <w:rPr>
                <w:rFonts w:ascii="Times New Roman" w:eastAsia="Times New Roman" w:hAnsi="Times New Roman" w:cs="Times New Roman"/>
                <w:b/>
                <w:bCs/>
                <w:sz w:val="24"/>
                <w:szCs w:val="24"/>
                <w:lang w:eastAsia="ru-RU"/>
              </w:rPr>
              <w:t>Марфана</w:t>
            </w:r>
            <w:proofErr w:type="spellEnd"/>
            <w:r w:rsidRPr="00EC71FE">
              <w:rPr>
                <w:rFonts w:ascii="Times New Roman" w:eastAsia="Times New Roman" w:hAnsi="Times New Roman" w:cs="Times New Roman"/>
                <w:b/>
                <w:bCs/>
                <w:sz w:val="24"/>
                <w:szCs w:val="24"/>
                <w:lang w:eastAsia="ru-RU"/>
              </w:rPr>
              <w:t xml:space="preserve">, синдрома </w:t>
            </w:r>
            <w:proofErr w:type="spellStart"/>
            <w:r w:rsidRPr="00EC71FE">
              <w:rPr>
                <w:rFonts w:ascii="Times New Roman" w:eastAsia="Times New Roman" w:hAnsi="Times New Roman" w:cs="Times New Roman"/>
                <w:b/>
                <w:bCs/>
                <w:sz w:val="24"/>
                <w:szCs w:val="24"/>
                <w:lang w:eastAsia="ru-RU"/>
              </w:rPr>
              <w:t>Лойеса-Дитца</w:t>
            </w:r>
            <w:proofErr w:type="spellEnd"/>
            <w:r w:rsidRPr="00EC71FE">
              <w:rPr>
                <w:rFonts w:ascii="Times New Roman" w:eastAsia="Times New Roman" w:hAnsi="Times New Roman" w:cs="Times New Roman"/>
                <w:b/>
                <w:bCs/>
                <w:sz w:val="24"/>
                <w:szCs w:val="24"/>
                <w:lang w:eastAsia="ru-RU"/>
              </w:rPr>
              <w:t xml:space="preserve"> или сосудистого типа синдрома </w:t>
            </w:r>
            <w:proofErr w:type="spellStart"/>
            <w:r w:rsidRPr="00EC71FE">
              <w:rPr>
                <w:rFonts w:ascii="Times New Roman" w:eastAsia="Times New Roman" w:hAnsi="Times New Roman" w:cs="Times New Roman"/>
                <w:b/>
                <w:bCs/>
                <w:sz w:val="24"/>
                <w:szCs w:val="24"/>
                <w:lang w:eastAsia="ru-RU"/>
              </w:rPr>
              <w:t>Элерса-Данло</w:t>
            </w:r>
            <w:proofErr w:type="spellEnd"/>
          </w:p>
        </w:tc>
      </w:tr>
      <w:tr w:rsidR="00EC71FE" w:rsidRPr="00EC71FE" w14:paraId="33E33CF2" w14:textId="77777777" w:rsidTr="00EC71FE">
        <w:trPr>
          <w:tblCellSpacing w:w="15" w:type="dxa"/>
        </w:trPr>
        <w:tc>
          <w:tcPr>
            <w:tcW w:w="0" w:type="auto"/>
            <w:vAlign w:val="center"/>
            <w:hideMark/>
          </w:tcPr>
          <w:p w14:paraId="5C0E83C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Дебют заболевания грудной аорты в возрасте младше 60 лет</w:t>
            </w:r>
          </w:p>
        </w:tc>
      </w:tr>
      <w:tr w:rsidR="00EC71FE" w:rsidRPr="00EC71FE" w14:paraId="07706C0B" w14:textId="77777777" w:rsidTr="00EC71FE">
        <w:trPr>
          <w:tblCellSpacing w:w="15" w:type="dxa"/>
        </w:trPr>
        <w:tc>
          <w:tcPr>
            <w:tcW w:w="0" w:type="auto"/>
            <w:vAlign w:val="center"/>
            <w:hideMark/>
          </w:tcPr>
          <w:p w14:paraId="2FA5D1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Заболевание грудной аорты или аневризмы периферических или внутричерепных артерий в семейном анамнезе у родственников первой или второй степени родства</w:t>
            </w:r>
          </w:p>
        </w:tc>
      </w:tr>
      <w:tr w:rsidR="00EC71FE" w:rsidRPr="00EC71FE" w14:paraId="7D04A3AF" w14:textId="77777777" w:rsidTr="00EC71FE">
        <w:trPr>
          <w:tblCellSpacing w:w="15" w:type="dxa"/>
        </w:trPr>
        <w:tc>
          <w:tcPr>
            <w:tcW w:w="0" w:type="auto"/>
            <w:vAlign w:val="center"/>
            <w:hideMark/>
          </w:tcPr>
          <w:p w14:paraId="7EED9F4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Внезапная смерть неясной этиологии в относительно молодом возрасте среди родственников первой или второй степени родства</w:t>
            </w:r>
          </w:p>
        </w:tc>
      </w:tr>
    </w:tbl>
    <w:p w14:paraId="36086DA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«Традиционные» факторы риска атеросклероза (мужской пол, </w:t>
      </w:r>
      <w:proofErr w:type="spellStart"/>
      <w:r w:rsidRPr="00EC71FE">
        <w:rPr>
          <w:rFonts w:ascii="Times New Roman" w:eastAsia="Times New Roman" w:hAnsi="Times New Roman" w:cs="Times New Roman"/>
          <w:sz w:val="24"/>
          <w:szCs w:val="24"/>
          <w:lang w:eastAsia="ru-RU"/>
        </w:rPr>
        <w:t>гиперхолестеринемия</w:t>
      </w:r>
      <w:proofErr w:type="spellEnd"/>
      <w:r w:rsidRPr="00EC71FE">
        <w:rPr>
          <w:rFonts w:ascii="Times New Roman" w:eastAsia="Times New Roman" w:hAnsi="Times New Roman" w:cs="Times New Roman"/>
          <w:sz w:val="24"/>
          <w:szCs w:val="24"/>
          <w:lang w:eastAsia="ru-RU"/>
        </w:rPr>
        <w:t>, курение, сахарный диабет) реже встречаются при аневризмах корня и ВА, нежели при аневризмах нисходящей грудной аорты.</w:t>
      </w:r>
    </w:p>
    <w:p w14:paraId="7C6299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настоящее время пристальное внимание уделяется планиметрическим параметрам грудной аорты, </w:t>
      </w:r>
      <w:proofErr w:type="spellStart"/>
      <w:r w:rsidRPr="00EC71FE">
        <w:rPr>
          <w:rFonts w:ascii="Times New Roman" w:eastAsia="Times New Roman" w:hAnsi="Times New Roman" w:cs="Times New Roman"/>
          <w:sz w:val="24"/>
          <w:szCs w:val="24"/>
          <w:lang w:eastAsia="ru-RU"/>
        </w:rPr>
        <w:t>рассматривающимся</w:t>
      </w:r>
      <w:proofErr w:type="spellEnd"/>
      <w:r w:rsidRPr="00EC71FE">
        <w:rPr>
          <w:rFonts w:ascii="Times New Roman" w:eastAsia="Times New Roman" w:hAnsi="Times New Roman" w:cs="Times New Roman"/>
          <w:sz w:val="24"/>
          <w:szCs w:val="24"/>
          <w:lang w:eastAsia="ru-RU"/>
        </w:rPr>
        <w:t xml:space="preserve"> в качестве перспективных факторов риска формирования аневризм и расслоений. К таким признакам относят, кроме максимального диаметра аорты, ее кривизну, степень удлинения, определенные врожденные аномалии («бычья дуга» и т.п.). Установлено, что удлинение нерасширенной тубулярной части ВА (от уровня СТС до устья БЦС) более 90 мм может являться фактором риска расслоения аорты типа А по Stanford [11], а удлинение дуги аорты более 50 мм с высокой долей вероятности предрасполагает к расслоению аорты типа B по Stanford [12,13]. Отхождение БЦС и ЛОСА единым стволом (так называемая “бычья дуга”) и </w:t>
      </w:r>
      <w:proofErr w:type="spellStart"/>
      <w:r w:rsidRPr="00EC71FE">
        <w:rPr>
          <w:rFonts w:ascii="Times New Roman" w:eastAsia="Times New Roman" w:hAnsi="Times New Roman" w:cs="Times New Roman"/>
          <w:sz w:val="24"/>
          <w:szCs w:val="24"/>
          <w:lang w:eastAsia="ru-RU"/>
        </w:rPr>
        <w:t>коарктация</w:t>
      </w:r>
      <w:proofErr w:type="spellEnd"/>
      <w:r w:rsidRPr="00EC71FE">
        <w:rPr>
          <w:rFonts w:ascii="Times New Roman" w:eastAsia="Times New Roman" w:hAnsi="Times New Roman" w:cs="Times New Roman"/>
          <w:sz w:val="24"/>
          <w:szCs w:val="24"/>
          <w:lang w:eastAsia="ru-RU"/>
        </w:rPr>
        <w:t xml:space="preserve"> аорты также ассоциированы с формированием аневризм и расслоений грудной аорты.</w:t>
      </w:r>
    </w:p>
    <w:p w14:paraId="6DA68495"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1.3 Эпидемиология заболевания или состояния (группы заболеваний или состояний)</w:t>
      </w:r>
    </w:p>
    <w:p w14:paraId="283928D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Встречаемость АГА за последние 2 десятилетия значительно возросла и к настоящему времени достигает 5-10 случаев на 100 тыс. населения в год. Данный прирост обусловлен, в основном, совершенствованием диагностики патологии аорты. Заболевание наиболее характерно для пациентов старшей возрастной группы (50-70 лет). Эта патология аорты выявляется у мужчин в 2-4 раза чаще, чем у женщин [13,14]. Выживаемость при естественном течении АГА составляет 20% за 5-летний период от момента установления диагноза. Таким образом, пациенты с АГА находятся в группе высокого риска, что подтверждается данными литературы: только 41% пациентов с АГА доживают до этапа стационарного лечения [15]. Важное значение для прогнозирования выживаемости имеет максимальный диаметр грудной аорты. Известно, что в течение жизни человека диаметр аорты постепенно увеличивается. Так, ежегодное увеличение аневризмы ВА составляет, в среднем, 1 мм, а для аневризмы нисходящей аорты этот показатель соответствует 3 мм. Большие аневризмы аорты склонны к более быстрому росту - позже поправлю, это взаимоисключающие предложения. Согласно данным </w:t>
      </w:r>
      <w:proofErr w:type="spellStart"/>
      <w:r w:rsidRPr="00EC71FE">
        <w:rPr>
          <w:rFonts w:ascii="Times New Roman" w:eastAsia="Times New Roman" w:hAnsi="Times New Roman" w:cs="Times New Roman"/>
          <w:sz w:val="24"/>
          <w:szCs w:val="24"/>
          <w:lang w:eastAsia="ru-RU"/>
        </w:rPr>
        <w:t>Chau</w:t>
      </w:r>
      <w:proofErr w:type="spellEnd"/>
      <w:r w:rsidRPr="00EC71FE">
        <w:rPr>
          <w:rFonts w:ascii="Times New Roman" w:eastAsia="Times New Roman" w:hAnsi="Times New Roman" w:cs="Times New Roman"/>
          <w:sz w:val="24"/>
          <w:szCs w:val="24"/>
          <w:lang w:eastAsia="ru-RU"/>
        </w:rPr>
        <w:t xml:space="preserve"> и </w:t>
      </w:r>
      <w:proofErr w:type="spellStart"/>
      <w:r w:rsidRPr="00EC71FE">
        <w:rPr>
          <w:rFonts w:ascii="Times New Roman" w:eastAsia="Times New Roman" w:hAnsi="Times New Roman" w:cs="Times New Roman"/>
          <w:sz w:val="24"/>
          <w:szCs w:val="24"/>
          <w:lang w:eastAsia="ru-RU"/>
        </w:rPr>
        <w:t>соавт</w:t>
      </w:r>
      <w:proofErr w:type="spellEnd"/>
      <w:r w:rsidRPr="00EC71FE">
        <w:rPr>
          <w:rFonts w:ascii="Times New Roman" w:eastAsia="Times New Roman" w:hAnsi="Times New Roman" w:cs="Times New Roman"/>
          <w:sz w:val="24"/>
          <w:szCs w:val="24"/>
          <w:lang w:eastAsia="ru-RU"/>
        </w:rPr>
        <w:t xml:space="preserve">., при диаметре аорты 8,0 см скорость ее роста увеличивается в 2 раза и составляет 1,9 мм в год [16]. Анамнез нарушения мозгового кровообращения, курение, атеросклероз периферических артерий достоверно увеличивают скорость роста аневризмы аорты [17]. Установлено, что диаметр ВА в среднем больше у страдающих артериальной гипертензией. Из результатов исследования </w:t>
      </w:r>
      <w:proofErr w:type="spellStart"/>
      <w:r w:rsidRPr="00EC71FE">
        <w:rPr>
          <w:rFonts w:ascii="Times New Roman" w:eastAsia="Times New Roman" w:hAnsi="Times New Roman" w:cs="Times New Roman"/>
          <w:sz w:val="24"/>
          <w:szCs w:val="24"/>
          <w:lang w:eastAsia="ru-RU"/>
        </w:rPr>
        <w:t>Kuzmik</w:t>
      </w:r>
      <w:proofErr w:type="spellEnd"/>
      <w:r w:rsidRPr="00EC71FE">
        <w:rPr>
          <w:rFonts w:ascii="Times New Roman" w:eastAsia="Times New Roman" w:hAnsi="Times New Roman" w:cs="Times New Roman"/>
          <w:sz w:val="24"/>
          <w:szCs w:val="24"/>
          <w:lang w:eastAsia="ru-RU"/>
        </w:rPr>
        <w:t xml:space="preserve"> G.A. и </w:t>
      </w:r>
      <w:proofErr w:type="spellStart"/>
      <w:r w:rsidRPr="00EC71FE">
        <w:rPr>
          <w:rFonts w:ascii="Times New Roman" w:eastAsia="Times New Roman" w:hAnsi="Times New Roman" w:cs="Times New Roman"/>
          <w:sz w:val="24"/>
          <w:szCs w:val="24"/>
          <w:lang w:eastAsia="ru-RU"/>
        </w:rPr>
        <w:t>соавт</w:t>
      </w:r>
      <w:proofErr w:type="spellEnd"/>
      <w:r w:rsidRPr="00EC71FE">
        <w:rPr>
          <w:rFonts w:ascii="Times New Roman" w:eastAsia="Times New Roman" w:hAnsi="Times New Roman" w:cs="Times New Roman"/>
          <w:sz w:val="24"/>
          <w:szCs w:val="24"/>
          <w:lang w:eastAsia="ru-RU"/>
        </w:rPr>
        <w:t xml:space="preserve">. следует, что риск разрыва аневризмы аорты или </w:t>
      </w:r>
      <w:r w:rsidRPr="00EC71FE">
        <w:rPr>
          <w:rFonts w:ascii="Times New Roman" w:eastAsia="Times New Roman" w:hAnsi="Times New Roman" w:cs="Times New Roman"/>
          <w:sz w:val="24"/>
          <w:szCs w:val="24"/>
          <w:lang w:eastAsia="ru-RU"/>
        </w:rPr>
        <w:lastRenderedPageBreak/>
        <w:t>развития расслоения растет пропорционально её диаметру. Так, ежегодный риск осложнений со стороны грудной аорты у пациентов с диаметром последней 40-49 мм может достигать 2%, тогда как при диаметре грудной аорты более 6 см частота подобных осложнений, в том числе фатальных, возрастает в 3-4 раза [16,18].</w:t>
      </w:r>
    </w:p>
    <w:p w14:paraId="33E16CF2"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1.4 Особенности кодирования заболевания или состояния (группы заболеваний или состояний) по Международной статистической классификации болезней и проблем, связанных со здоровьем</w:t>
      </w:r>
    </w:p>
    <w:p w14:paraId="6A1D3E6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Аневризма и расслоение аорты</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I71):</w:t>
      </w:r>
    </w:p>
    <w:p w14:paraId="7EEFE1F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I71.1</w:t>
      </w:r>
      <w:r w:rsidRPr="00EC71FE">
        <w:rPr>
          <w:rFonts w:ascii="Times New Roman" w:eastAsia="Times New Roman" w:hAnsi="Times New Roman" w:cs="Times New Roman"/>
          <w:sz w:val="24"/>
          <w:szCs w:val="24"/>
          <w:lang w:eastAsia="ru-RU"/>
        </w:rPr>
        <w:t xml:space="preserve"> Аневризма грудной части аорты разорванная;</w:t>
      </w:r>
    </w:p>
    <w:p w14:paraId="53BD88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I71.2</w:t>
      </w:r>
      <w:r w:rsidRPr="00EC71FE">
        <w:rPr>
          <w:rFonts w:ascii="Times New Roman" w:eastAsia="Times New Roman" w:hAnsi="Times New Roman" w:cs="Times New Roman"/>
          <w:sz w:val="24"/>
          <w:szCs w:val="24"/>
          <w:lang w:eastAsia="ru-RU"/>
        </w:rPr>
        <w:t xml:space="preserve"> Аневризма грудной аорты без упоминания о разрыве;</w:t>
      </w:r>
    </w:p>
    <w:p w14:paraId="29236A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I71.5</w:t>
      </w:r>
      <w:r w:rsidRPr="00EC71FE">
        <w:rPr>
          <w:rFonts w:ascii="Times New Roman" w:eastAsia="Times New Roman" w:hAnsi="Times New Roman" w:cs="Times New Roman"/>
          <w:sz w:val="24"/>
          <w:szCs w:val="24"/>
          <w:lang w:eastAsia="ru-RU"/>
        </w:rPr>
        <w:t xml:space="preserve"> Аневризма грудной и брюшной аорты разорванная;</w:t>
      </w:r>
    </w:p>
    <w:p w14:paraId="4EB42A9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I71.6</w:t>
      </w:r>
      <w:r w:rsidRPr="00EC71FE">
        <w:rPr>
          <w:rFonts w:ascii="Times New Roman" w:eastAsia="Times New Roman" w:hAnsi="Times New Roman" w:cs="Times New Roman"/>
          <w:sz w:val="24"/>
          <w:szCs w:val="24"/>
          <w:lang w:eastAsia="ru-RU"/>
        </w:rPr>
        <w:t xml:space="preserve"> Аневризма грудной и брюшной аорты без упоминания о разрыве;</w:t>
      </w:r>
    </w:p>
    <w:p w14:paraId="70D263D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I71.8</w:t>
      </w:r>
      <w:r w:rsidRPr="00EC71FE">
        <w:rPr>
          <w:rFonts w:ascii="Times New Roman" w:eastAsia="Times New Roman" w:hAnsi="Times New Roman" w:cs="Times New Roman"/>
          <w:sz w:val="24"/>
          <w:szCs w:val="24"/>
          <w:lang w:eastAsia="ru-RU"/>
        </w:rPr>
        <w:t xml:space="preserve"> Аневризма аорты неуточненной локализации разорванная</w:t>
      </w:r>
    </w:p>
    <w:p w14:paraId="524CA3B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I71.9 </w:t>
      </w:r>
      <w:r w:rsidRPr="00EC71FE">
        <w:rPr>
          <w:rFonts w:ascii="Times New Roman" w:eastAsia="Times New Roman" w:hAnsi="Times New Roman" w:cs="Times New Roman"/>
          <w:sz w:val="24"/>
          <w:szCs w:val="24"/>
          <w:lang w:eastAsia="ru-RU"/>
        </w:rPr>
        <w:t>Аневризма аорты неуточненной локализации без упоминания о разрыве</w:t>
      </w:r>
    </w:p>
    <w:p w14:paraId="61318C4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Примеры оформления диагнозов:</w:t>
      </w:r>
    </w:p>
    <w:p w14:paraId="44E06A9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Основной: Аневризма корня и восходящего отдела аорты. Тяжелая АН</w:t>
      </w:r>
    </w:p>
    <w:p w14:paraId="706636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Осложнения: </w:t>
      </w:r>
      <w:proofErr w:type="spellStart"/>
      <w:r w:rsidRPr="00EC71FE">
        <w:rPr>
          <w:rFonts w:ascii="Times New Roman" w:eastAsia="Times New Roman" w:hAnsi="Times New Roman" w:cs="Times New Roman"/>
          <w:sz w:val="24"/>
          <w:szCs w:val="24"/>
          <w:lang w:eastAsia="ru-RU"/>
        </w:rPr>
        <w:t>ХСНсФВ</w:t>
      </w:r>
      <w:proofErr w:type="spellEnd"/>
      <w:r w:rsidRPr="00EC71FE">
        <w:rPr>
          <w:rFonts w:ascii="Times New Roman" w:eastAsia="Times New Roman" w:hAnsi="Times New Roman" w:cs="Times New Roman"/>
          <w:sz w:val="24"/>
          <w:szCs w:val="24"/>
          <w:lang w:eastAsia="ru-RU"/>
        </w:rPr>
        <w:t>, 1 стадии. III ФК (NYHA). </w:t>
      </w:r>
    </w:p>
    <w:p w14:paraId="1C4166C2"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1.5 Классификация заболевания или состояния (группы заболеваний или состояний)</w:t>
      </w:r>
    </w:p>
    <w:p w14:paraId="140FDE7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Классификация аневризм грудной аорты включает в себя следующие понятия:</w:t>
      </w:r>
    </w:p>
    <w:p w14:paraId="3FD5773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Аневризма корня аорты;</w:t>
      </w:r>
    </w:p>
    <w:p w14:paraId="7B4B042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Аневризма восходящей аорты;</w:t>
      </w:r>
    </w:p>
    <w:p w14:paraId="07EADBC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Аневризма дуги аорты;</w:t>
      </w:r>
    </w:p>
    <w:p w14:paraId="57FD4C8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Аневризма нисходящей аорты;</w:t>
      </w:r>
    </w:p>
    <w:p w14:paraId="2B6EF4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Торакоабдоминальная аневризма;</w:t>
      </w:r>
    </w:p>
    <w:p w14:paraId="5AB210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Нередко встречаются комбинации зон расширения аорты, например аневризма корня, восходящей части и дуги аорты и т.п.</w:t>
      </w:r>
    </w:p>
    <w:p w14:paraId="7C376DA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 Среди истинных аневризм можно выделять веретеновидные и мешотчатые. Разными авторами предпринимались попытки классифицировать АГА по этиологическому признаку, однако, прежде всего, в связи с невозможностью выделения одного ведущего </w:t>
      </w:r>
      <w:proofErr w:type="spellStart"/>
      <w:r w:rsidRPr="00EC71FE">
        <w:rPr>
          <w:rFonts w:ascii="Times New Roman" w:eastAsia="Times New Roman" w:hAnsi="Times New Roman" w:cs="Times New Roman"/>
          <w:sz w:val="24"/>
          <w:szCs w:val="24"/>
          <w:lang w:eastAsia="ru-RU"/>
        </w:rPr>
        <w:t>этиопатогенетического</w:t>
      </w:r>
      <w:proofErr w:type="spellEnd"/>
      <w:r w:rsidRPr="00EC71FE">
        <w:rPr>
          <w:rFonts w:ascii="Times New Roman" w:eastAsia="Times New Roman" w:hAnsi="Times New Roman" w:cs="Times New Roman"/>
          <w:sz w:val="24"/>
          <w:szCs w:val="24"/>
          <w:lang w:eastAsia="ru-RU"/>
        </w:rPr>
        <w:t xml:space="preserve"> фактора, мы находим большинство подобных классификаций узконаправленными и имеющими ограниченное применение в научной и клинической практике. Одной из рациональных мы считаем систематизацию, предложенную исследователями Каролинского Института: предлагается аневризмы грудной аорты делить на моногенные (или синдромные, обусловленными генетическими нарушениями – синдромами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Элерса-Данло</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и т.д.), ассоциированные с ДАК, и </w:t>
      </w:r>
      <w:proofErr w:type="spellStart"/>
      <w:r w:rsidRPr="00EC71FE">
        <w:rPr>
          <w:rFonts w:ascii="Times New Roman" w:eastAsia="Times New Roman" w:hAnsi="Times New Roman" w:cs="Times New Roman"/>
          <w:sz w:val="24"/>
          <w:szCs w:val="24"/>
          <w:lang w:eastAsia="ru-RU"/>
        </w:rPr>
        <w:t>несиндромные</w:t>
      </w:r>
      <w:proofErr w:type="spellEnd"/>
      <w:r w:rsidRPr="00EC71FE">
        <w:rPr>
          <w:rFonts w:ascii="Times New Roman" w:eastAsia="Times New Roman" w:hAnsi="Times New Roman" w:cs="Times New Roman"/>
          <w:sz w:val="24"/>
          <w:szCs w:val="24"/>
          <w:lang w:eastAsia="ru-RU"/>
        </w:rPr>
        <w:t xml:space="preserve"> несемейные, т.е. идиопатические [19]. На рисунке 1 представлен объединенный патогенетический подход, согласно которому аневризмы ВА предлагается делить на группы семейных и несемейных; в свою очередь, в каждой из данных групп выделяют подгруппы синдромных и </w:t>
      </w:r>
      <w:proofErr w:type="spellStart"/>
      <w:r w:rsidRPr="00EC71FE">
        <w:rPr>
          <w:rFonts w:ascii="Times New Roman" w:eastAsia="Times New Roman" w:hAnsi="Times New Roman" w:cs="Times New Roman"/>
          <w:sz w:val="24"/>
          <w:szCs w:val="24"/>
          <w:lang w:eastAsia="ru-RU"/>
        </w:rPr>
        <w:t>несиндромных</w:t>
      </w:r>
      <w:proofErr w:type="spellEnd"/>
      <w:r w:rsidRPr="00EC71FE">
        <w:rPr>
          <w:rFonts w:ascii="Times New Roman" w:eastAsia="Times New Roman" w:hAnsi="Times New Roman" w:cs="Times New Roman"/>
          <w:sz w:val="24"/>
          <w:szCs w:val="24"/>
          <w:lang w:eastAsia="ru-RU"/>
        </w:rPr>
        <w:t xml:space="preserve"> аневризм аорты, ассоциированных с мутациями различных генов, влияющих на структуру стенки аорты. ДАК может выступать в роли как (предположительно) самостоятельного этиологического фактора, так и являться «дополнительным состоянием». Таким образом, приблизительно около 75% пациентов с аневризмами ВА принадлежит к группе </w:t>
      </w:r>
      <w:proofErr w:type="spellStart"/>
      <w:r w:rsidRPr="00EC71FE">
        <w:rPr>
          <w:rFonts w:ascii="Times New Roman" w:eastAsia="Times New Roman" w:hAnsi="Times New Roman" w:cs="Times New Roman"/>
          <w:sz w:val="24"/>
          <w:szCs w:val="24"/>
          <w:lang w:eastAsia="ru-RU"/>
        </w:rPr>
        <w:t>несиндромных</w:t>
      </w:r>
      <w:proofErr w:type="spellEnd"/>
      <w:r w:rsidRPr="00EC71FE">
        <w:rPr>
          <w:rFonts w:ascii="Times New Roman" w:eastAsia="Times New Roman" w:hAnsi="Times New Roman" w:cs="Times New Roman"/>
          <w:sz w:val="24"/>
          <w:szCs w:val="24"/>
          <w:lang w:eastAsia="ru-RU"/>
        </w:rPr>
        <w:t xml:space="preserve"> несемейных, или спорадических аневризм, либо </w:t>
      </w:r>
      <w:proofErr w:type="spellStart"/>
      <w:r w:rsidRPr="00EC71FE">
        <w:rPr>
          <w:rFonts w:ascii="Times New Roman" w:eastAsia="Times New Roman" w:hAnsi="Times New Roman" w:cs="Times New Roman"/>
          <w:sz w:val="24"/>
          <w:szCs w:val="24"/>
          <w:lang w:eastAsia="ru-RU"/>
        </w:rPr>
        <w:t>несиндромных</w:t>
      </w:r>
      <w:proofErr w:type="spellEnd"/>
      <w:r w:rsidRPr="00EC71FE">
        <w:rPr>
          <w:rFonts w:ascii="Times New Roman" w:eastAsia="Times New Roman" w:hAnsi="Times New Roman" w:cs="Times New Roman"/>
          <w:sz w:val="24"/>
          <w:szCs w:val="24"/>
          <w:lang w:eastAsia="ru-RU"/>
        </w:rPr>
        <w:t xml:space="preserve"> несемейных аневризм ВА, ассоциированных с двустворчатым </w:t>
      </w:r>
      <w:proofErr w:type="gramStart"/>
      <w:r w:rsidRPr="00EC71FE">
        <w:rPr>
          <w:rFonts w:ascii="Times New Roman" w:eastAsia="Times New Roman" w:hAnsi="Times New Roman" w:cs="Times New Roman"/>
          <w:sz w:val="24"/>
          <w:szCs w:val="24"/>
          <w:lang w:eastAsia="ru-RU"/>
        </w:rPr>
        <w:t>АК  [</w:t>
      </w:r>
      <w:proofErr w:type="gramEnd"/>
      <w:r w:rsidRPr="00EC71FE">
        <w:rPr>
          <w:rFonts w:ascii="Times New Roman" w:eastAsia="Times New Roman" w:hAnsi="Times New Roman" w:cs="Times New Roman"/>
          <w:sz w:val="24"/>
          <w:szCs w:val="24"/>
          <w:lang w:eastAsia="ru-RU"/>
        </w:rPr>
        <w:t>20].</w:t>
      </w:r>
    </w:p>
    <w:p w14:paraId="75769C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Аневризмы с вовлечением нисходящего отдела грудной и брюшной аорты обозначаются как ТААА. Классификация ТААА по </w:t>
      </w:r>
      <w:proofErr w:type="spellStart"/>
      <w:r w:rsidRPr="00EC71FE">
        <w:rPr>
          <w:rFonts w:ascii="Times New Roman" w:eastAsia="Times New Roman" w:hAnsi="Times New Roman" w:cs="Times New Roman"/>
          <w:sz w:val="24"/>
          <w:szCs w:val="24"/>
          <w:lang w:eastAsia="ru-RU"/>
        </w:rPr>
        <w:t>Crawford</w:t>
      </w:r>
      <w:proofErr w:type="spellEnd"/>
      <w:r w:rsidRPr="00EC71FE">
        <w:rPr>
          <w:rFonts w:ascii="Times New Roman" w:eastAsia="Times New Roman" w:hAnsi="Times New Roman" w:cs="Times New Roman"/>
          <w:sz w:val="24"/>
          <w:szCs w:val="24"/>
          <w:lang w:eastAsia="ru-RU"/>
        </w:rPr>
        <w:t xml:space="preserve">, позже модифицированная </w:t>
      </w:r>
      <w:proofErr w:type="spellStart"/>
      <w:r w:rsidRPr="00EC71FE">
        <w:rPr>
          <w:rFonts w:ascii="Times New Roman" w:eastAsia="Times New Roman" w:hAnsi="Times New Roman" w:cs="Times New Roman"/>
          <w:sz w:val="24"/>
          <w:szCs w:val="24"/>
          <w:lang w:eastAsia="ru-RU"/>
        </w:rPr>
        <w:t>Safi</w:t>
      </w:r>
      <w:proofErr w:type="spellEnd"/>
      <w:r w:rsidRPr="00EC71FE">
        <w:rPr>
          <w:rFonts w:ascii="Times New Roman" w:eastAsia="Times New Roman" w:hAnsi="Times New Roman" w:cs="Times New Roman"/>
          <w:sz w:val="24"/>
          <w:szCs w:val="24"/>
          <w:lang w:eastAsia="ru-RU"/>
        </w:rPr>
        <w:t xml:space="preserve"> и соавторами [21] (Рисунок 2), не только описывает степень распространения аневризмы, но также позволяет прогнозировать заболеваемость и летальность при лечении аневризмы [22].</w:t>
      </w:r>
    </w:p>
    <w:p w14:paraId="6261857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Кроме того, существует классификация воспалительных аневризм аорты </w:t>
      </w:r>
      <w:proofErr w:type="spellStart"/>
      <w:r w:rsidRPr="00EC71FE">
        <w:rPr>
          <w:rFonts w:ascii="Times New Roman" w:eastAsia="Times New Roman" w:hAnsi="Times New Roman" w:cs="Times New Roman"/>
          <w:sz w:val="24"/>
          <w:szCs w:val="24"/>
          <w:lang w:eastAsia="ru-RU"/>
        </w:rPr>
        <w:t>Svensson</w:t>
      </w:r>
      <w:proofErr w:type="spellEnd"/>
      <w:r w:rsidRPr="00EC71FE">
        <w:rPr>
          <w:rFonts w:ascii="Times New Roman" w:eastAsia="Times New Roman" w:hAnsi="Times New Roman" w:cs="Times New Roman"/>
          <w:sz w:val="24"/>
          <w:szCs w:val="24"/>
          <w:lang w:eastAsia="ru-RU"/>
        </w:rPr>
        <w:t xml:space="preserve"> L.G. и </w:t>
      </w:r>
      <w:proofErr w:type="spellStart"/>
      <w:r w:rsidRPr="00EC71FE">
        <w:rPr>
          <w:rFonts w:ascii="Times New Roman" w:eastAsia="Times New Roman" w:hAnsi="Times New Roman" w:cs="Times New Roman"/>
          <w:sz w:val="24"/>
          <w:szCs w:val="24"/>
          <w:lang w:eastAsia="ru-RU"/>
        </w:rPr>
        <w:t>соавт</w:t>
      </w:r>
      <w:proofErr w:type="spellEnd"/>
      <w:r w:rsidRPr="00EC71FE">
        <w:rPr>
          <w:rFonts w:ascii="Times New Roman" w:eastAsia="Times New Roman" w:hAnsi="Times New Roman" w:cs="Times New Roman"/>
          <w:sz w:val="24"/>
          <w:szCs w:val="24"/>
          <w:lang w:eastAsia="ru-RU"/>
        </w:rPr>
        <w:t xml:space="preserve">., разработанная для пациентов с аортитами различной природы (болезнь </w:t>
      </w:r>
      <w:proofErr w:type="spellStart"/>
      <w:r w:rsidRPr="00EC71FE">
        <w:rPr>
          <w:rFonts w:ascii="Times New Roman" w:eastAsia="Times New Roman" w:hAnsi="Times New Roman" w:cs="Times New Roman"/>
          <w:sz w:val="24"/>
          <w:szCs w:val="24"/>
          <w:lang w:eastAsia="ru-RU"/>
        </w:rPr>
        <w:t>Такаясу</w:t>
      </w:r>
      <w:proofErr w:type="spellEnd"/>
      <w:r w:rsidRPr="00EC71FE">
        <w:rPr>
          <w:rFonts w:ascii="Times New Roman" w:eastAsia="Times New Roman" w:hAnsi="Times New Roman" w:cs="Times New Roman"/>
          <w:sz w:val="24"/>
          <w:szCs w:val="24"/>
          <w:lang w:eastAsia="ru-RU"/>
        </w:rPr>
        <w:t>, гигантоклеточный аортит и др.) [23].</w:t>
      </w:r>
    </w:p>
    <w:p w14:paraId="524962B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Тип I – в зону расширения аорты полностью вовлечены грудной отдел, а также нисходящий или торакоабдоминальный отделы аорты;</w:t>
      </w:r>
    </w:p>
    <w:p w14:paraId="645D13C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Тип II – в зону расширения аорты вовлечен восходящий отдел до уровня дуги аорты;</w:t>
      </w:r>
    </w:p>
    <w:p w14:paraId="61CD429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Тип III – в зону расширения вовлечен торакоабдоминальный отдел аорты;</w:t>
      </w:r>
    </w:p>
    <w:p w14:paraId="1A81622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 Тип IV – аневризма </w:t>
      </w:r>
      <w:proofErr w:type="spellStart"/>
      <w:r w:rsidRPr="00EC71FE">
        <w:rPr>
          <w:rFonts w:ascii="Times New Roman" w:eastAsia="Times New Roman" w:hAnsi="Times New Roman" w:cs="Times New Roman"/>
          <w:sz w:val="24"/>
          <w:szCs w:val="24"/>
          <w:lang w:eastAsia="ru-RU"/>
        </w:rPr>
        <w:t>субдиафрагмального</w:t>
      </w:r>
      <w:proofErr w:type="spellEnd"/>
      <w:r w:rsidRPr="00EC71FE">
        <w:rPr>
          <w:rFonts w:ascii="Times New Roman" w:eastAsia="Times New Roman" w:hAnsi="Times New Roman" w:cs="Times New Roman"/>
          <w:sz w:val="24"/>
          <w:szCs w:val="24"/>
          <w:lang w:eastAsia="ru-RU"/>
        </w:rPr>
        <w:t xml:space="preserve"> отдела аорты.</w:t>
      </w:r>
    </w:p>
    <w:p w14:paraId="709EE8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r w:rsidRPr="00EC71FE">
        <w:rPr>
          <w:rFonts w:ascii="Times New Roman" w:eastAsia="Times New Roman" w:hAnsi="Times New Roman" w:cs="Times New Roman"/>
          <w:b/>
          <w:bCs/>
          <w:sz w:val="24"/>
          <w:szCs w:val="24"/>
          <w:lang w:eastAsia="ru-RU"/>
        </w:rPr>
        <w:t>Рисунок 1.</w:t>
      </w:r>
      <w:r w:rsidRPr="00EC71FE">
        <w:rPr>
          <w:rFonts w:ascii="Times New Roman" w:eastAsia="Times New Roman" w:hAnsi="Times New Roman" w:cs="Times New Roman"/>
          <w:sz w:val="24"/>
          <w:szCs w:val="24"/>
          <w:lang w:eastAsia="ru-RU"/>
        </w:rPr>
        <w:t xml:space="preserve"> Этиологическая классификация аневризм грудной </w:t>
      </w:r>
      <w:proofErr w:type="gramStart"/>
      <w:r w:rsidRPr="00EC71FE">
        <w:rPr>
          <w:rFonts w:ascii="Times New Roman" w:eastAsia="Times New Roman" w:hAnsi="Times New Roman" w:cs="Times New Roman"/>
          <w:sz w:val="24"/>
          <w:szCs w:val="24"/>
          <w:lang w:eastAsia="ru-RU"/>
        </w:rPr>
        <w:t>аорты  [</w:t>
      </w:r>
      <w:proofErr w:type="gramEnd"/>
      <w:r w:rsidRPr="00EC71FE">
        <w:rPr>
          <w:rFonts w:ascii="Times New Roman" w:eastAsia="Times New Roman" w:hAnsi="Times New Roman" w:cs="Times New Roman"/>
          <w:sz w:val="24"/>
          <w:szCs w:val="24"/>
          <w:lang w:eastAsia="ru-RU"/>
        </w:rPr>
        <w:t>20].</w:t>
      </w:r>
    </w:p>
    <w:p w14:paraId="1B4A6625" w14:textId="4BEF73A1"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095DEADC" wp14:editId="12C9347E">
            <wp:extent cx="5095875" cy="42481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5875" cy="4248150"/>
                    </a:xfrm>
                    <a:prstGeom prst="rect">
                      <a:avLst/>
                    </a:prstGeom>
                    <a:noFill/>
                    <a:ln>
                      <a:noFill/>
                    </a:ln>
                  </pic:spPr>
                </pic:pic>
              </a:graphicData>
            </a:graphic>
          </wp:inline>
        </w:drawing>
      </w:r>
    </w:p>
    <w:p w14:paraId="103D65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w:t>
      </w:r>
    </w:p>
    <w:p w14:paraId="1E76FA1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Примечания. АГА – аневризма грудной аорты; ДАК – двустворчатый аортальный клапан; ОАП – открытый артериальный проток; ACTA2 – ген-гладкомышечного актина; COL1A2 – ген коллагена типа 1-2; COL3A1 – ген коллагена типа 3-1; FBN1 – ген фибриллина-1; TGFBR1/2 – ген рецептора трансформирующего ростового фактора- 1/2 типа; MYH11 – ген белка тяжелых цепей миозина-11; MYLK1 – ген </w:t>
      </w:r>
      <w:proofErr w:type="spellStart"/>
      <w:r w:rsidRPr="00EC71FE">
        <w:rPr>
          <w:rFonts w:ascii="Times New Roman" w:eastAsia="Times New Roman" w:hAnsi="Times New Roman" w:cs="Times New Roman"/>
          <w:i/>
          <w:iCs/>
          <w:sz w:val="24"/>
          <w:szCs w:val="24"/>
          <w:lang w:eastAsia="ru-RU"/>
        </w:rPr>
        <w:t>киназы</w:t>
      </w:r>
      <w:proofErr w:type="spellEnd"/>
      <w:r w:rsidRPr="00EC71FE">
        <w:rPr>
          <w:rFonts w:ascii="Times New Roman" w:eastAsia="Times New Roman" w:hAnsi="Times New Roman" w:cs="Times New Roman"/>
          <w:i/>
          <w:iCs/>
          <w:sz w:val="24"/>
          <w:szCs w:val="24"/>
          <w:lang w:eastAsia="ru-RU"/>
        </w:rPr>
        <w:t xml:space="preserve"> легких цепей миозина; NOTCH1 – трансмембранный белок NOTCH1; SMAD3 – внутриклеточные белки семейства SMAD, передающие сигнал от </w:t>
      </w:r>
      <w:proofErr w:type="spellStart"/>
      <w:r w:rsidRPr="00EC71FE">
        <w:rPr>
          <w:rFonts w:ascii="Times New Roman" w:eastAsia="Times New Roman" w:hAnsi="Times New Roman" w:cs="Times New Roman"/>
          <w:i/>
          <w:iCs/>
          <w:sz w:val="24"/>
          <w:szCs w:val="24"/>
          <w:lang w:eastAsia="ru-RU"/>
        </w:rPr>
        <w:t>лигандов</w:t>
      </w:r>
      <w:proofErr w:type="spellEnd"/>
      <w:r w:rsidRPr="00EC71FE">
        <w:rPr>
          <w:rFonts w:ascii="Times New Roman" w:eastAsia="Times New Roman" w:hAnsi="Times New Roman" w:cs="Times New Roman"/>
          <w:i/>
          <w:iCs/>
          <w:sz w:val="24"/>
          <w:szCs w:val="24"/>
          <w:lang w:eastAsia="ru-RU"/>
        </w:rPr>
        <w:t xml:space="preserve"> (TGF) в ядро.</w:t>
      </w:r>
    </w:p>
    <w:p w14:paraId="5565C41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Рисунок 2</w:t>
      </w:r>
      <w:r w:rsidRPr="00EC71FE">
        <w:rPr>
          <w:rFonts w:ascii="Times New Roman" w:eastAsia="Times New Roman" w:hAnsi="Times New Roman" w:cs="Times New Roman"/>
          <w:sz w:val="24"/>
          <w:szCs w:val="24"/>
          <w:lang w:eastAsia="ru-RU"/>
        </w:rPr>
        <w:t xml:space="preserve">. Классификация торакоабдоминальных аневризм аорты по </w:t>
      </w:r>
      <w:proofErr w:type="spellStart"/>
      <w:r w:rsidRPr="00EC71FE">
        <w:rPr>
          <w:rFonts w:ascii="Times New Roman" w:eastAsia="Times New Roman" w:hAnsi="Times New Roman" w:cs="Times New Roman"/>
          <w:sz w:val="24"/>
          <w:szCs w:val="24"/>
          <w:lang w:eastAsia="ru-RU"/>
        </w:rPr>
        <w:t>Crawford</w:t>
      </w:r>
      <w:proofErr w:type="spellEnd"/>
    </w:p>
    <w:p w14:paraId="3C205782" w14:textId="7FAA9C1A"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w:t>
      </w:r>
      <w:r w:rsidRPr="00EC71FE">
        <w:rPr>
          <w:noProof/>
        </w:rPr>
        <w:drawing>
          <wp:inline distT="0" distB="0" distL="0" distR="0" wp14:anchorId="7307BFD4" wp14:editId="5BAFBB20">
            <wp:extent cx="5940425" cy="49784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978400"/>
                    </a:xfrm>
                    <a:prstGeom prst="rect">
                      <a:avLst/>
                    </a:prstGeom>
                    <a:noFill/>
                    <a:ln>
                      <a:noFill/>
                    </a:ln>
                  </pic:spPr>
                </pic:pic>
              </a:graphicData>
            </a:graphic>
          </wp:inline>
        </w:drawing>
      </w:r>
    </w:p>
    <w:p w14:paraId="3FC9F60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Классификация аневризм торакоабдоминального отдела аорты в соответствии со степенью поражения аорты, которая первоначально была предложена </w:t>
      </w:r>
      <w:proofErr w:type="spellStart"/>
      <w:r w:rsidRPr="00EC71FE">
        <w:rPr>
          <w:rFonts w:ascii="Times New Roman" w:eastAsia="Times New Roman" w:hAnsi="Times New Roman" w:cs="Times New Roman"/>
          <w:i/>
          <w:iCs/>
          <w:sz w:val="24"/>
          <w:szCs w:val="24"/>
          <w:lang w:eastAsia="ru-RU"/>
        </w:rPr>
        <w:t>Crawford</w:t>
      </w:r>
      <w:proofErr w:type="spellEnd"/>
      <w:r w:rsidRPr="00EC71FE">
        <w:rPr>
          <w:rFonts w:ascii="Times New Roman" w:eastAsia="Times New Roman" w:hAnsi="Times New Roman" w:cs="Times New Roman"/>
          <w:i/>
          <w:iCs/>
          <w:sz w:val="24"/>
          <w:szCs w:val="24"/>
          <w:lang w:eastAsia="ru-RU"/>
        </w:rPr>
        <w:t xml:space="preserve"> [24]: степень распространения I – от уровня ниже подключичной артерии до уровня выше чревного ствола или напротив верхней брыжеечной артерии, но выше почечных артерий; степень распространения II – от уровня ниже подключичной артерии, с поражением </w:t>
      </w:r>
      <w:proofErr w:type="spellStart"/>
      <w:r w:rsidRPr="00EC71FE">
        <w:rPr>
          <w:rFonts w:ascii="Times New Roman" w:eastAsia="Times New Roman" w:hAnsi="Times New Roman" w:cs="Times New Roman"/>
          <w:i/>
          <w:iCs/>
          <w:sz w:val="24"/>
          <w:szCs w:val="24"/>
          <w:lang w:eastAsia="ru-RU"/>
        </w:rPr>
        <w:t>инфраренального</w:t>
      </w:r>
      <w:proofErr w:type="spellEnd"/>
      <w:r w:rsidRPr="00EC71FE">
        <w:rPr>
          <w:rFonts w:ascii="Times New Roman" w:eastAsia="Times New Roman" w:hAnsi="Times New Roman" w:cs="Times New Roman"/>
          <w:i/>
          <w:iCs/>
          <w:sz w:val="24"/>
          <w:szCs w:val="24"/>
          <w:lang w:eastAsia="ru-RU"/>
        </w:rPr>
        <w:t xml:space="preserve"> отдела брюшной аорты, вплоть до уровня бифуркации аорты; степень распространения III – от уровня ниже межреберного промежутка Т6 до бифуркации аорты; степень распространения IV – от уровня ниже Т12, сужаясь к месту, аккурат выше бифуркации аорты. </w:t>
      </w:r>
      <w:proofErr w:type="spellStart"/>
      <w:r w:rsidRPr="00EC71FE">
        <w:rPr>
          <w:rFonts w:ascii="Times New Roman" w:eastAsia="Times New Roman" w:hAnsi="Times New Roman" w:cs="Times New Roman"/>
          <w:i/>
          <w:iCs/>
          <w:sz w:val="24"/>
          <w:szCs w:val="24"/>
          <w:lang w:eastAsia="ru-RU"/>
        </w:rPr>
        <w:t>Safi</w:t>
      </w:r>
      <w:proofErr w:type="spellEnd"/>
      <w:r w:rsidRPr="00EC71FE">
        <w:rPr>
          <w:rFonts w:ascii="Times New Roman" w:eastAsia="Times New Roman" w:hAnsi="Times New Roman" w:cs="Times New Roman"/>
          <w:i/>
          <w:iCs/>
          <w:sz w:val="24"/>
          <w:szCs w:val="24"/>
          <w:lang w:eastAsia="ru-RU"/>
        </w:rPr>
        <w:t xml:space="preserve"> и соавторы [21] предложили расширить классификацию добавлением степени распространения V – от уровня ниже Т6, сужаясь к месту, аккурат выше почечных артерий.</w:t>
      </w:r>
    </w:p>
    <w:p w14:paraId="41F18380"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1.6 Клиническая картина заболевания или состояния (группы заболеваний или состояний)</w:t>
      </w:r>
    </w:p>
    <w:p w14:paraId="694EAE7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Аневризма аорты во многих случаях никак себя не проявляет. Симптоматика может возникать  при формировании большого </w:t>
      </w:r>
      <w:proofErr w:type="spellStart"/>
      <w:r w:rsidRPr="00EC71FE">
        <w:rPr>
          <w:rFonts w:ascii="Times New Roman" w:eastAsia="Times New Roman" w:hAnsi="Times New Roman" w:cs="Times New Roman"/>
          <w:sz w:val="24"/>
          <w:szCs w:val="24"/>
          <w:lang w:eastAsia="ru-RU"/>
        </w:rPr>
        <w:t>аневризматического</w:t>
      </w:r>
      <w:proofErr w:type="spellEnd"/>
      <w:r w:rsidRPr="00EC71FE">
        <w:rPr>
          <w:rFonts w:ascii="Times New Roman" w:eastAsia="Times New Roman" w:hAnsi="Times New Roman" w:cs="Times New Roman"/>
          <w:sz w:val="24"/>
          <w:szCs w:val="24"/>
          <w:lang w:eastAsia="ru-RU"/>
        </w:rPr>
        <w:t xml:space="preserve">  мешка, сдавливающего окружающие структуры: кашель, одышка, осиплость голоса (вследствие сдавления </w:t>
      </w:r>
      <w:r w:rsidRPr="00EC71FE">
        <w:rPr>
          <w:rFonts w:ascii="Times New Roman" w:eastAsia="Times New Roman" w:hAnsi="Times New Roman" w:cs="Times New Roman"/>
          <w:sz w:val="24"/>
          <w:szCs w:val="24"/>
          <w:lang w:eastAsia="ru-RU"/>
        </w:rPr>
        <w:lastRenderedPageBreak/>
        <w:t xml:space="preserve">возвратного нерва), отек верхних конечностей (в результате сдавления верхней полой или </w:t>
      </w:r>
      <w:proofErr w:type="spellStart"/>
      <w:r w:rsidRPr="00EC71FE">
        <w:rPr>
          <w:rFonts w:ascii="Times New Roman" w:eastAsia="Times New Roman" w:hAnsi="Times New Roman" w:cs="Times New Roman"/>
          <w:sz w:val="24"/>
          <w:szCs w:val="24"/>
          <w:lang w:eastAsia="ru-RU"/>
        </w:rPr>
        <w:t>брахиоцефальной</w:t>
      </w:r>
      <w:proofErr w:type="spellEnd"/>
      <w:r w:rsidRPr="00EC71FE">
        <w:rPr>
          <w:rFonts w:ascii="Times New Roman" w:eastAsia="Times New Roman" w:hAnsi="Times New Roman" w:cs="Times New Roman"/>
          <w:sz w:val="24"/>
          <w:szCs w:val="24"/>
          <w:lang w:eastAsia="ru-RU"/>
        </w:rPr>
        <w:t xml:space="preserve"> вены), болезненное или нарушенное глотание (по причине сдавления пищевода) при больших аневризмах грудной аорты, постоянные или периодические боли или дискомфорт в грудной клетке, ощущение «пульсации» в груди [25].</w:t>
      </w:r>
    </w:p>
    <w:p w14:paraId="0A884428"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2. Диагностика заболевания или состояния (группы заболеваний или состояний) медицинские показания и противопоказания к применению методов диагностики</w:t>
      </w:r>
    </w:p>
    <w:p w14:paraId="28AB7119"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2.1 Жалобы и анамнез</w:t>
      </w:r>
    </w:p>
    <w:p w14:paraId="541E9942" w14:textId="77777777" w:rsidR="00EC71FE" w:rsidRPr="00EC71FE" w:rsidRDefault="00EC71FE" w:rsidP="00EC71FE">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выполнять сбор жалоб и анамнеза у всех пациентов с подозрением на АГА и ТААА для верификации диагноза [26].</w:t>
      </w:r>
    </w:p>
    <w:p w14:paraId="34EA564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(УДД 4, УУР С)</w:t>
      </w:r>
    </w:p>
    <w:p w14:paraId="1CFC27A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Несмотря на то, что зачастую пациенты с аневризмой грудной аорты и незначительная часть больных с расслоением аорты не имеют клинических проявлений, с поражением аорты потенциально могут быть связаны следующие симптомы:</w:t>
      </w:r>
    </w:p>
    <w:p w14:paraId="1089E6F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острая резкая, ломящая или пульсирующая боль в груди или животе («ощущение разрыва»), с возможной миграцией в спину, шею, ягодицы, пах или ноги и наводить на мысль о расслоении аорты или другом ОАС;</w:t>
      </w:r>
    </w:p>
    <w:p w14:paraId="156D8B0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 кашель, одышка или затрудненное / болезненное глотание, осиплость (из-за паралича левого гортанного нерва), дисфагия, </w:t>
      </w:r>
      <w:proofErr w:type="spellStart"/>
      <w:r w:rsidRPr="00EC71FE">
        <w:rPr>
          <w:rFonts w:ascii="Times New Roman" w:eastAsia="Times New Roman" w:hAnsi="Times New Roman" w:cs="Times New Roman"/>
          <w:i/>
          <w:iCs/>
          <w:sz w:val="24"/>
          <w:szCs w:val="24"/>
          <w:lang w:eastAsia="ru-RU"/>
        </w:rPr>
        <w:t>гематемезис</w:t>
      </w:r>
      <w:proofErr w:type="spellEnd"/>
      <w:r w:rsidRPr="00EC71FE">
        <w:rPr>
          <w:rFonts w:ascii="Times New Roman" w:eastAsia="Times New Roman" w:hAnsi="Times New Roman" w:cs="Times New Roman"/>
          <w:i/>
          <w:iCs/>
          <w:sz w:val="24"/>
          <w:szCs w:val="24"/>
          <w:lang w:eastAsia="ru-RU"/>
        </w:rPr>
        <w:t>, отек верхних конечностей, кровохарканье при сдавлении аортой при ее аневризме или расслоении;</w:t>
      </w:r>
    </w:p>
    <w:p w14:paraId="267AB54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инфаркт миокарда может быть одной из масок острого расслоения ВА;</w:t>
      </w:r>
    </w:p>
    <w:p w14:paraId="4C8A223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редкими проявлениями гигантских АВА являются сдавление различных отделов сердца, легочной артерии, а также правожелудочковая недостаточность</w:t>
      </w:r>
    </w:p>
    <w:p w14:paraId="6A4E75C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инсульт, транзиторная ишемическая атака, параплегия или перемежающаяся хромота как результат ишемии головного или спинного мозга при расслоении аорты, или материальной эмболии при выраженном атеросклерозе аорты (например, при «</w:t>
      </w:r>
      <w:proofErr w:type="spellStart"/>
      <w:r w:rsidRPr="00EC71FE">
        <w:rPr>
          <w:rFonts w:ascii="Times New Roman" w:eastAsia="Times New Roman" w:hAnsi="Times New Roman" w:cs="Times New Roman"/>
          <w:i/>
          <w:iCs/>
          <w:sz w:val="24"/>
          <w:szCs w:val="24"/>
          <w:lang w:eastAsia="ru-RU"/>
        </w:rPr>
        <w:t>shaggy</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aorta</w:t>
      </w:r>
      <w:proofErr w:type="spellEnd"/>
      <w:r w:rsidRPr="00EC71FE">
        <w:rPr>
          <w:rFonts w:ascii="Times New Roman" w:eastAsia="Times New Roman" w:hAnsi="Times New Roman" w:cs="Times New Roman"/>
          <w:i/>
          <w:iCs/>
          <w:sz w:val="24"/>
          <w:szCs w:val="24"/>
          <w:lang w:eastAsia="ru-RU"/>
        </w:rPr>
        <w:t>») [27].</w:t>
      </w:r>
    </w:p>
    <w:p w14:paraId="5F088A03" w14:textId="77777777" w:rsidR="00EC71FE" w:rsidRPr="00EC71FE" w:rsidRDefault="00EC71FE" w:rsidP="00EC71FE">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жалобы, обусловленные аортальной </w:t>
      </w:r>
      <w:proofErr w:type="spellStart"/>
      <w:r w:rsidRPr="00EC71FE">
        <w:rPr>
          <w:rFonts w:ascii="Times New Roman" w:eastAsia="Times New Roman" w:hAnsi="Times New Roman" w:cs="Times New Roman"/>
          <w:i/>
          <w:iCs/>
          <w:sz w:val="24"/>
          <w:szCs w:val="24"/>
          <w:lang w:eastAsia="ru-RU"/>
        </w:rPr>
        <w:t>регургитацией</w:t>
      </w:r>
      <w:proofErr w:type="spellEnd"/>
      <w:r w:rsidRPr="00EC71FE">
        <w:rPr>
          <w:rFonts w:ascii="Times New Roman" w:eastAsia="Times New Roman" w:hAnsi="Times New Roman" w:cs="Times New Roman"/>
          <w:i/>
          <w:iCs/>
          <w:sz w:val="24"/>
          <w:szCs w:val="24"/>
          <w:lang w:eastAsia="ru-RU"/>
        </w:rPr>
        <w:t xml:space="preserve"> (при хронической аортальной </w:t>
      </w:r>
      <w:proofErr w:type="spellStart"/>
      <w:r w:rsidRPr="00EC71FE">
        <w:rPr>
          <w:rFonts w:ascii="Times New Roman" w:eastAsia="Times New Roman" w:hAnsi="Times New Roman" w:cs="Times New Roman"/>
          <w:i/>
          <w:iCs/>
          <w:sz w:val="24"/>
          <w:szCs w:val="24"/>
          <w:lang w:eastAsia="ru-RU"/>
        </w:rPr>
        <w:t>регургитации</w:t>
      </w:r>
      <w:proofErr w:type="spellEnd"/>
      <w:r w:rsidRPr="00EC71FE">
        <w:rPr>
          <w:rFonts w:ascii="Times New Roman" w:eastAsia="Times New Roman" w:hAnsi="Times New Roman" w:cs="Times New Roman"/>
          <w:i/>
          <w:iCs/>
          <w:sz w:val="24"/>
          <w:szCs w:val="24"/>
          <w:lang w:eastAsia="ru-RU"/>
        </w:rPr>
        <w:t xml:space="preserve"> в стадии компенсации клинические проявления могут отсутствовать в течение продолжительного периода времени. При приближении и наступлении декомпенсации наступает постепенное снижение толерантности к физическим нагрузкам, появление одышки при нагрузках (вначале при высокоинтенсивных нагрузках), ощущение «сердцебиений» в груди и «пульсаций» в </w:t>
      </w:r>
      <w:r w:rsidRPr="00EC71FE">
        <w:rPr>
          <w:rFonts w:ascii="Times New Roman" w:eastAsia="Times New Roman" w:hAnsi="Times New Roman" w:cs="Times New Roman"/>
          <w:i/>
          <w:iCs/>
          <w:sz w:val="24"/>
          <w:szCs w:val="24"/>
          <w:lang w:eastAsia="ru-RU"/>
        </w:rPr>
        <w:lastRenderedPageBreak/>
        <w:t xml:space="preserve">голове. Нередкими проявлениями хронической аортальной </w:t>
      </w:r>
      <w:proofErr w:type="spellStart"/>
      <w:r w:rsidRPr="00EC71FE">
        <w:rPr>
          <w:rFonts w:ascii="Times New Roman" w:eastAsia="Times New Roman" w:hAnsi="Times New Roman" w:cs="Times New Roman"/>
          <w:i/>
          <w:iCs/>
          <w:sz w:val="24"/>
          <w:szCs w:val="24"/>
          <w:lang w:eastAsia="ru-RU"/>
        </w:rPr>
        <w:t>регургитации</w:t>
      </w:r>
      <w:proofErr w:type="spellEnd"/>
      <w:r w:rsidRPr="00EC71FE">
        <w:rPr>
          <w:rFonts w:ascii="Times New Roman" w:eastAsia="Times New Roman" w:hAnsi="Times New Roman" w:cs="Times New Roman"/>
          <w:i/>
          <w:iCs/>
          <w:sz w:val="24"/>
          <w:szCs w:val="24"/>
          <w:lang w:eastAsia="ru-RU"/>
        </w:rPr>
        <w:t xml:space="preserve"> являются неприятные ощущения, дискомфорт и боли в области сердца и в грудной клетке. Периферические отеки, </w:t>
      </w:r>
      <w:proofErr w:type="spellStart"/>
      <w:r w:rsidRPr="00EC71FE">
        <w:rPr>
          <w:rFonts w:ascii="Times New Roman" w:eastAsia="Times New Roman" w:hAnsi="Times New Roman" w:cs="Times New Roman"/>
          <w:i/>
          <w:iCs/>
          <w:sz w:val="24"/>
          <w:szCs w:val="24"/>
          <w:lang w:eastAsia="ru-RU"/>
        </w:rPr>
        <w:t>ортопноэ</w:t>
      </w:r>
      <w:proofErr w:type="spellEnd"/>
      <w:r w:rsidRPr="00EC71FE">
        <w:rPr>
          <w:rFonts w:ascii="Times New Roman" w:eastAsia="Times New Roman" w:hAnsi="Times New Roman" w:cs="Times New Roman"/>
          <w:i/>
          <w:iCs/>
          <w:sz w:val="24"/>
          <w:szCs w:val="24"/>
          <w:lang w:eastAsia="ru-RU"/>
        </w:rPr>
        <w:t xml:space="preserve"> и отек легких могут наблюдаться как при хронической, так и при острой аортальной </w:t>
      </w:r>
      <w:proofErr w:type="spellStart"/>
      <w:r w:rsidRPr="00EC71FE">
        <w:rPr>
          <w:rFonts w:ascii="Times New Roman" w:eastAsia="Times New Roman" w:hAnsi="Times New Roman" w:cs="Times New Roman"/>
          <w:i/>
          <w:iCs/>
          <w:sz w:val="24"/>
          <w:szCs w:val="24"/>
          <w:lang w:eastAsia="ru-RU"/>
        </w:rPr>
        <w:t>регургитации</w:t>
      </w:r>
      <w:proofErr w:type="spellEnd"/>
      <w:r w:rsidRPr="00EC71FE">
        <w:rPr>
          <w:rFonts w:ascii="Times New Roman" w:eastAsia="Times New Roman" w:hAnsi="Times New Roman" w:cs="Times New Roman"/>
          <w:i/>
          <w:iCs/>
          <w:sz w:val="24"/>
          <w:szCs w:val="24"/>
          <w:lang w:eastAsia="ru-RU"/>
        </w:rPr>
        <w:t xml:space="preserve">. Острая аортальная </w:t>
      </w:r>
      <w:proofErr w:type="spellStart"/>
      <w:r w:rsidRPr="00EC71FE">
        <w:rPr>
          <w:rFonts w:ascii="Times New Roman" w:eastAsia="Times New Roman" w:hAnsi="Times New Roman" w:cs="Times New Roman"/>
          <w:i/>
          <w:iCs/>
          <w:sz w:val="24"/>
          <w:szCs w:val="24"/>
          <w:lang w:eastAsia="ru-RU"/>
        </w:rPr>
        <w:t>регургитация</w:t>
      </w:r>
      <w:proofErr w:type="spellEnd"/>
      <w:r w:rsidRPr="00EC71FE">
        <w:rPr>
          <w:rFonts w:ascii="Times New Roman" w:eastAsia="Times New Roman" w:hAnsi="Times New Roman" w:cs="Times New Roman"/>
          <w:i/>
          <w:iCs/>
          <w:sz w:val="24"/>
          <w:szCs w:val="24"/>
          <w:lang w:eastAsia="ru-RU"/>
        </w:rPr>
        <w:t xml:space="preserve">, как правило, характеризуется внезапным появлением выраженной одышки и/или удушья. Ишемия миокарда, нередко развивающаяся при острой аортальной </w:t>
      </w:r>
      <w:proofErr w:type="spellStart"/>
      <w:r w:rsidRPr="00EC71FE">
        <w:rPr>
          <w:rFonts w:ascii="Times New Roman" w:eastAsia="Times New Roman" w:hAnsi="Times New Roman" w:cs="Times New Roman"/>
          <w:i/>
          <w:iCs/>
          <w:sz w:val="24"/>
          <w:szCs w:val="24"/>
          <w:lang w:eastAsia="ru-RU"/>
        </w:rPr>
        <w:t>регургитации</w:t>
      </w:r>
      <w:proofErr w:type="spellEnd"/>
      <w:r w:rsidRPr="00EC71FE">
        <w:rPr>
          <w:rFonts w:ascii="Times New Roman" w:eastAsia="Times New Roman" w:hAnsi="Times New Roman" w:cs="Times New Roman"/>
          <w:i/>
          <w:iCs/>
          <w:sz w:val="24"/>
          <w:szCs w:val="24"/>
          <w:lang w:eastAsia="ru-RU"/>
        </w:rPr>
        <w:t xml:space="preserve">, может проявляться болевым синдромом в грудной клетке [28,29]. Сведения об имеющейся аневризме и/или расслоении ВА позволяют заподозрить вторичный характер аортальной </w:t>
      </w:r>
      <w:proofErr w:type="spellStart"/>
      <w:proofErr w:type="gramStart"/>
      <w:r w:rsidRPr="00EC71FE">
        <w:rPr>
          <w:rFonts w:ascii="Times New Roman" w:eastAsia="Times New Roman" w:hAnsi="Times New Roman" w:cs="Times New Roman"/>
          <w:i/>
          <w:iCs/>
          <w:sz w:val="24"/>
          <w:szCs w:val="24"/>
          <w:lang w:eastAsia="ru-RU"/>
        </w:rPr>
        <w:t>регургитации</w:t>
      </w:r>
      <w:proofErr w:type="spellEnd"/>
      <w:r w:rsidRPr="00EC71FE">
        <w:rPr>
          <w:rFonts w:ascii="Times New Roman" w:eastAsia="Times New Roman" w:hAnsi="Times New Roman" w:cs="Times New Roman"/>
          <w:i/>
          <w:iCs/>
          <w:sz w:val="24"/>
          <w:szCs w:val="24"/>
          <w:lang w:eastAsia="ru-RU"/>
        </w:rPr>
        <w:t>[</w:t>
      </w:r>
      <w:proofErr w:type="gramEnd"/>
      <w:r w:rsidRPr="00EC71FE">
        <w:rPr>
          <w:rFonts w:ascii="Times New Roman" w:eastAsia="Times New Roman" w:hAnsi="Times New Roman" w:cs="Times New Roman"/>
          <w:i/>
          <w:iCs/>
          <w:sz w:val="24"/>
          <w:szCs w:val="24"/>
          <w:lang w:eastAsia="ru-RU"/>
        </w:rPr>
        <w:t>28,30] ).</w:t>
      </w:r>
    </w:p>
    <w:p w14:paraId="65A37C90" w14:textId="77777777" w:rsidR="00EC71FE" w:rsidRPr="00EC71FE" w:rsidRDefault="00EC71FE" w:rsidP="00EC71FE">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 пациентов с аневризмами корня и восходящего отдела грудной аорты или расслоением аорты собрать семейный анамнез (случаи заболеваний грудной аорты, двустворчатого аортального клапана, моногенных заболеваний соединительной ткани, внезапной смерти неясного генеза, аневризм периферических и внутричерепных артерий) на протяжении нескольких поколений [31].</w:t>
      </w:r>
    </w:p>
    <w:p w14:paraId="4BEE9A9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1 В (УДД 4, УУР С)</w:t>
      </w:r>
    </w:p>
    <w:p w14:paraId="1BADA3D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Комментарии.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Актуальные данные свидетельствуют о том, что у 13–20% пациентов с заболеванием грудной аорты без симптомов синдромов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обнаруживаются родственники первой степени родства со схожей патологией [31]. ЗГА в этих семьях обычно наследуются аутосомно-доминантным путем со снижением пенетрантности (особенно у женщин).</w:t>
      </w:r>
    </w:p>
    <w:p w14:paraId="6F735B26"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 xml:space="preserve">2.2 </w:t>
      </w:r>
      <w:proofErr w:type="spellStart"/>
      <w:r w:rsidRPr="00EC71FE">
        <w:rPr>
          <w:rFonts w:ascii="Times New Roman" w:eastAsia="Times New Roman" w:hAnsi="Times New Roman" w:cs="Times New Roman"/>
          <w:b/>
          <w:bCs/>
          <w:kern w:val="36"/>
          <w:sz w:val="48"/>
          <w:szCs w:val="48"/>
          <w:lang w:eastAsia="ru-RU"/>
        </w:rPr>
        <w:t>Физикальное</w:t>
      </w:r>
      <w:proofErr w:type="spellEnd"/>
      <w:r w:rsidRPr="00EC71FE">
        <w:rPr>
          <w:rFonts w:ascii="Times New Roman" w:eastAsia="Times New Roman" w:hAnsi="Times New Roman" w:cs="Times New Roman"/>
          <w:b/>
          <w:bCs/>
          <w:kern w:val="36"/>
          <w:sz w:val="48"/>
          <w:szCs w:val="48"/>
          <w:lang w:eastAsia="ru-RU"/>
        </w:rPr>
        <w:t xml:space="preserve"> обследование</w:t>
      </w:r>
    </w:p>
    <w:p w14:paraId="377CBE29" w14:textId="77777777" w:rsidR="00EC71FE" w:rsidRPr="00EC71FE" w:rsidRDefault="00EC71FE" w:rsidP="00EC71FE">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выполнять </w:t>
      </w:r>
      <w:proofErr w:type="spellStart"/>
      <w:r w:rsidRPr="00EC71FE">
        <w:rPr>
          <w:rFonts w:ascii="Times New Roman" w:eastAsia="Times New Roman" w:hAnsi="Times New Roman" w:cs="Times New Roman"/>
          <w:sz w:val="24"/>
          <w:szCs w:val="24"/>
          <w:lang w:eastAsia="ru-RU"/>
        </w:rPr>
        <w:t>физикальное</w:t>
      </w:r>
      <w:proofErr w:type="spellEnd"/>
      <w:r w:rsidRPr="00EC71FE">
        <w:rPr>
          <w:rFonts w:ascii="Times New Roman" w:eastAsia="Times New Roman" w:hAnsi="Times New Roman" w:cs="Times New Roman"/>
          <w:sz w:val="24"/>
          <w:szCs w:val="24"/>
          <w:lang w:eastAsia="ru-RU"/>
        </w:rPr>
        <w:t xml:space="preserve"> обследование всех пациентов с подозрением на АГА и ТААА для установления диагноза [26].</w:t>
      </w:r>
    </w:p>
    <w:p w14:paraId="479800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ЕОК/РКО I C (УДД 4, УУР С)</w:t>
      </w:r>
    </w:p>
    <w:p w14:paraId="2D53B97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Осмотр пациента с подозрением на аневризму аорты должен включать пальпацию и аускультацию грудной клетки и живота с целью выявления патологических артериальных пульсаций, шумов вследствие турбулентного кровотока, сравнение характеристик пульса и значений АД на руках.</w:t>
      </w:r>
    </w:p>
    <w:p w14:paraId="7FFF12D2"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2.3 Лабораторные диагностические исследования</w:t>
      </w:r>
    </w:p>
    <w:p w14:paraId="7782078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Базовые лабораторные исследования включают выявление сердечно-сосудистых факторов риска и играют незначительную роль в диагностике заболеваний грудной аорты. Вместе с тем, существует ряд ситуаций, когда выполнение лабораторных исследований принципиально:</w:t>
      </w:r>
    </w:p>
    <w:p w14:paraId="526704EE" w14:textId="77777777" w:rsidR="00EC71FE" w:rsidRPr="00EC71FE" w:rsidRDefault="00EC71FE" w:rsidP="00EC71FE">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всем пациентам с АГА и ТААА, </w:t>
      </w:r>
      <w:proofErr w:type="spellStart"/>
      <w:r w:rsidRPr="00EC71FE">
        <w:rPr>
          <w:rFonts w:ascii="Times New Roman" w:eastAsia="Times New Roman" w:hAnsi="Times New Roman" w:cs="Times New Roman"/>
          <w:sz w:val="24"/>
          <w:szCs w:val="24"/>
          <w:lang w:eastAsia="ru-RU"/>
        </w:rPr>
        <w:t>госпитализирующимся</w:t>
      </w:r>
      <w:proofErr w:type="spellEnd"/>
      <w:r w:rsidRPr="00EC71FE">
        <w:rPr>
          <w:rFonts w:ascii="Times New Roman" w:eastAsia="Times New Roman" w:hAnsi="Times New Roman" w:cs="Times New Roman"/>
          <w:sz w:val="24"/>
          <w:szCs w:val="24"/>
          <w:lang w:eastAsia="ru-RU"/>
        </w:rPr>
        <w:t xml:space="preserve"> в стационар для оперативного лечения, исследование кислотно-щелочного состояния крови (рН, ВЕ, рСО2, РО2, </w:t>
      </w:r>
      <w:proofErr w:type="spellStart"/>
      <w:r w:rsidRPr="00EC71FE">
        <w:rPr>
          <w:rFonts w:ascii="Times New Roman" w:eastAsia="Times New Roman" w:hAnsi="Times New Roman" w:cs="Times New Roman"/>
          <w:sz w:val="24"/>
          <w:szCs w:val="24"/>
          <w:lang w:eastAsia="ru-RU"/>
        </w:rPr>
        <w:t>Lac</w:t>
      </w:r>
      <w:proofErr w:type="spellEnd"/>
      <w:r w:rsidRPr="00EC71FE">
        <w:rPr>
          <w:rFonts w:ascii="Times New Roman" w:eastAsia="Times New Roman" w:hAnsi="Times New Roman" w:cs="Times New Roman"/>
          <w:sz w:val="24"/>
          <w:szCs w:val="24"/>
          <w:lang w:eastAsia="ru-RU"/>
        </w:rPr>
        <w:t xml:space="preserve"> - анализ капиллярной/артериальной/венозной проб) с целью оценки тяжести гипоксемии и степени выраженности метаболических </w:t>
      </w:r>
      <w:r w:rsidRPr="00EC71FE">
        <w:rPr>
          <w:rFonts w:ascii="Times New Roman" w:eastAsia="Times New Roman" w:hAnsi="Times New Roman" w:cs="Times New Roman"/>
          <w:sz w:val="24"/>
          <w:szCs w:val="24"/>
          <w:lang w:eastAsia="ru-RU"/>
        </w:rPr>
        <w:lastRenderedPageBreak/>
        <w:t xml:space="preserve">нарушений, выполнение коагулограммы (ориентировочного исследования системы гемостаза) (активированное частичное </w:t>
      </w:r>
      <w:proofErr w:type="spellStart"/>
      <w:r w:rsidRPr="00EC71FE">
        <w:rPr>
          <w:rFonts w:ascii="Times New Roman" w:eastAsia="Times New Roman" w:hAnsi="Times New Roman" w:cs="Times New Roman"/>
          <w:sz w:val="24"/>
          <w:szCs w:val="24"/>
          <w:lang w:eastAsia="ru-RU"/>
        </w:rPr>
        <w:t>тромбопластиновое</w:t>
      </w:r>
      <w:proofErr w:type="spellEnd"/>
      <w:r w:rsidRPr="00EC71FE">
        <w:rPr>
          <w:rFonts w:ascii="Times New Roman" w:eastAsia="Times New Roman" w:hAnsi="Times New Roman" w:cs="Times New Roman"/>
          <w:sz w:val="24"/>
          <w:szCs w:val="24"/>
          <w:lang w:eastAsia="ru-RU"/>
        </w:rPr>
        <w:t xml:space="preserve"> время (АЧТВ), определение </w:t>
      </w:r>
      <w:proofErr w:type="spellStart"/>
      <w:r w:rsidRPr="00EC71FE">
        <w:rPr>
          <w:rFonts w:ascii="Times New Roman" w:eastAsia="Times New Roman" w:hAnsi="Times New Roman" w:cs="Times New Roman"/>
          <w:sz w:val="24"/>
          <w:szCs w:val="24"/>
          <w:lang w:eastAsia="ru-RU"/>
        </w:rPr>
        <w:t>протромбинового</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тромбопластинового</w:t>
      </w:r>
      <w:proofErr w:type="spellEnd"/>
      <w:r w:rsidRPr="00EC71FE">
        <w:rPr>
          <w:rFonts w:ascii="Times New Roman" w:eastAsia="Times New Roman" w:hAnsi="Times New Roman" w:cs="Times New Roman"/>
          <w:sz w:val="24"/>
          <w:szCs w:val="24"/>
          <w:lang w:eastAsia="ru-RU"/>
        </w:rPr>
        <w:t>) времени в крови (ПТИ), определение концентрации Д-</w:t>
      </w:r>
      <w:proofErr w:type="spellStart"/>
      <w:r w:rsidRPr="00EC71FE">
        <w:rPr>
          <w:rFonts w:ascii="Times New Roman" w:eastAsia="Times New Roman" w:hAnsi="Times New Roman" w:cs="Times New Roman"/>
          <w:sz w:val="24"/>
          <w:szCs w:val="24"/>
          <w:lang w:eastAsia="ru-RU"/>
        </w:rPr>
        <w:t>димера</w:t>
      </w:r>
      <w:proofErr w:type="spellEnd"/>
      <w:r w:rsidRPr="00EC71FE">
        <w:rPr>
          <w:rFonts w:ascii="Times New Roman" w:eastAsia="Times New Roman" w:hAnsi="Times New Roman" w:cs="Times New Roman"/>
          <w:sz w:val="24"/>
          <w:szCs w:val="24"/>
          <w:lang w:eastAsia="ru-RU"/>
        </w:rPr>
        <w:t xml:space="preserve"> в крови, исследование уровня фибриногена в крови, определение активности антитромбина III в крови), определение международного нормализованного отношения (МНО) для прогноза риска </w:t>
      </w:r>
      <w:proofErr w:type="spellStart"/>
      <w:r w:rsidRPr="00EC71FE">
        <w:rPr>
          <w:rFonts w:ascii="Times New Roman" w:eastAsia="Times New Roman" w:hAnsi="Times New Roman" w:cs="Times New Roman"/>
          <w:sz w:val="24"/>
          <w:szCs w:val="24"/>
          <w:lang w:eastAsia="ru-RU"/>
        </w:rPr>
        <w:t>периоперационных</w:t>
      </w:r>
      <w:proofErr w:type="spellEnd"/>
      <w:r w:rsidRPr="00EC71FE">
        <w:rPr>
          <w:rFonts w:ascii="Times New Roman" w:eastAsia="Times New Roman" w:hAnsi="Times New Roman" w:cs="Times New Roman"/>
          <w:sz w:val="24"/>
          <w:szCs w:val="24"/>
          <w:lang w:eastAsia="ru-RU"/>
        </w:rPr>
        <w:t xml:space="preserve"> кровотечений. Определение основных групп по системе AB0, определение антигена D системы резус (резус-фактор), определение фенотипа по антигенам C, c, E, e, </w:t>
      </w:r>
      <w:proofErr w:type="spellStart"/>
      <w:r w:rsidRPr="00EC71FE">
        <w:rPr>
          <w:rFonts w:ascii="Times New Roman" w:eastAsia="Times New Roman" w:hAnsi="Times New Roman" w:cs="Times New Roman"/>
          <w:sz w:val="24"/>
          <w:szCs w:val="24"/>
          <w:lang w:eastAsia="ru-RU"/>
        </w:rPr>
        <w:t>Cw</w:t>
      </w:r>
      <w:proofErr w:type="spellEnd"/>
      <w:r w:rsidRPr="00EC71FE">
        <w:rPr>
          <w:rFonts w:ascii="Times New Roman" w:eastAsia="Times New Roman" w:hAnsi="Times New Roman" w:cs="Times New Roman"/>
          <w:sz w:val="24"/>
          <w:szCs w:val="24"/>
          <w:lang w:eastAsia="ru-RU"/>
        </w:rPr>
        <w:t>, K, k и определение антиэритроцитарных антител, определение антигена (</w:t>
      </w:r>
      <w:proofErr w:type="spellStart"/>
      <w:r w:rsidRPr="00EC71FE">
        <w:rPr>
          <w:rFonts w:ascii="Times New Roman" w:eastAsia="Times New Roman" w:hAnsi="Times New Roman" w:cs="Times New Roman"/>
          <w:sz w:val="24"/>
          <w:szCs w:val="24"/>
          <w:lang w:eastAsia="ru-RU"/>
        </w:rPr>
        <w:t>HbsAg</w:t>
      </w:r>
      <w:proofErr w:type="spellEnd"/>
      <w:r w:rsidRPr="00EC71FE">
        <w:rPr>
          <w:rFonts w:ascii="Times New Roman" w:eastAsia="Times New Roman" w:hAnsi="Times New Roman" w:cs="Times New Roman"/>
          <w:sz w:val="24"/>
          <w:szCs w:val="24"/>
          <w:lang w:eastAsia="ru-RU"/>
        </w:rPr>
        <w:t>) вируса гепатита B (</w:t>
      </w:r>
      <w:proofErr w:type="spellStart"/>
      <w:r w:rsidRPr="00EC71FE">
        <w:rPr>
          <w:rFonts w:ascii="Times New Roman" w:eastAsia="Times New Roman" w:hAnsi="Times New Roman" w:cs="Times New Roman"/>
          <w:sz w:val="24"/>
          <w:szCs w:val="24"/>
          <w:lang w:eastAsia="ru-RU"/>
        </w:rPr>
        <w:t>Hepatitis</w:t>
      </w:r>
      <w:proofErr w:type="spellEnd"/>
      <w:r w:rsidRPr="00EC71FE">
        <w:rPr>
          <w:rFonts w:ascii="Times New Roman" w:eastAsia="Times New Roman" w:hAnsi="Times New Roman" w:cs="Times New Roman"/>
          <w:sz w:val="24"/>
          <w:szCs w:val="24"/>
          <w:lang w:eastAsia="ru-RU"/>
        </w:rPr>
        <w:t xml:space="preserve"> B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в крови, определение антител к вирусу гепатита C (</w:t>
      </w:r>
      <w:proofErr w:type="spellStart"/>
      <w:r w:rsidRPr="00EC71FE">
        <w:rPr>
          <w:rFonts w:ascii="Times New Roman" w:eastAsia="Times New Roman" w:hAnsi="Times New Roman" w:cs="Times New Roman"/>
          <w:sz w:val="24"/>
          <w:szCs w:val="24"/>
          <w:lang w:eastAsia="ru-RU"/>
        </w:rPr>
        <w:t>Hepatitis</w:t>
      </w:r>
      <w:proofErr w:type="spellEnd"/>
      <w:r w:rsidRPr="00EC71FE">
        <w:rPr>
          <w:rFonts w:ascii="Times New Roman" w:eastAsia="Times New Roman" w:hAnsi="Times New Roman" w:cs="Times New Roman"/>
          <w:sz w:val="24"/>
          <w:szCs w:val="24"/>
          <w:lang w:eastAsia="ru-RU"/>
        </w:rPr>
        <w:t xml:space="preserve"> C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в крови, определение антител к бледной трепонеме (</w:t>
      </w:r>
      <w:proofErr w:type="spellStart"/>
      <w:r w:rsidRPr="00EC71FE">
        <w:rPr>
          <w:rFonts w:ascii="Times New Roman" w:eastAsia="Times New Roman" w:hAnsi="Times New Roman" w:cs="Times New Roman"/>
          <w:sz w:val="24"/>
          <w:szCs w:val="24"/>
          <w:lang w:eastAsia="ru-RU"/>
        </w:rPr>
        <w:t>Treponema</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pallidum</w:t>
      </w:r>
      <w:proofErr w:type="spellEnd"/>
      <w:r w:rsidRPr="00EC71FE">
        <w:rPr>
          <w:rFonts w:ascii="Times New Roman" w:eastAsia="Times New Roman" w:hAnsi="Times New Roman" w:cs="Times New Roman"/>
          <w:sz w:val="24"/>
          <w:szCs w:val="24"/>
          <w:lang w:eastAsia="ru-RU"/>
        </w:rPr>
        <w:t>) в крови, определение антител классов M, G (</w:t>
      </w:r>
      <w:proofErr w:type="spellStart"/>
      <w:r w:rsidRPr="00EC71FE">
        <w:rPr>
          <w:rFonts w:ascii="Times New Roman" w:eastAsia="Times New Roman" w:hAnsi="Times New Roman" w:cs="Times New Roman"/>
          <w:sz w:val="24"/>
          <w:szCs w:val="24"/>
          <w:lang w:eastAsia="ru-RU"/>
        </w:rPr>
        <w:t>IgM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IgG</w:t>
      </w:r>
      <w:proofErr w:type="spellEnd"/>
      <w:r w:rsidRPr="00EC71FE">
        <w:rPr>
          <w:rFonts w:ascii="Times New Roman" w:eastAsia="Times New Roman" w:hAnsi="Times New Roman" w:cs="Times New Roman"/>
          <w:sz w:val="24"/>
          <w:szCs w:val="24"/>
          <w:lang w:eastAsia="ru-RU"/>
        </w:rPr>
        <w:t xml:space="preserve">) к вирусу иммунодефицита человека ВИЧ-1 (Human </w:t>
      </w:r>
      <w:proofErr w:type="spellStart"/>
      <w:r w:rsidRPr="00EC71FE">
        <w:rPr>
          <w:rFonts w:ascii="Times New Roman" w:eastAsia="Times New Roman" w:hAnsi="Times New Roman" w:cs="Times New Roman"/>
          <w:sz w:val="24"/>
          <w:szCs w:val="24"/>
          <w:lang w:eastAsia="ru-RU"/>
        </w:rPr>
        <w:t>immunodeficiency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xml:space="preserve"> HIV 1) в крови, определение антител классов M, G (</w:t>
      </w:r>
      <w:proofErr w:type="spellStart"/>
      <w:r w:rsidRPr="00EC71FE">
        <w:rPr>
          <w:rFonts w:ascii="Times New Roman" w:eastAsia="Times New Roman" w:hAnsi="Times New Roman" w:cs="Times New Roman"/>
          <w:sz w:val="24"/>
          <w:szCs w:val="24"/>
          <w:lang w:eastAsia="ru-RU"/>
        </w:rPr>
        <w:t>IgM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IgG</w:t>
      </w:r>
      <w:proofErr w:type="spellEnd"/>
      <w:r w:rsidRPr="00EC71FE">
        <w:rPr>
          <w:rFonts w:ascii="Times New Roman" w:eastAsia="Times New Roman" w:hAnsi="Times New Roman" w:cs="Times New Roman"/>
          <w:sz w:val="24"/>
          <w:szCs w:val="24"/>
          <w:lang w:eastAsia="ru-RU"/>
        </w:rPr>
        <w:t xml:space="preserve">) к вирусу иммунодефицита человека ВИЧ-2 (Human </w:t>
      </w:r>
      <w:proofErr w:type="spellStart"/>
      <w:r w:rsidRPr="00EC71FE">
        <w:rPr>
          <w:rFonts w:ascii="Times New Roman" w:eastAsia="Times New Roman" w:hAnsi="Times New Roman" w:cs="Times New Roman"/>
          <w:sz w:val="24"/>
          <w:szCs w:val="24"/>
          <w:lang w:eastAsia="ru-RU"/>
        </w:rPr>
        <w:t>immunodeficiency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xml:space="preserve"> HIV 2) в крови для исключения ассоциации с ВИЧ-инфекцией, гепатитом, а также в случае оперативного лечения при необходимости в пери- и/или послеоперационном периоде [32,33].</w:t>
      </w:r>
    </w:p>
    <w:p w14:paraId="5534FE4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(УУР C, УДД 5)</w:t>
      </w:r>
    </w:p>
    <w:p w14:paraId="6D0C694C" w14:textId="77777777" w:rsidR="00EC71FE" w:rsidRPr="00EC71FE" w:rsidRDefault="00EC71FE" w:rsidP="00EC71FE">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общего (клинического) анализа мочи, общего (клинического) анализа крови (с оценкой уровня гемоглобина и гематокрита, количества эритроцитов, лейкоцитов, тромбоцитов, скорости оседания эритроцитов) и анализа крови биохимического общетерапевтического (исследования уровня калия в крови, уровня натрия в крови, уровня глюкозы в крови, уровня креатинина в крови, исследование уровня общего белка в крови, уровня мочевины в крови, уровня общего билирубина в крови, определение активности </w:t>
      </w:r>
      <w:proofErr w:type="spellStart"/>
      <w:r w:rsidRPr="00EC71FE">
        <w:rPr>
          <w:rFonts w:ascii="Times New Roman" w:eastAsia="Times New Roman" w:hAnsi="Times New Roman" w:cs="Times New Roman"/>
          <w:sz w:val="24"/>
          <w:szCs w:val="24"/>
          <w:lang w:eastAsia="ru-RU"/>
        </w:rPr>
        <w:t>аспартатаминотрансферазы</w:t>
      </w:r>
      <w:proofErr w:type="spellEnd"/>
      <w:r w:rsidRPr="00EC71FE">
        <w:rPr>
          <w:rFonts w:ascii="Times New Roman" w:eastAsia="Times New Roman" w:hAnsi="Times New Roman" w:cs="Times New Roman"/>
          <w:sz w:val="24"/>
          <w:szCs w:val="24"/>
          <w:lang w:eastAsia="ru-RU"/>
        </w:rPr>
        <w:t xml:space="preserve"> и аланинаминотрансферазы в крови, исследование уровня общего трийодтиронина (Т3) в крови, уровня общего тироксина (Т4) сыворотки крови и уровня тиреотропного гормона (ТТГ) в крови, исследование уровня С-реактивного белка  в сыворотке крови, уровня холестерина крови, уровня холестерина липопротеидов низкой плотности (</w:t>
      </w:r>
      <w:proofErr w:type="spellStart"/>
      <w:r w:rsidRPr="00EC71FE">
        <w:rPr>
          <w:rFonts w:ascii="Times New Roman" w:eastAsia="Times New Roman" w:hAnsi="Times New Roman" w:cs="Times New Roman"/>
          <w:sz w:val="24"/>
          <w:szCs w:val="24"/>
          <w:lang w:eastAsia="ru-RU"/>
        </w:rPr>
        <w:t>ХсЛНП</w:t>
      </w:r>
      <w:proofErr w:type="spellEnd"/>
      <w:r w:rsidRPr="00EC71FE">
        <w:rPr>
          <w:rFonts w:ascii="Times New Roman" w:eastAsia="Times New Roman" w:hAnsi="Times New Roman" w:cs="Times New Roman"/>
          <w:sz w:val="24"/>
          <w:szCs w:val="24"/>
          <w:lang w:eastAsia="ru-RU"/>
        </w:rPr>
        <w:t>) и триглицеридов (ТГ),) для оценки почечной и печеночной функции, исключения воспаления и с целью выявления факторов риска сопутствующего атеросклероза и, при необходимости, коррекции терапии у всех пациентов с АГА и ТААА  в рамках первичного обследования, при поступлении в стационар, а также в случае оперативного лечения при необходимости в пери- и/или послеоперационном периоде [32–34].</w:t>
      </w:r>
    </w:p>
    <w:p w14:paraId="1030719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(УДД 4, УУР С)</w:t>
      </w:r>
    </w:p>
    <w:p w14:paraId="2D824D67" w14:textId="77777777" w:rsidR="00EC71FE" w:rsidRPr="00EC71FE" w:rsidRDefault="00EC71FE" w:rsidP="00EC71FE">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проведения генетического тестирования для выявления патогенных или вероятно патогенных мутаций у пациентов с аневризмами корня и восходящего отдела грудной аорты или хроническим расслоением грудной аорты и факторами риска НЗГА (таблица 1) [35].</w:t>
      </w:r>
    </w:p>
    <w:p w14:paraId="7AE02DF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 I С, АКК и ААC 1 В (УДД 4, УУР С)</w:t>
      </w:r>
    </w:p>
    <w:p w14:paraId="054FB2B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Для диагностики требуется исследование 11 генов, которые, согласно подтвержденным сведениям, несут риски высокой пенетрантности заболеваний грудной аорты: FBN1, LOX, COL3A1, TGFBR1, TGFBR2, SMAD3, TGFB2, ACTA2, MYH11, MYLK, </w:t>
      </w:r>
      <w:r w:rsidRPr="00EC71FE">
        <w:rPr>
          <w:rFonts w:ascii="Times New Roman" w:eastAsia="Times New Roman" w:hAnsi="Times New Roman" w:cs="Times New Roman"/>
          <w:i/>
          <w:iCs/>
          <w:sz w:val="24"/>
          <w:szCs w:val="24"/>
          <w:lang w:eastAsia="ru-RU"/>
        </w:rPr>
        <w:lastRenderedPageBreak/>
        <w:t xml:space="preserve">PRKG119. В этот список также входят гены, повышающие риск развития ЗГА и (или) обусловливающие системные симптомы, совпадающие с проявлениями синдромов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сосудистого типа синдрома </w:t>
      </w:r>
      <w:proofErr w:type="spellStart"/>
      <w:r w:rsidRPr="00EC71FE">
        <w:rPr>
          <w:rFonts w:ascii="Times New Roman" w:eastAsia="Times New Roman" w:hAnsi="Times New Roman" w:cs="Times New Roman"/>
          <w:i/>
          <w:iCs/>
          <w:sz w:val="24"/>
          <w:szCs w:val="24"/>
          <w:lang w:eastAsia="ru-RU"/>
        </w:rPr>
        <w:t>Элерса-Данло</w:t>
      </w:r>
      <w:proofErr w:type="spellEnd"/>
      <w:r w:rsidRPr="00EC71FE">
        <w:rPr>
          <w:rFonts w:ascii="Times New Roman" w:eastAsia="Times New Roman" w:hAnsi="Times New Roman" w:cs="Times New Roman"/>
          <w:i/>
          <w:iCs/>
          <w:sz w:val="24"/>
          <w:szCs w:val="24"/>
          <w:lang w:eastAsia="ru-RU"/>
        </w:rPr>
        <w:t xml:space="preserve">. [36]. Пациентам, соответствующим клинико-диагностическим критериям синдрома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но не страдающим эктопией (т.е. вывихом) хрусталика, желательно провести генетические анализы для исключения альтернативного диагноза (синдром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Генетические лаборатории классифицируют редкие варианты генов НЗГА следующим образом: патогенные, вероятно патогенные, варианты неизвестного значения, доброкачественные, вероятно доброкачественные. Варианты неизвестного значения не имеют подтвержденной связи с заболеваний грудной аорты и, таким образом, не должны применяться для выявления членов семей из группы риска, а также для принятия клинических решений.</w:t>
      </w:r>
    </w:p>
    <w:p w14:paraId="5D873466" w14:textId="77777777" w:rsidR="00EC71FE" w:rsidRPr="00EC71FE" w:rsidRDefault="00EC71FE" w:rsidP="00EC71FE">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проведения у пациентов с подтвержденным патогенным или вероятно патогенным вариантом гена, предрасполагающим к НЗГА, генетического консультирования, при этом клиническое ведение пациента необходимо скорректировать с учетом конкретного гена и варианта гена [37].</w:t>
      </w:r>
    </w:p>
    <w:p w14:paraId="26F20FD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EOK I B, АКК и ААC I В (УДД 4, УУР С)</w:t>
      </w:r>
    </w:p>
    <w:p w14:paraId="2F55617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Мутации FBN1, TGFBR1, TGFBR2, SMAD3, TGFB2 выявляют в 6–8% семей с НЗГА, у членов которых отсутствуют симптомы синдромов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[35]. Подтверждено, что мутации ACTA2, MYH11, MYLK, LOX, PRKG1 могут вызывать НЗГА в отсутствие выраженных симптомов синдромов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или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[37]. В рамках клинического описания семей с НЗГА с патогенными вариантами недавно открытых генов установлено, что основной ген позволяет прогнозировать не только риск аневризмы и расслоения грудной аорты (АРГА), но и клиническую картину патологии аорты, риск развития расслоения аорты в определенном диапазоне диаметров аорты (см. ранее), а также риск развития и виды дополнительной сосудистой патологии. Например, мутации TGFBR2 предрасполагают к развитию не только АРГА, но и аневризм внутричерепных артерий, аневризм и расслоений иных артерий; мутации ACTA2 ведут к развитию АРГА и </w:t>
      </w:r>
      <w:proofErr w:type="spellStart"/>
      <w:r w:rsidRPr="00EC71FE">
        <w:rPr>
          <w:rFonts w:ascii="Times New Roman" w:eastAsia="Times New Roman" w:hAnsi="Times New Roman" w:cs="Times New Roman"/>
          <w:i/>
          <w:iCs/>
          <w:sz w:val="24"/>
          <w:szCs w:val="24"/>
          <w:lang w:eastAsia="ru-RU"/>
        </w:rPr>
        <w:t>окклюзирующей</w:t>
      </w:r>
      <w:proofErr w:type="spellEnd"/>
      <w:r w:rsidRPr="00EC71FE">
        <w:rPr>
          <w:rFonts w:ascii="Times New Roman" w:eastAsia="Times New Roman" w:hAnsi="Times New Roman" w:cs="Times New Roman"/>
          <w:i/>
          <w:iCs/>
          <w:sz w:val="24"/>
          <w:szCs w:val="24"/>
          <w:lang w:eastAsia="ru-RU"/>
        </w:rPr>
        <w:t xml:space="preserve"> патологии артерий (в том числе ранних инсультов, ишемической болезни сердца).</w:t>
      </w:r>
    </w:p>
    <w:p w14:paraId="798940A9" w14:textId="77777777" w:rsidR="00EC71FE" w:rsidRPr="00EC71FE" w:rsidRDefault="00EC71FE" w:rsidP="00EC71FE">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проведения генетического тестирования биологическим родственникам пациентов с известным заболеванием грудной аорты и выявленными у них патогенными или вероятно патогенным вариантам генов НЗГА [37,38].</w:t>
      </w:r>
    </w:p>
    <w:p w14:paraId="21828E3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IC, АКК и ААC 1 В (УДД 4, УУР С)</w:t>
      </w:r>
    </w:p>
    <w:p w14:paraId="28962FA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Каскадный скрининг подразумевает применение расширенных визуализирующих методик для выявления бессимптомного расширения грудной аорты у лиц из группы риска в семьях с наследованием патогенного варианта НЗГА; данный процесс повторяют по мере выявления членов семей с расширением грудной аорты или носителей патогенного варианта [39]. Патогенные варианты в генах НЗГА обеспечивают повышенный риск развития заболевания грудной аорты, поэтому лица с подобными патогенными вариантами подлежат скринингу с проведением визуализации аорты на предмет выявления бессимптомных заболеваний грудной аорты [37,38].</w:t>
      </w:r>
    </w:p>
    <w:p w14:paraId="24AE7CBF"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lastRenderedPageBreak/>
        <w:t>2.4 Инструментальные диагностические исследования</w:t>
      </w:r>
    </w:p>
    <w:p w14:paraId="54F480E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Визуализирующие методы обследования имеют основополагающее значение для первичной диагностики и продленного наблюдения за пациентами с АГА и ТААА. Выбор адекватного метода обследования или их комбинации основывается на клинических проявлениях, объективном статусе, локализации патологического процесса, возраста пациента и сведений о дополнительных факторах риска ассоциированных с аортой осложнений. Кроме того, выбор метода определяться его наличием в медицинском, а также целесообразно учитывать опыт клиники в диагностике данных заболеваний и возможности выполнения различных визуализирующих исследований Диагностическая эффективность различных методов визуализации аорты представлена в Таблице 2. Выбор метода визуализации может зависеть от особенностей пациента, включая его гемодинамическую стабильность, наличие металлических имплантатов, сердечный ритм (тахикардия, частая экстрасистолия или фибрилляция предсердий), наличие аллергических реакций на йодсодержащие контрастные средства, функцию почек и переносимость процедуры (например, следует учитывать относительно более продолжительное время исследования и ограниченное пространство при проведении МРТ, что иногда требует </w:t>
      </w:r>
      <w:proofErr w:type="spellStart"/>
      <w:r w:rsidRPr="00EC71FE">
        <w:rPr>
          <w:rFonts w:ascii="Times New Roman" w:eastAsia="Times New Roman" w:hAnsi="Times New Roman" w:cs="Times New Roman"/>
          <w:sz w:val="24"/>
          <w:szCs w:val="24"/>
          <w:lang w:eastAsia="ru-RU"/>
        </w:rPr>
        <w:t>седации</w:t>
      </w:r>
      <w:proofErr w:type="spellEnd"/>
      <w:r w:rsidRPr="00EC71FE">
        <w:rPr>
          <w:rFonts w:ascii="Times New Roman" w:eastAsia="Times New Roman" w:hAnsi="Times New Roman" w:cs="Times New Roman"/>
          <w:sz w:val="24"/>
          <w:szCs w:val="24"/>
          <w:lang w:eastAsia="ru-RU"/>
        </w:rPr>
        <w:t>) [40].</w:t>
      </w:r>
    </w:p>
    <w:p w14:paraId="43011B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2.</w:t>
      </w:r>
      <w:r w:rsidRPr="00EC71FE">
        <w:rPr>
          <w:rFonts w:ascii="Times New Roman" w:eastAsia="Times New Roman" w:hAnsi="Times New Roman" w:cs="Times New Roman"/>
          <w:sz w:val="24"/>
          <w:szCs w:val="24"/>
          <w:lang w:eastAsia="ru-RU"/>
        </w:rPr>
        <w:t xml:space="preserve"> Диагностическая эффективность различных методов визуализации аорты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9"/>
        <w:gridCol w:w="1095"/>
        <w:gridCol w:w="1109"/>
        <w:gridCol w:w="1099"/>
        <w:gridCol w:w="1114"/>
        <w:gridCol w:w="1049"/>
      </w:tblGrid>
      <w:tr w:rsidR="00EC71FE" w:rsidRPr="00EC71FE" w14:paraId="7E5C4D7E" w14:textId="77777777" w:rsidTr="00EC71FE">
        <w:trPr>
          <w:tblHeader/>
          <w:tblCellSpacing w:w="15" w:type="dxa"/>
        </w:trPr>
        <w:tc>
          <w:tcPr>
            <w:tcW w:w="0" w:type="auto"/>
            <w:vAlign w:val="center"/>
            <w:hideMark/>
          </w:tcPr>
          <w:p w14:paraId="1C7EFBC2"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Показатель</w:t>
            </w:r>
          </w:p>
        </w:tc>
        <w:tc>
          <w:tcPr>
            <w:tcW w:w="0" w:type="auto"/>
            <w:vAlign w:val="center"/>
            <w:hideMark/>
          </w:tcPr>
          <w:p w14:paraId="4E8CF9F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КТА аорты</w:t>
            </w:r>
          </w:p>
        </w:tc>
        <w:tc>
          <w:tcPr>
            <w:tcW w:w="0" w:type="auto"/>
            <w:vAlign w:val="center"/>
            <w:hideMark/>
          </w:tcPr>
          <w:p w14:paraId="115E9DA7"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МРА аорты</w:t>
            </w:r>
          </w:p>
        </w:tc>
        <w:tc>
          <w:tcPr>
            <w:tcW w:w="0" w:type="auto"/>
            <w:vAlign w:val="center"/>
            <w:hideMark/>
          </w:tcPr>
          <w:p w14:paraId="75D2BB20"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ТТ-</w:t>
            </w:r>
            <w:proofErr w:type="spellStart"/>
            <w:r w:rsidRPr="00EC71FE">
              <w:rPr>
                <w:rFonts w:ascii="Times New Roman" w:eastAsia="Times New Roman" w:hAnsi="Times New Roman" w:cs="Times New Roman"/>
                <w:b/>
                <w:bCs/>
                <w:sz w:val="24"/>
                <w:szCs w:val="24"/>
                <w:lang w:eastAsia="ru-RU"/>
              </w:rPr>
              <w:t>ЭхоКГ</w:t>
            </w:r>
            <w:proofErr w:type="spellEnd"/>
          </w:p>
        </w:tc>
        <w:tc>
          <w:tcPr>
            <w:tcW w:w="0" w:type="auto"/>
            <w:vAlign w:val="center"/>
            <w:hideMark/>
          </w:tcPr>
          <w:p w14:paraId="3061A1F4"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ЧП-</w:t>
            </w:r>
            <w:proofErr w:type="spellStart"/>
            <w:r w:rsidRPr="00EC71FE">
              <w:rPr>
                <w:rFonts w:ascii="Times New Roman" w:eastAsia="Times New Roman" w:hAnsi="Times New Roman" w:cs="Times New Roman"/>
                <w:b/>
                <w:bCs/>
                <w:sz w:val="24"/>
                <w:szCs w:val="24"/>
                <w:lang w:eastAsia="ru-RU"/>
              </w:rPr>
              <w:t>ЭхоКГ</w:t>
            </w:r>
            <w:proofErr w:type="spellEnd"/>
          </w:p>
        </w:tc>
        <w:tc>
          <w:tcPr>
            <w:tcW w:w="0" w:type="auto"/>
            <w:vAlign w:val="center"/>
            <w:hideMark/>
          </w:tcPr>
          <w:p w14:paraId="2C8ED3B3"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УЗДГ и ДС</w:t>
            </w:r>
          </w:p>
        </w:tc>
      </w:tr>
      <w:tr w:rsidR="00EC71FE" w:rsidRPr="00EC71FE" w14:paraId="76ABB27A" w14:textId="77777777" w:rsidTr="00EC71FE">
        <w:trPr>
          <w:tblCellSpacing w:w="15" w:type="dxa"/>
        </w:trPr>
        <w:tc>
          <w:tcPr>
            <w:tcW w:w="0" w:type="auto"/>
            <w:vAlign w:val="center"/>
            <w:hideMark/>
          </w:tcPr>
          <w:p w14:paraId="3615E8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Доступность</w:t>
            </w:r>
          </w:p>
        </w:tc>
        <w:tc>
          <w:tcPr>
            <w:tcW w:w="0" w:type="auto"/>
            <w:vAlign w:val="center"/>
            <w:hideMark/>
          </w:tcPr>
          <w:p w14:paraId="017E238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5F268D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6512007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EA8C62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2BC66F6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r>
      <w:tr w:rsidR="00EC71FE" w:rsidRPr="00EC71FE" w14:paraId="4F12628D" w14:textId="77777777" w:rsidTr="00EC71FE">
        <w:trPr>
          <w:tblCellSpacing w:w="15" w:type="dxa"/>
        </w:trPr>
        <w:tc>
          <w:tcPr>
            <w:tcW w:w="0" w:type="auto"/>
            <w:vAlign w:val="center"/>
            <w:hideMark/>
          </w:tcPr>
          <w:p w14:paraId="33EAF52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Транспортабельность</w:t>
            </w:r>
          </w:p>
        </w:tc>
        <w:tc>
          <w:tcPr>
            <w:tcW w:w="0" w:type="auto"/>
            <w:vAlign w:val="center"/>
            <w:hideMark/>
          </w:tcPr>
          <w:p w14:paraId="57CB6BF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31FA200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63AA73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1D0E4A6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4849B78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r>
      <w:tr w:rsidR="00EC71FE" w:rsidRPr="00EC71FE" w14:paraId="4FD10E77" w14:textId="77777777" w:rsidTr="00EC71FE">
        <w:trPr>
          <w:tblCellSpacing w:w="15" w:type="dxa"/>
        </w:trPr>
        <w:tc>
          <w:tcPr>
            <w:tcW w:w="0" w:type="auto"/>
            <w:vAlign w:val="center"/>
            <w:hideMark/>
          </w:tcPr>
          <w:p w14:paraId="0F5B910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Скорость проведения исследования</w:t>
            </w:r>
          </w:p>
        </w:tc>
        <w:tc>
          <w:tcPr>
            <w:tcW w:w="0" w:type="auto"/>
            <w:vAlign w:val="center"/>
            <w:hideMark/>
          </w:tcPr>
          <w:p w14:paraId="46D71F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45DF105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1982B9F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472502D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1EA97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r>
      <w:tr w:rsidR="00EC71FE" w:rsidRPr="00EC71FE" w14:paraId="3E186A7D" w14:textId="77777777" w:rsidTr="00EC71FE">
        <w:trPr>
          <w:tblCellSpacing w:w="15" w:type="dxa"/>
        </w:trPr>
        <w:tc>
          <w:tcPr>
            <w:tcW w:w="0" w:type="auto"/>
            <w:vAlign w:val="center"/>
            <w:hideMark/>
          </w:tcPr>
          <w:p w14:paraId="2224DDF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Пространственное разрешение</w:t>
            </w:r>
          </w:p>
        </w:tc>
        <w:tc>
          <w:tcPr>
            <w:tcW w:w="0" w:type="auto"/>
            <w:vAlign w:val="center"/>
            <w:hideMark/>
          </w:tcPr>
          <w:p w14:paraId="7B636A4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2FF0E5B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47A9285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3F7D9EC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5140CD7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r>
      <w:tr w:rsidR="00EC71FE" w:rsidRPr="00EC71FE" w14:paraId="20425717" w14:textId="77777777" w:rsidTr="00EC71FE">
        <w:trPr>
          <w:tblCellSpacing w:w="15" w:type="dxa"/>
        </w:trPr>
        <w:tc>
          <w:tcPr>
            <w:tcW w:w="0" w:type="auto"/>
            <w:vAlign w:val="center"/>
            <w:hideMark/>
          </w:tcPr>
          <w:p w14:paraId="49B9FFB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Временное разрешение</w:t>
            </w:r>
          </w:p>
        </w:tc>
        <w:tc>
          <w:tcPr>
            <w:tcW w:w="0" w:type="auto"/>
            <w:vAlign w:val="center"/>
            <w:hideMark/>
          </w:tcPr>
          <w:p w14:paraId="7F942C8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27D2C7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471F504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1756C00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611B46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r>
      <w:tr w:rsidR="00EC71FE" w:rsidRPr="00EC71FE" w14:paraId="1089BFE8" w14:textId="77777777" w:rsidTr="00EC71FE">
        <w:trPr>
          <w:tblCellSpacing w:w="15" w:type="dxa"/>
        </w:trPr>
        <w:tc>
          <w:tcPr>
            <w:tcW w:w="0" w:type="auto"/>
            <w:vAlign w:val="center"/>
            <w:hideMark/>
          </w:tcPr>
          <w:p w14:paraId="2C13E37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Трехмерный набор данных</w:t>
            </w:r>
          </w:p>
        </w:tc>
        <w:tc>
          <w:tcPr>
            <w:tcW w:w="0" w:type="auto"/>
            <w:vAlign w:val="center"/>
            <w:hideMark/>
          </w:tcPr>
          <w:p w14:paraId="1209814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11B24E9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007E257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026F1C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B94A4F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r>
      <w:tr w:rsidR="00EC71FE" w:rsidRPr="00EC71FE" w14:paraId="3A721404" w14:textId="77777777" w:rsidTr="00EC71FE">
        <w:trPr>
          <w:tblCellSpacing w:w="15" w:type="dxa"/>
        </w:trPr>
        <w:tc>
          <w:tcPr>
            <w:tcW w:w="0" w:type="auto"/>
            <w:vAlign w:val="center"/>
            <w:hideMark/>
          </w:tcPr>
          <w:p w14:paraId="0F93F18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Возможность оценки сосудов ветвей дуги</w:t>
            </w:r>
          </w:p>
        </w:tc>
        <w:tc>
          <w:tcPr>
            <w:tcW w:w="0" w:type="auto"/>
            <w:vAlign w:val="center"/>
            <w:hideMark/>
          </w:tcPr>
          <w:p w14:paraId="39A5EED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2DC847F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77D4F0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1D4DB54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492F663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НП</w:t>
            </w:r>
          </w:p>
        </w:tc>
      </w:tr>
      <w:tr w:rsidR="00EC71FE" w:rsidRPr="00EC71FE" w14:paraId="39DE801F" w14:textId="77777777" w:rsidTr="00EC71FE">
        <w:trPr>
          <w:tblCellSpacing w:w="15" w:type="dxa"/>
        </w:trPr>
        <w:tc>
          <w:tcPr>
            <w:tcW w:w="0" w:type="auto"/>
            <w:vAlign w:val="center"/>
            <w:hideMark/>
          </w:tcPr>
          <w:p w14:paraId="4576BF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Возможность оценки функции клапана и желудочка</w:t>
            </w:r>
          </w:p>
        </w:tc>
        <w:tc>
          <w:tcPr>
            <w:tcW w:w="0" w:type="auto"/>
            <w:vAlign w:val="center"/>
            <w:hideMark/>
          </w:tcPr>
          <w:p w14:paraId="77AA3B2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58ACFD4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7F7E1F4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2481E7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26A8EED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НП</w:t>
            </w:r>
          </w:p>
        </w:tc>
      </w:tr>
      <w:tr w:rsidR="00EC71FE" w:rsidRPr="00EC71FE" w14:paraId="3ECB8ADB" w14:textId="77777777" w:rsidTr="00EC71FE">
        <w:trPr>
          <w:tblCellSpacing w:w="15" w:type="dxa"/>
        </w:trPr>
        <w:tc>
          <w:tcPr>
            <w:tcW w:w="0" w:type="auto"/>
            <w:gridSpan w:val="6"/>
            <w:vAlign w:val="center"/>
            <w:hideMark/>
          </w:tcPr>
          <w:p w14:paraId="27E607F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КТА – рентгеновская компьютерно-</w:t>
            </w:r>
            <w:proofErr w:type="spellStart"/>
            <w:r w:rsidRPr="00EC71FE">
              <w:rPr>
                <w:rFonts w:ascii="Times New Roman" w:eastAsia="Times New Roman" w:hAnsi="Times New Roman" w:cs="Times New Roman"/>
                <w:i/>
                <w:iCs/>
                <w:sz w:val="24"/>
                <w:szCs w:val="24"/>
                <w:lang w:eastAsia="ru-RU"/>
              </w:rPr>
              <w:t>томографическая</w:t>
            </w:r>
            <w:proofErr w:type="spellEnd"/>
            <w:r w:rsidRPr="00EC71FE">
              <w:rPr>
                <w:rFonts w:ascii="Times New Roman" w:eastAsia="Times New Roman" w:hAnsi="Times New Roman" w:cs="Times New Roman"/>
                <w:i/>
                <w:iCs/>
                <w:sz w:val="24"/>
                <w:szCs w:val="24"/>
                <w:lang w:eastAsia="ru-RU"/>
              </w:rPr>
              <w:t xml:space="preserve"> ангиография, МРА – магнитно-резонансная ангиография, НП – неприменимо,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 </w:t>
            </w:r>
            <w:proofErr w:type="spellStart"/>
            <w:r w:rsidRPr="00EC71FE">
              <w:rPr>
                <w:rFonts w:ascii="Times New Roman" w:eastAsia="Times New Roman" w:hAnsi="Times New Roman" w:cs="Times New Roman"/>
                <w:i/>
                <w:iCs/>
                <w:sz w:val="24"/>
                <w:szCs w:val="24"/>
                <w:lang w:eastAsia="ru-RU"/>
              </w:rPr>
              <w:t>чреспищеводная</w:t>
            </w:r>
            <w:proofErr w:type="spellEnd"/>
            <w:r w:rsidRPr="00EC71FE">
              <w:rPr>
                <w:rFonts w:ascii="Times New Roman" w:eastAsia="Times New Roman" w:hAnsi="Times New Roman" w:cs="Times New Roman"/>
                <w:i/>
                <w:iCs/>
                <w:sz w:val="24"/>
                <w:szCs w:val="24"/>
                <w:lang w:eastAsia="ru-RU"/>
              </w:rPr>
              <w:t xml:space="preserve"> эхокардиография,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 </w:t>
            </w:r>
            <w:proofErr w:type="spellStart"/>
            <w:r w:rsidRPr="00EC71FE">
              <w:rPr>
                <w:rFonts w:ascii="Times New Roman" w:eastAsia="Times New Roman" w:hAnsi="Times New Roman" w:cs="Times New Roman"/>
                <w:i/>
                <w:iCs/>
                <w:sz w:val="24"/>
                <w:szCs w:val="24"/>
                <w:lang w:eastAsia="ru-RU"/>
              </w:rPr>
              <w:t>трансторакальная</w:t>
            </w:r>
            <w:proofErr w:type="spellEnd"/>
            <w:r w:rsidRPr="00EC71FE">
              <w:rPr>
                <w:rFonts w:ascii="Times New Roman" w:eastAsia="Times New Roman" w:hAnsi="Times New Roman" w:cs="Times New Roman"/>
                <w:i/>
                <w:iCs/>
                <w:sz w:val="24"/>
                <w:szCs w:val="24"/>
                <w:lang w:eastAsia="ru-RU"/>
              </w:rPr>
              <w:t xml:space="preserve"> эхокардиография, УЗДГ и ДС – ультразвуковая допплерография и дуплексное сканирование. «+++» – отличные результаты, «++» – хорошие результаты, «+» – удовлетворительные результаты, «-» – недоступно.</w:t>
            </w:r>
          </w:p>
        </w:tc>
      </w:tr>
    </w:tbl>
    <w:p w14:paraId="219AD963" w14:textId="77777777" w:rsidR="00EC71FE" w:rsidRPr="00EC71FE" w:rsidRDefault="00EC71FE" w:rsidP="00EC71FE">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выполнение </w:t>
      </w:r>
      <w:proofErr w:type="spellStart"/>
      <w:r w:rsidRPr="00EC71FE">
        <w:rPr>
          <w:rFonts w:ascii="Times New Roman" w:eastAsia="Times New Roman" w:hAnsi="Times New Roman" w:cs="Times New Roman"/>
          <w:sz w:val="24"/>
          <w:szCs w:val="24"/>
          <w:lang w:eastAsia="ru-RU"/>
        </w:rPr>
        <w:t>трансторакальной</w:t>
      </w:r>
      <w:proofErr w:type="spellEnd"/>
      <w:r w:rsidRPr="00EC71FE">
        <w:rPr>
          <w:rFonts w:ascii="Times New Roman" w:eastAsia="Times New Roman" w:hAnsi="Times New Roman" w:cs="Times New Roman"/>
          <w:sz w:val="24"/>
          <w:szCs w:val="24"/>
          <w:lang w:eastAsia="ru-RU"/>
        </w:rPr>
        <w:t xml:space="preserve"> эхокардиографии (ТТ-Эхо КГ) всем пациентам с АГА и/или ТААА в качестве метода визуализации первой линии при оценке заболеваний грудной аорты [41].</w:t>
      </w:r>
    </w:p>
    <w:p w14:paraId="4C927F0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(УДД 4, УУР С)</w:t>
      </w:r>
    </w:p>
    <w:p w14:paraId="2B204E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lastRenderedPageBreak/>
        <w:t>Комментарии.</w:t>
      </w:r>
      <w:r w:rsidRPr="00EC71FE">
        <w:rPr>
          <w:rFonts w:ascii="Times New Roman" w:eastAsia="Times New Roman" w:hAnsi="Times New Roman" w:cs="Times New Roman"/>
          <w:i/>
          <w:iCs/>
          <w:sz w:val="24"/>
          <w:szCs w:val="24"/>
          <w:lang w:eastAsia="ru-RU"/>
        </w:rPr>
        <w:t xml:space="preserve"> ТТ Эхо-КГ предоставляет важную анатомическую информацию (наличие расширения, или расслоения) о восходящем отделе аорты (ВА). Вместе с тем, дистальная часть ВА и проксимальный отдел дуги аорты (слепое пятно) недоступны для визуализации из-за интерпозиции левого главного бронха. При ТТ ЭХО-КГ могут выявляться осложнения АГА (например, АН, </w:t>
      </w:r>
      <w:proofErr w:type="spellStart"/>
      <w:r w:rsidRPr="00EC71FE">
        <w:rPr>
          <w:rFonts w:ascii="Times New Roman" w:eastAsia="Times New Roman" w:hAnsi="Times New Roman" w:cs="Times New Roman"/>
          <w:i/>
          <w:iCs/>
          <w:sz w:val="24"/>
          <w:szCs w:val="24"/>
          <w:lang w:eastAsia="ru-RU"/>
        </w:rPr>
        <w:t>гидроперикард</w:t>
      </w:r>
      <w:proofErr w:type="spellEnd"/>
      <w:r w:rsidRPr="00EC71FE">
        <w:rPr>
          <w:rFonts w:ascii="Times New Roman" w:eastAsia="Times New Roman" w:hAnsi="Times New Roman" w:cs="Times New Roman"/>
          <w:i/>
          <w:iCs/>
          <w:sz w:val="24"/>
          <w:szCs w:val="24"/>
          <w:lang w:eastAsia="ru-RU"/>
        </w:rPr>
        <w:t>), но ее диагностическая точность в случае ОАС ограничена (чувствительность: 78%–100% для расслоения типа A, 31%–55% – для типа B).</w:t>
      </w:r>
    </w:p>
    <w:p w14:paraId="116F0F0A" w14:textId="77777777" w:rsidR="00EC71FE" w:rsidRPr="00EC71FE" w:rsidRDefault="00EC71FE" w:rsidP="00EC71FE">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 пациентов с впервые выявленным при ультразвуковом либо другом исследовании расширении любого отдела грудной аорты 40 мм и более и/или расслоением любого отдела грудной аорты выполнять КТА, либо МРА грудной и брюшной аорты [42].</w:t>
      </w:r>
    </w:p>
    <w:p w14:paraId="6CA0A40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ААC 1 В (УДД 4, УУР C)</w:t>
      </w:r>
    </w:p>
    <w:p w14:paraId="69C0D576" w14:textId="77777777" w:rsidR="00EC71FE" w:rsidRPr="00EC71FE" w:rsidRDefault="00EC71FE" w:rsidP="00EC71FE">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 пациентов с подтвержденным или предполагаемым заболеванием грудной аорты измерять ее диаметр в различных отделах по воспроизводимым анатомическим ориентирам. Каждое измерение должно выполняться на уровне воображаемой плоскости располагающейся перпендикулярно оси кровотока (аорты), а результаты измерения должны излагаться в четкой и последовательной форме. При асимметричном или овальном контуре поперечного сечения аорты следует отдельно указывать наибольший и наименьший диаметры аорты, а также протяженность расширения [42].</w:t>
      </w:r>
    </w:p>
    <w:p w14:paraId="25CA101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АКК и ААC 1 В (УДД 4, УУР C)</w:t>
      </w:r>
    </w:p>
    <w:p w14:paraId="53D754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Измерения диаметра аорты следует проводить перпендикулярно оси аорты в определенных точках (Рисунок 3), а также выполнять дополнительные замеры в местах каких-либо аномалий (локальные расширения, изъязвления, гематомы). Крайними точками при измерении диаметра аорты должны быть внешние стороны ее стенки, то есть толщина стенки аорты при измерении ее диаметра должна учитываться. При выраженном утолщении аортальной стенки (5 мм и более), а также в случае наличия </w:t>
      </w:r>
      <w:proofErr w:type="spellStart"/>
      <w:r w:rsidRPr="00EC71FE">
        <w:rPr>
          <w:rFonts w:ascii="Times New Roman" w:eastAsia="Times New Roman" w:hAnsi="Times New Roman" w:cs="Times New Roman"/>
          <w:i/>
          <w:iCs/>
          <w:sz w:val="24"/>
          <w:szCs w:val="24"/>
          <w:lang w:eastAsia="ru-RU"/>
        </w:rPr>
        <w:t>интрамуральной</w:t>
      </w:r>
      <w:proofErr w:type="spellEnd"/>
      <w:r w:rsidRPr="00EC71FE">
        <w:rPr>
          <w:rFonts w:ascii="Times New Roman" w:eastAsia="Times New Roman" w:hAnsi="Times New Roman" w:cs="Times New Roman"/>
          <w:i/>
          <w:iCs/>
          <w:sz w:val="24"/>
          <w:szCs w:val="24"/>
          <w:lang w:eastAsia="ru-RU"/>
        </w:rPr>
        <w:t xml:space="preserve"> гематомы целесообразно отдельно измерять диаметр внутреннего просвета грудной аорты, толщину ее стенки, распространенность утолщения (гематомы), и отражать эти сведения в заключении [42].</w:t>
      </w:r>
    </w:p>
    <w:p w14:paraId="06C67503" w14:textId="77777777" w:rsidR="00EC71FE" w:rsidRPr="00EC71FE" w:rsidRDefault="00EC71FE" w:rsidP="00EC71FE">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при проведении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пациентам с </w:t>
      </w:r>
      <w:proofErr w:type="spellStart"/>
      <w:r w:rsidRPr="00EC71FE">
        <w:rPr>
          <w:rFonts w:ascii="Times New Roman" w:eastAsia="Times New Roman" w:hAnsi="Times New Roman" w:cs="Times New Roman"/>
          <w:sz w:val="24"/>
          <w:szCs w:val="24"/>
          <w:lang w:eastAsia="ru-RU"/>
        </w:rPr>
        <w:t>с</w:t>
      </w:r>
      <w:proofErr w:type="spellEnd"/>
      <w:r w:rsidRPr="00EC71FE">
        <w:rPr>
          <w:rFonts w:ascii="Times New Roman" w:eastAsia="Times New Roman" w:hAnsi="Times New Roman" w:cs="Times New Roman"/>
          <w:sz w:val="24"/>
          <w:szCs w:val="24"/>
          <w:lang w:eastAsia="ru-RU"/>
        </w:rPr>
        <w:t xml:space="preserve"> АГА и/или ТААА измерять диаметр аорты от переднего края до переднего края, перпендикулярно оси кровотока, в конце диастолы [32,43,44].</w:t>
      </w:r>
    </w:p>
    <w:p w14:paraId="06839BF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С, АКК и ААC 2аС (УДД 5, УУР С)</w:t>
      </w:r>
    </w:p>
    <w:p w14:paraId="0202AB6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Измерение от переднего края до переднего края при ТТ ЭХО-КГ показало хорошую корреляцию с измерениями от внутреннего края до внутреннего края на КТА и МРА. Метод измерения от внутреннего края до внутреннего края при ТТ ЭХО-КГ также показал отличное совпадение измерений, но только в исполнении опытных исследователей.</w:t>
      </w:r>
    </w:p>
    <w:p w14:paraId="3B760DAB" w14:textId="77777777" w:rsidR="00EC71FE" w:rsidRPr="00EC71FE" w:rsidRDefault="00EC71FE" w:rsidP="00EC71FE">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чтобы у пациентов с подтвержденным или предполагаемым поражением аорты эпизодическая и кумулятивная дозы ионизирующего облучения должны быть настолько низкими, насколько это возможно без потери качества визуализации [45].</w:t>
      </w:r>
    </w:p>
    <w:p w14:paraId="3AF73A0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ЕОК/РКО I С, АКК и ААC 1 С (УДД 4, УУР С)</w:t>
      </w:r>
    </w:p>
    <w:p w14:paraId="397923E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Риск развития злокачественного новообразования, ассоциированный с проведением рентгеновской компьютерной томографии, остается спорным вопросом. В целом считается, что этот риск максимален в раннем возрасте, а затем значительно снижается. Внимательная оценка наличия показаний к проведению визуализирующего исследования аорты, оптимизация протокола КТА, использование альтернативных методик, например, МРА, являются действенными подходами для снижения лучевой нагрузки [45].</w:t>
      </w:r>
    </w:p>
    <w:p w14:paraId="7762880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Рисунок 3.</w:t>
      </w:r>
      <w:r w:rsidRPr="00EC71FE">
        <w:rPr>
          <w:rFonts w:ascii="Times New Roman" w:eastAsia="Times New Roman" w:hAnsi="Times New Roman" w:cs="Times New Roman"/>
          <w:sz w:val="24"/>
          <w:szCs w:val="24"/>
          <w:lang w:eastAsia="ru-RU"/>
        </w:rPr>
        <w:t xml:space="preserve"> Особенности выполнения измерений аорты при эхокардиографии и рентгеновской компьютерно-</w:t>
      </w:r>
      <w:proofErr w:type="spellStart"/>
      <w:r w:rsidRPr="00EC71FE">
        <w:rPr>
          <w:rFonts w:ascii="Times New Roman" w:eastAsia="Times New Roman" w:hAnsi="Times New Roman" w:cs="Times New Roman"/>
          <w:sz w:val="24"/>
          <w:szCs w:val="24"/>
          <w:lang w:eastAsia="ru-RU"/>
        </w:rPr>
        <w:t>томографической</w:t>
      </w:r>
      <w:proofErr w:type="spellEnd"/>
      <w:r w:rsidRPr="00EC71FE">
        <w:rPr>
          <w:rFonts w:ascii="Times New Roman" w:eastAsia="Times New Roman" w:hAnsi="Times New Roman" w:cs="Times New Roman"/>
          <w:sz w:val="24"/>
          <w:szCs w:val="24"/>
          <w:lang w:eastAsia="ru-RU"/>
        </w:rPr>
        <w:t xml:space="preserve"> ангиографии</w:t>
      </w:r>
    </w:p>
    <w:p w14:paraId="1A09D9E7" w14:textId="33A6183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drawing>
          <wp:inline distT="0" distB="0" distL="0" distR="0" wp14:anchorId="0B5713EA" wp14:editId="6102633D">
            <wp:extent cx="5940425" cy="54178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5417820"/>
                    </a:xfrm>
                    <a:prstGeom prst="rect">
                      <a:avLst/>
                    </a:prstGeom>
                    <a:noFill/>
                    <a:ln>
                      <a:noFill/>
                    </a:ln>
                  </pic:spPr>
                </pic:pic>
              </a:graphicData>
            </a:graphic>
          </wp:inline>
        </w:drawing>
      </w:r>
    </w:p>
    <w:p w14:paraId="06F9268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С МРА и КТА аорты</w:t>
      </w:r>
      <w:r w:rsidRPr="00EC71FE">
        <w:rPr>
          <w:rFonts w:ascii="Times New Roman" w:eastAsia="Times New Roman" w:hAnsi="Times New Roman" w:cs="Times New Roman"/>
          <w:b/>
          <w:bCs/>
          <w:sz w:val="24"/>
          <w:szCs w:val="24"/>
          <w:vertAlign w:val="superscript"/>
          <w:lang w:eastAsia="ru-RU"/>
        </w:rPr>
        <w:t>†</w:t>
      </w:r>
    </w:p>
    <w:p w14:paraId="1F48821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(A) Методика измерений «между внешними краями», используемая при эхокардиографии, слева направо: измерение максимального диаметра на уровне корня аорты (синусов </w:t>
      </w:r>
      <w:proofErr w:type="spellStart"/>
      <w:r w:rsidRPr="00EC71FE">
        <w:rPr>
          <w:rFonts w:ascii="Times New Roman" w:eastAsia="Times New Roman" w:hAnsi="Times New Roman" w:cs="Times New Roman"/>
          <w:i/>
          <w:iCs/>
          <w:sz w:val="24"/>
          <w:szCs w:val="24"/>
          <w:lang w:eastAsia="ru-RU"/>
        </w:rPr>
        <w:t>Вальсальвы</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синотубулярного</w:t>
      </w:r>
      <w:proofErr w:type="spellEnd"/>
      <w:r w:rsidRPr="00EC71FE">
        <w:rPr>
          <w:rFonts w:ascii="Times New Roman" w:eastAsia="Times New Roman" w:hAnsi="Times New Roman" w:cs="Times New Roman"/>
          <w:i/>
          <w:iCs/>
          <w:sz w:val="24"/>
          <w:szCs w:val="24"/>
          <w:lang w:eastAsia="ru-RU"/>
        </w:rPr>
        <w:t xml:space="preserve"> соединения и тубулярной части восходящей аорты. (Б) Измерения диаметров корня аорты «синус-комиссура» и «синус-синус» в ходе КТА или МРА. (С) Стандартные зоны измерений грудной аорты при анализе КТА или МРА. </w:t>
      </w:r>
      <w:r w:rsidRPr="00EC71FE">
        <w:rPr>
          <w:rFonts w:ascii="Times New Roman" w:eastAsia="Times New Roman" w:hAnsi="Times New Roman" w:cs="Times New Roman"/>
          <w:i/>
          <w:iCs/>
          <w:sz w:val="24"/>
          <w:szCs w:val="24"/>
          <w:lang w:eastAsia="ru-RU"/>
        </w:rPr>
        <w:lastRenderedPageBreak/>
        <w:t xml:space="preserve">Источник: </w:t>
      </w:r>
      <w:proofErr w:type="spellStart"/>
      <w:r w:rsidRPr="00EC71FE">
        <w:rPr>
          <w:rFonts w:ascii="Times New Roman" w:eastAsia="Times New Roman" w:hAnsi="Times New Roman" w:cs="Times New Roman"/>
          <w:i/>
          <w:iCs/>
          <w:sz w:val="24"/>
          <w:szCs w:val="24"/>
          <w:lang w:eastAsia="ru-RU"/>
        </w:rPr>
        <w:t>Боргер</w:t>
      </w:r>
      <w:proofErr w:type="spellEnd"/>
      <w:r w:rsidRPr="00EC71FE">
        <w:rPr>
          <w:rFonts w:ascii="Times New Roman" w:eastAsia="Times New Roman" w:hAnsi="Times New Roman" w:cs="Times New Roman"/>
          <w:i/>
          <w:iCs/>
          <w:sz w:val="24"/>
          <w:szCs w:val="24"/>
          <w:lang w:eastAsia="ru-RU"/>
        </w:rPr>
        <w:t xml:space="preserve"> и соавторы [46], авторское право 2018 года; публикуется с согласия </w:t>
      </w:r>
      <w:proofErr w:type="spellStart"/>
      <w:r w:rsidRPr="00EC71FE">
        <w:rPr>
          <w:rFonts w:ascii="Times New Roman" w:eastAsia="Times New Roman" w:hAnsi="Times New Roman" w:cs="Times New Roman"/>
          <w:i/>
          <w:iCs/>
          <w:sz w:val="24"/>
          <w:szCs w:val="24"/>
          <w:lang w:eastAsia="ru-RU"/>
        </w:rPr>
        <w:t>Elsevier</w:t>
      </w:r>
      <w:proofErr w:type="spellEnd"/>
      <w:r w:rsidRPr="00EC71FE">
        <w:rPr>
          <w:rFonts w:ascii="Times New Roman" w:eastAsia="Times New Roman" w:hAnsi="Times New Roman" w:cs="Times New Roman"/>
          <w:i/>
          <w:iCs/>
          <w:sz w:val="24"/>
          <w:szCs w:val="24"/>
          <w:lang w:eastAsia="ru-RU"/>
        </w:rPr>
        <w:t>, Inc. КТА –компьютерно-</w:t>
      </w:r>
      <w:proofErr w:type="spellStart"/>
      <w:r w:rsidRPr="00EC71FE">
        <w:rPr>
          <w:rFonts w:ascii="Times New Roman" w:eastAsia="Times New Roman" w:hAnsi="Times New Roman" w:cs="Times New Roman"/>
          <w:i/>
          <w:iCs/>
          <w:sz w:val="24"/>
          <w:szCs w:val="24"/>
          <w:lang w:eastAsia="ru-RU"/>
        </w:rPr>
        <w:t>томографическая</w:t>
      </w:r>
      <w:proofErr w:type="spellEnd"/>
      <w:r w:rsidRPr="00EC71FE">
        <w:rPr>
          <w:rFonts w:ascii="Times New Roman" w:eastAsia="Times New Roman" w:hAnsi="Times New Roman" w:cs="Times New Roman"/>
          <w:i/>
          <w:iCs/>
          <w:sz w:val="24"/>
          <w:szCs w:val="24"/>
          <w:lang w:eastAsia="ru-RU"/>
        </w:rPr>
        <w:t xml:space="preserve"> ангиография; МРА – магнитно-резонансная ангиография. *Между внешними краями. †Между внутренними стенками.</w:t>
      </w:r>
    </w:p>
    <w:p w14:paraId="3BB416F5" w14:textId="77777777" w:rsidR="00EC71FE" w:rsidRPr="00EC71FE" w:rsidRDefault="00EC71FE" w:rsidP="00EC71FE">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у пациентов с подтвержденным или предполагаемым поражением грудной аорты при выполнении КТА или МРА аорты измерять диаметры на уровне синусов </w:t>
      </w:r>
      <w:proofErr w:type="spellStart"/>
      <w:r w:rsidRPr="00EC71FE">
        <w:rPr>
          <w:rFonts w:ascii="Times New Roman" w:eastAsia="Times New Roman" w:hAnsi="Times New Roman" w:cs="Times New Roman"/>
          <w:sz w:val="24"/>
          <w:szCs w:val="24"/>
          <w:lang w:eastAsia="ru-RU"/>
        </w:rPr>
        <w:t>Вальсальвы</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синотубулярного</w:t>
      </w:r>
      <w:proofErr w:type="spellEnd"/>
      <w:r w:rsidRPr="00EC71FE">
        <w:rPr>
          <w:rFonts w:ascii="Times New Roman" w:eastAsia="Times New Roman" w:hAnsi="Times New Roman" w:cs="Times New Roman"/>
          <w:sz w:val="24"/>
          <w:szCs w:val="24"/>
          <w:lang w:eastAsia="ru-RU"/>
        </w:rPr>
        <w:t xml:space="preserve"> соединения и тубулярной части восходящего отдела аорты между ее внешними сторонами с использованием ЭКГ-синхронизированной методики (</w:t>
      </w:r>
      <w:hyperlink r:id="rId8" w:anchor="bookmark=id.2szc72q" w:history="1">
        <w:r w:rsidRPr="00EC71FE">
          <w:rPr>
            <w:rFonts w:ascii="Times New Roman" w:eastAsia="Times New Roman" w:hAnsi="Times New Roman" w:cs="Times New Roman"/>
            <w:color w:val="0000FF"/>
            <w:sz w:val="24"/>
            <w:szCs w:val="24"/>
            <w:u w:val="single"/>
            <w:lang w:eastAsia="ru-RU"/>
          </w:rPr>
          <w:t>Таблица</w:t>
        </w:r>
      </w:hyperlink>
      <w:r w:rsidRPr="00EC71FE">
        <w:rPr>
          <w:rFonts w:ascii="Times New Roman" w:eastAsia="Times New Roman" w:hAnsi="Times New Roman" w:cs="Times New Roman"/>
          <w:sz w:val="24"/>
          <w:szCs w:val="24"/>
          <w:lang w:eastAsia="ru-RU"/>
        </w:rPr>
        <w:t xml:space="preserve"> 3) [43].</w:t>
      </w:r>
    </w:p>
    <w:p w14:paraId="06E183F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АКК и ААC 1 С (УДД 4, УУР С)</w:t>
      </w:r>
    </w:p>
    <w:p w14:paraId="1490F8E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Использование техники ЭКГ-синхронизации при проведении КТА уменьшает артефакты движения корня и восходящего отдела аорты [47], значительно повышая этим точность измерений и достоверность диагностики. При КТА и МРА грудной аорты диаметр корня аорты можно измерять от комиссуры до стенки противоположного синуса или от стенки одного синуса до стенки другого (Рисунок 4) [48]. Измерение от синуса до синуса и между внутренними краями на КТА грудной аорты и МРА грудной аорты продемонстрировало хорошую корреляцию с результатами эхокардиографии при измерении корня и восходящего сегмента аорты [43]. Измерение диаметра протеза аорты (например, имплантированного хирургическим путем синтетического сосудистого протеза либо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для </w:t>
      </w:r>
      <w:proofErr w:type="spellStart"/>
      <w:r w:rsidRPr="00EC71FE">
        <w:rPr>
          <w:rFonts w:ascii="Times New Roman" w:eastAsia="Times New Roman" w:hAnsi="Times New Roman" w:cs="Times New Roman"/>
          <w:i/>
          <w:iCs/>
          <w:sz w:val="24"/>
          <w:szCs w:val="24"/>
          <w:lang w:eastAsia="ru-RU"/>
        </w:rPr>
        <w:t>транскатетерной</w:t>
      </w:r>
      <w:proofErr w:type="spellEnd"/>
      <w:r w:rsidRPr="00EC71FE">
        <w:rPr>
          <w:rFonts w:ascii="Times New Roman" w:eastAsia="Times New Roman" w:hAnsi="Times New Roman" w:cs="Times New Roman"/>
          <w:i/>
          <w:iCs/>
          <w:sz w:val="24"/>
          <w:szCs w:val="24"/>
          <w:lang w:eastAsia="ru-RU"/>
        </w:rPr>
        <w:t xml:space="preserve"> изоляции патологии грудной аорты) может также включать проведение замеров между внутренними краями, что позволяет определить функциональный просвет и может быть использовано при планировании дополнительных лечебных мероприятий.</w:t>
      </w:r>
    </w:p>
    <w:p w14:paraId="18A93253" w14:textId="5A3B56C8"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drawing>
          <wp:inline distT="0" distB="0" distL="0" distR="0" wp14:anchorId="26A3C111" wp14:editId="18BB0855">
            <wp:extent cx="2171700" cy="30765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3076575"/>
                    </a:xfrm>
                    <a:prstGeom prst="rect">
                      <a:avLst/>
                    </a:prstGeom>
                    <a:noFill/>
                    <a:ln>
                      <a:noFill/>
                    </a:ln>
                  </pic:spPr>
                </pic:pic>
              </a:graphicData>
            </a:graphic>
          </wp:inline>
        </w:drawing>
      </w:r>
    </w:p>
    <w:p w14:paraId="2DFC586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Рисунок 4.</w:t>
      </w:r>
      <w:r w:rsidRPr="00EC71FE">
        <w:rPr>
          <w:rFonts w:ascii="Times New Roman" w:eastAsia="Times New Roman" w:hAnsi="Times New Roman" w:cs="Times New Roman"/>
          <w:sz w:val="24"/>
          <w:szCs w:val="24"/>
          <w:lang w:eastAsia="ru-RU"/>
        </w:rPr>
        <w:t xml:space="preserve"> Стандартные зоны измерений диаметров грудной аорты (адаптировано из Скрипник А.Ю. и </w:t>
      </w:r>
      <w:proofErr w:type="spellStart"/>
      <w:r w:rsidRPr="00EC71FE">
        <w:rPr>
          <w:rFonts w:ascii="Times New Roman" w:eastAsia="Times New Roman" w:hAnsi="Times New Roman" w:cs="Times New Roman"/>
          <w:sz w:val="24"/>
          <w:szCs w:val="24"/>
          <w:lang w:eastAsia="ru-RU"/>
        </w:rPr>
        <w:t>соавт</w:t>
      </w:r>
      <w:proofErr w:type="spellEnd"/>
      <w:r w:rsidRPr="00EC71FE">
        <w:rPr>
          <w:rFonts w:ascii="Times New Roman" w:eastAsia="Times New Roman" w:hAnsi="Times New Roman" w:cs="Times New Roman"/>
          <w:sz w:val="24"/>
          <w:szCs w:val="24"/>
          <w:lang w:eastAsia="ru-RU"/>
        </w:rPr>
        <w:t>., 2019 [49]).</w:t>
      </w:r>
    </w:p>
    <w:p w14:paraId="44D8D88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3.</w:t>
      </w:r>
      <w:r w:rsidRPr="00EC71FE">
        <w:rPr>
          <w:rFonts w:ascii="Times New Roman" w:eastAsia="Times New Roman" w:hAnsi="Times New Roman" w:cs="Times New Roman"/>
          <w:sz w:val="24"/>
          <w:szCs w:val="24"/>
          <w:lang w:eastAsia="ru-RU"/>
        </w:rPr>
        <w:t xml:space="preserve"> Основные составляющие заключений по результатам визуализации аорты методами КТА и МРА</w:t>
      </w:r>
    </w:p>
    <w:p w14:paraId="4DF7ED8A" w14:textId="2DE64D04"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w:t>
      </w:r>
      <w:r w:rsidRPr="00EC71FE">
        <w:rPr>
          <w:noProof/>
        </w:rPr>
        <w:drawing>
          <wp:inline distT="0" distB="0" distL="0" distR="0" wp14:anchorId="73326078" wp14:editId="142D6E1F">
            <wp:extent cx="5940425" cy="66605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666051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EC71FE" w:rsidRPr="00EC71FE" w14:paraId="05A49B47" w14:textId="77777777" w:rsidTr="00EC71FE">
        <w:trPr>
          <w:tblHeader/>
          <w:tblCellSpacing w:w="15" w:type="dxa"/>
        </w:trPr>
        <w:tc>
          <w:tcPr>
            <w:tcW w:w="0" w:type="auto"/>
            <w:vAlign w:val="center"/>
            <w:hideMark/>
          </w:tcPr>
          <w:p w14:paraId="3B60A4F2"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i/>
                <w:iCs/>
                <w:sz w:val="24"/>
                <w:szCs w:val="24"/>
                <w:lang w:eastAsia="ru-RU"/>
              </w:rPr>
              <w:t>КТА – рентгеновская компьютерно-</w:t>
            </w:r>
            <w:proofErr w:type="spellStart"/>
            <w:r w:rsidRPr="00EC71FE">
              <w:rPr>
                <w:rFonts w:ascii="Times New Roman" w:eastAsia="Times New Roman" w:hAnsi="Times New Roman" w:cs="Times New Roman"/>
                <w:b/>
                <w:bCs/>
                <w:i/>
                <w:iCs/>
                <w:sz w:val="24"/>
                <w:szCs w:val="24"/>
                <w:lang w:eastAsia="ru-RU"/>
              </w:rPr>
              <w:t>томографическая</w:t>
            </w:r>
            <w:proofErr w:type="spellEnd"/>
            <w:r w:rsidRPr="00EC71FE">
              <w:rPr>
                <w:rFonts w:ascii="Times New Roman" w:eastAsia="Times New Roman" w:hAnsi="Times New Roman" w:cs="Times New Roman"/>
                <w:b/>
                <w:bCs/>
                <w:i/>
                <w:iCs/>
                <w:sz w:val="24"/>
                <w:szCs w:val="24"/>
                <w:lang w:eastAsia="ru-RU"/>
              </w:rPr>
              <w:t xml:space="preserve"> ангиография; МРА– магнитно-резонансная ангиография</w:t>
            </w:r>
          </w:p>
        </w:tc>
      </w:tr>
      <w:tr w:rsidR="00EC71FE" w:rsidRPr="00EC71FE" w14:paraId="04DA8337" w14:textId="77777777" w:rsidTr="00EC71FE">
        <w:trPr>
          <w:tblCellSpacing w:w="15" w:type="dxa"/>
        </w:trPr>
        <w:tc>
          <w:tcPr>
            <w:tcW w:w="0" w:type="auto"/>
            <w:vAlign w:val="center"/>
            <w:hideMark/>
          </w:tcPr>
          <w:p w14:paraId="16E5B196" w14:textId="77777777" w:rsidR="00EC71FE" w:rsidRPr="00EC71FE" w:rsidRDefault="00EC71FE" w:rsidP="00EC71FE">
            <w:pPr>
              <w:spacing w:after="0" w:line="240" w:lineRule="auto"/>
              <w:rPr>
                <w:rFonts w:ascii="Times New Roman" w:eastAsia="Times New Roman" w:hAnsi="Times New Roman" w:cs="Times New Roman"/>
                <w:b/>
                <w:bCs/>
                <w:sz w:val="24"/>
                <w:szCs w:val="24"/>
                <w:lang w:eastAsia="ru-RU"/>
              </w:rPr>
            </w:pPr>
          </w:p>
        </w:tc>
      </w:tr>
    </w:tbl>
    <w:p w14:paraId="4DE87F8A"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pict w14:anchorId="6EABDDBE">
          <v:rect id="_x0000_i1030" style="width:0;height:1.5pt" o:hralign="center" o:hrstd="t" o:hr="t" fillcolor="#a0a0a0" stroked="f"/>
        </w:pict>
      </w:r>
    </w:p>
    <w:p w14:paraId="6B71B190" w14:textId="77777777" w:rsidR="00EC71FE" w:rsidRPr="00EC71FE" w:rsidRDefault="00EC71FE" w:rsidP="00EC71FE">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у пациентов с установленным или предполагаемым поражением аорты диаметр корня аорты указывать как максимальное расстояние между максимально взаимно удаленными точками синусов [50].</w:t>
      </w:r>
    </w:p>
    <w:p w14:paraId="03B5D8C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4, УУР С)</w:t>
      </w:r>
    </w:p>
    <w:p w14:paraId="724905E7" w14:textId="77777777" w:rsidR="00EC71FE" w:rsidRPr="00EC71FE" w:rsidRDefault="00EC71FE" w:rsidP="00EC71FE">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для более эффективной оценки риска расслоения аорты и летального исхода у пациентов с подтвержденным или предполагаемым </w:t>
      </w:r>
      <w:r w:rsidRPr="00EC71FE">
        <w:rPr>
          <w:rFonts w:ascii="Times New Roman" w:eastAsia="Times New Roman" w:hAnsi="Times New Roman" w:cs="Times New Roman"/>
          <w:sz w:val="24"/>
          <w:szCs w:val="24"/>
          <w:lang w:eastAsia="ru-RU"/>
        </w:rPr>
        <w:lastRenderedPageBreak/>
        <w:t>поражением аорты указывать не только абсолютные значения диаметров аорты, но и индексированные к росту и площади поверхности тела, а также абсолютные и индексированные значения площади поперечного сечения в зоне максимального расширения [41].</w:t>
      </w:r>
    </w:p>
    <w:p w14:paraId="76746C0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2А, С (УДД 4, УУР С)</w:t>
      </w:r>
    </w:p>
    <w:p w14:paraId="6B61EF62" w14:textId="77777777" w:rsidR="00EC71FE" w:rsidRPr="00EC71FE" w:rsidRDefault="00EC71FE" w:rsidP="00EC71FE">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выполнение прицельной рентгенографии органов грудной клетки пациентам с подозрением на АГА и ТААА в рамках первичного обследования, при поступлении в стационар, а также в случае оперативного лечения при необходимости в пери- и/или послеоперационном периоде [51].</w:t>
      </w:r>
    </w:p>
    <w:p w14:paraId="272979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5, УУР С)</w:t>
      </w:r>
    </w:p>
    <w:p w14:paraId="7D277A9E" w14:textId="77777777" w:rsidR="00EC71FE" w:rsidRPr="00EC71FE" w:rsidRDefault="00EC71FE" w:rsidP="00EC71FE">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выполнение КТА аорты при отсутствии противопоказаний пациентам с подозрением на АГА и/или ТААА в рамках первичного обследования, при поступлении в стационар, а также в случае оперативного лечения при необходимости в пери- и/или послеоперационном периоде для установления и подтверждения диагноза, а также для диагностики осложнений и сопутствующей патологии [51,52].</w:t>
      </w:r>
    </w:p>
    <w:p w14:paraId="6E97EC0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(УДД 5, УУР С)</w:t>
      </w:r>
    </w:p>
    <w:p w14:paraId="55474A8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При необходимости КТА аорты может быть выполнена без использования </w:t>
      </w:r>
      <w:proofErr w:type="spellStart"/>
      <w:r w:rsidRPr="00EC71FE">
        <w:rPr>
          <w:rFonts w:ascii="Times New Roman" w:eastAsia="Times New Roman" w:hAnsi="Times New Roman" w:cs="Times New Roman"/>
          <w:i/>
          <w:iCs/>
          <w:sz w:val="24"/>
          <w:szCs w:val="24"/>
          <w:lang w:eastAsia="ru-RU"/>
        </w:rPr>
        <w:t>рентгенконтрастных</w:t>
      </w:r>
      <w:proofErr w:type="spellEnd"/>
      <w:r w:rsidRPr="00EC71FE">
        <w:rPr>
          <w:rFonts w:ascii="Times New Roman" w:eastAsia="Times New Roman" w:hAnsi="Times New Roman" w:cs="Times New Roman"/>
          <w:i/>
          <w:iCs/>
          <w:sz w:val="24"/>
          <w:szCs w:val="24"/>
          <w:lang w:eastAsia="ru-RU"/>
        </w:rPr>
        <w:t xml:space="preserve"> средств, содержащих йод позволит обеспечить вполне точную оценку диаметра аневризмы аорты, что может оказаться достаточным для наблюдения за состоянием тех пациентов, для которых проведение МРА аорты противопоказано или представляется невозможным по причине непереносимости. Тем не менее в некоторых случаях при КТА аорты может быть затруднена визуализация контура стенки аорты (например, на уровне корня). Использование внутривенных </w:t>
      </w:r>
      <w:proofErr w:type="spellStart"/>
      <w:r w:rsidRPr="00EC71FE">
        <w:rPr>
          <w:rFonts w:ascii="Times New Roman" w:eastAsia="Times New Roman" w:hAnsi="Times New Roman" w:cs="Times New Roman"/>
          <w:i/>
          <w:iCs/>
          <w:sz w:val="24"/>
          <w:szCs w:val="24"/>
          <w:lang w:eastAsia="ru-RU"/>
        </w:rPr>
        <w:t>рентгенконтрастных</w:t>
      </w:r>
      <w:proofErr w:type="spellEnd"/>
      <w:r w:rsidRPr="00EC71FE">
        <w:rPr>
          <w:rFonts w:ascii="Times New Roman" w:eastAsia="Times New Roman" w:hAnsi="Times New Roman" w:cs="Times New Roman"/>
          <w:i/>
          <w:iCs/>
          <w:sz w:val="24"/>
          <w:szCs w:val="24"/>
          <w:lang w:eastAsia="ru-RU"/>
        </w:rPr>
        <w:t xml:space="preserve"> йодсодержащих препаратов позволяет более четко определить границу между внутренним просветом аорты и ее стенкой, что, как правило, повышает точность диагностики пристеночных изменений. В некоторых случаях следует учитывать потенциальный риск развития аллергии на </w:t>
      </w:r>
      <w:proofErr w:type="spellStart"/>
      <w:r w:rsidRPr="00EC71FE">
        <w:rPr>
          <w:rFonts w:ascii="Times New Roman" w:eastAsia="Times New Roman" w:hAnsi="Times New Roman" w:cs="Times New Roman"/>
          <w:i/>
          <w:iCs/>
          <w:sz w:val="24"/>
          <w:szCs w:val="24"/>
          <w:lang w:eastAsia="ru-RU"/>
        </w:rPr>
        <w:t>рентгенконтрастное</w:t>
      </w:r>
      <w:proofErr w:type="spellEnd"/>
      <w:r w:rsidRPr="00EC71FE">
        <w:rPr>
          <w:rFonts w:ascii="Times New Roman" w:eastAsia="Times New Roman" w:hAnsi="Times New Roman" w:cs="Times New Roman"/>
          <w:i/>
          <w:iCs/>
          <w:sz w:val="24"/>
          <w:szCs w:val="24"/>
          <w:lang w:eastAsia="ru-RU"/>
        </w:rPr>
        <w:t xml:space="preserve"> йодсодержащее средство и его токсическое воздействие на почки. Тем не менее, согласно недавнему согласованному заявлению Американской коллегии радиологов и Американского Национального почечного фонда [53], риск развития острого почечного повреждения после внутривенного введения йодсодержащих </w:t>
      </w:r>
      <w:proofErr w:type="spellStart"/>
      <w:r w:rsidRPr="00EC71FE">
        <w:rPr>
          <w:rFonts w:ascii="Times New Roman" w:eastAsia="Times New Roman" w:hAnsi="Times New Roman" w:cs="Times New Roman"/>
          <w:i/>
          <w:iCs/>
          <w:sz w:val="24"/>
          <w:szCs w:val="24"/>
          <w:lang w:eastAsia="ru-RU"/>
        </w:rPr>
        <w:t>рентгенконтрастных</w:t>
      </w:r>
      <w:proofErr w:type="spellEnd"/>
      <w:r w:rsidRPr="00EC71FE">
        <w:rPr>
          <w:rFonts w:ascii="Times New Roman" w:eastAsia="Times New Roman" w:hAnsi="Times New Roman" w:cs="Times New Roman"/>
          <w:i/>
          <w:iCs/>
          <w:sz w:val="24"/>
          <w:szCs w:val="24"/>
          <w:lang w:eastAsia="ru-RU"/>
        </w:rPr>
        <w:t xml:space="preserve"> средств у пациентов с нарушением функции почек, вероятно, был переоценен.</w:t>
      </w:r>
    </w:p>
    <w:p w14:paraId="2B02B925" w14:textId="77777777" w:rsidR="00EC71FE" w:rsidRPr="00EC71FE" w:rsidRDefault="00EC71FE" w:rsidP="00EC71FE">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Выполнение КТА всей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качестве метода визуализации первой линии у пациентов с подозрением на острый аортальный синдром (разрыв аневризмы), поскольку он широко доступен, точен и позволяет получить информацию о разрыве, расширении и возможных осложнениях [54].</w:t>
      </w:r>
    </w:p>
    <w:p w14:paraId="2285785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(УДД 5, УУР С)</w:t>
      </w:r>
    </w:p>
    <w:p w14:paraId="75666869" w14:textId="77777777" w:rsidR="00EC71FE" w:rsidRPr="00EC71FE" w:rsidRDefault="00EC71FE" w:rsidP="00EC71FE">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выполнение МРА аорты и её ветвей «плановым» пациентам с подозрением на АГА и ТААА при отсутствии противопоказаний в рамках первичного обследования при невозможности выполнения КТА аорты, при поступлении в стационар, а также в случае оперативного лечения при необходимости в пери- и/или послеоперационном периоде для установления и </w:t>
      </w:r>
      <w:r w:rsidRPr="00EC71FE">
        <w:rPr>
          <w:rFonts w:ascii="Times New Roman" w:eastAsia="Times New Roman" w:hAnsi="Times New Roman" w:cs="Times New Roman"/>
          <w:sz w:val="24"/>
          <w:szCs w:val="24"/>
          <w:lang w:eastAsia="ru-RU"/>
        </w:rPr>
        <w:lastRenderedPageBreak/>
        <w:t>подтверждения диагноза, а также диагностики осложнений и сопутствующей патологии [51,55].</w:t>
      </w:r>
    </w:p>
    <w:p w14:paraId="74C076E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5, УУР С)</w:t>
      </w:r>
    </w:p>
    <w:p w14:paraId="169F932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МРА аорты обеспечивает визуализацию всей аорты и ее ветвей, позволяет охарактеризовать изменения стенок на предмет наличия воспаления и ОАС, а также предоставляет необходимую информацию для проведения физиологической оценки функции желудочков и клапанов сердца, количественной оценки скорости кровотока. При МРА не используются ионизирующее излучение и, зачастую, может не вводиться контрастный препарат. Поэтому часто именно МРА аорты является основным методом оценки врожденных аномалий аорты и хорошо подходит для проведения повторных визуализаций у молодых пациентов. Использование ЭКГ-синхронизации уменьшает выраженность артефактов движения корня аорты и наборов 3D-данных, что имеет решающее значение для получения точных и воспроизводимых результатов измерений. К ограничениям методики МРТ относятся ее пространственное разрешение (которое, хотя и является хорошим, но, как правило, все же несколько ниже, чем у КТ), а также появление артефактов на снимках пациентов, в теле которых имеется любой металлический имплант. Кроме того, доступность МРА аорты для визуализации аорты не так широка, как доступность КТА аорты. К другим недостаткам МРТ можно отнести более продолжительное время, требующееся для сбора данных, и ограниченную возможность мониторинга и лечения нестабильных пациентов в момент нахождения в томографе [56]. Поэтому МРА аорты реже используется при подозрении на острую аортальную патологию, особенно если состояние пациента оценивается как нестабильное. Для визуализации аорты доступны различные последовательности МРТ, в том числе МРА аорты, которая включает получение объемной анатомии аорты с такой толщиной среза, которая позволяет реконструировать изображения в нескольких плоскостях. При проведении МРА аорты часто используются внутривенные парамагнитные контрастные средства. В таких случаях у пациентов с сопутствующими заболеваниями почек существует некоторый риск развития </w:t>
      </w:r>
      <w:proofErr w:type="spellStart"/>
      <w:r w:rsidRPr="00EC71FE">
        <w:rPr>
          <w:rFonts w:ascii="Times New Roman" w:eastAsia="Times New Roman" w:hAnsi="Times New Roman" w:cs="Times New Roman"/>
          <w:i/>
          <w:iCs/>
          <w:sz w:val="24"/>
          <w:szCs w:val="24"/>
          <w:lang w:eastAsia="ru-RU"/>
        </w:rPr>
        <w:t>контрастиндуцированного</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нефрогенного</w:t>
      </w:r>
      <w:proofErr w:type="spellEnd"/>
      <w:r w:rsidRPr="00EC71FE">
        <w:rPr>
          <w:rFonts w:ascii="Times New Roman" w:eastAsia="Times New Roman" w:hAnsi="Times New Roman" w:cs="Times New Roman"/>
          <w:i/>
          <w:iCs/>
          <w:sz w:val="24"/>
          <w:szCs w:val="24"/>
          <w:lang w:eastAsia="ru-RU"/>
        </w:rPr>
        <w:t xml:space="preserve"> системного фиброза, однако этот риск может быть дополнительно снижен путем использования таких парамагнитных контрастных средств, которые относятся к группе II. Дополнительные возможности МРА аорты часто используются для визуализации анатомии аорты в тех ситуациях, когда внутривенное введение контрастного средства не требуется: например, кино-МРТ в последовательности градиентного эха (с артериальной кровью) и спин-эхо-последовательность (с венозной кровью).</w:t>
      </w:r>
    </w:p>
    <w:p w14:paraId="02DD2167" w14:textId="77777777" w:rsidR="00EC71FE" w:rsidRPr="00EC71FE" w:rsidRDefault="00EC71FE" w:rsidP="00EC71FE">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применять ЧП-</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во время всех «открытых» хирургических операций на восходящем отделе и дуге аорты у пациентов АГА и/или ТААА [57].</w:t>
      </w:r>
    </w:p>
    <w:p w14:paraId="785724E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ЕАКТХ I, B (УДД 4, УУР C)</w:t>
      </w:r>
    </w:p>
    <w:p w14:paraId="422FFD3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w:t>
      </w: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Относительная близость пищевода и дуги аорты позволяет получать изображения с высоким разрешением с помощью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интраоперационная</w:t>
      </w:r>
      <w:proofErr w:type="spellEnd"/>
      <w:r w:rsidRPr="00EC71FE">
        <w:rPr>
          <w:rFonts w:ascii="Times New Roman" w:eastAsia="Times New Roman" w:hAnsi="Times New Roman" w:cs="Times New Roman"/>
          <w:i/>
          <w:iCs/>
          <w:sz w:val="24"/>
          <w:szCs w:val="24"/>
          <w:lang w:eastAsia="ru-RU"/>
        </w:rPr>
        <w:t xml:space="preserve"> превосходит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по уровню визуализации грудной аорты и играет важную роль в условиях, когда КТА аорты или МРА аорты может быть недоступна или невозможна, например, в отделении интенсивной терапии или операционной.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является </w:t>
      </w:r>
      <w:proofErr w:type="spellStart"/>
      <w:r w:rsidRPr="00EC71FE">
        <w:rPr>
          <w:rFonts w:ascii="Times New Roman" w:eastAsia="Times New Roman" w:hAnsi="Times New Roman" w:cs="Times New Roman"/>
          <w:i/>
          <w:iCs/>
          <w:sz w:val="24"/>
          <w:szCs w:val="24"/>
          <w:lang w:eastAsia="ru-RU"/>
        </w:rPr>
        <w:t>полуинвазивным</w:t>
      </w:r>
      <w:proofErr w:type="spellEnd"/>
      <w:r w:rsidRPr="00EC71FE">
        <w:rPr>
          <w:rFonts w:ascii="Times New Roman" w:eastAsia="Times New Roman" w:hAnsi="Times New Roman" w:cs="Times New Roman"/>
          <w:i/>
          <w:iCs/>
          <w:sz w:val="24"/>
          <w:szCs w:val="24"/>
          <w:lang w:eastAsia="ru-RU"/>
        </w:rPr>
        <w:t xml:space="preserve"> методом и требует </w:t>
      </w:r>
      <w:proofErr w:type="spellStart"/>
      <w:r w:rsidRPr="00EC71FE">
        <w:rPr>
          <w:rFonts w:ascii="Times New Roman" w:eastAsia="Times New Roman" w:hAnsi="Times New Roman" w:cs="Times New Roman"/>
          <w:i/>
          <w:iCs/>
          <w:sz w:val="24"/>
          <w:szCs w:val="24"/>
          <w:lang w:eastAsia="ru-RU"/>
        </w:rPr>
        <w:t>седации</w:t>
      </w:r>
      <w:proofErr w:type="spellEnd"/>
      <w:r w:rsidRPr="00EC71FE">
        <w:rPr>
          <w:rFonts w:ascii="Times New Roman" w:eastAsia="Times New Roman" w:hAnsi="Times New Roman" w:cs="Times New Roman"/>
          <w:i/>
          <w:iCs/>
          <w:sz w:val="24"/>
          <w:szCs w:val="24"/>
          <w:lang w:eastAsia="ru-RU"/>
        </w:rPr>
        <w:t xml:space="preserve">, строгого контроля артериального давления, а также исключения заболеваний пищевода. Вследствие интерпозиции правого главного бронха и трахеи короткий сегмент дистального отдела восходящей аорты, как раз перед </w:t>
      </w:r>
      <w:proofErr w:type="spellStart"/>
      <w:r w:rsidRPr="00EC71FE">
        <w:rPr>
          <w:rFonts w:ascii="Times New Roman" w:eastAsia="Times New Roman" w:hAnsi="Times New Roman" w:cs="Times New Roman"/>
          <w:i/>
          <w:iCs/>
          <w:sz w:val="24"/>
          <w:szCs w:val="24"/>
          <w:lang w:eastAsia="ru-RU"/>
        </w:rPr>
        <w:t>брахиоцефальным</w:t>
      </w:r>
      <w:proofErr w:type="spellEnd"/>
      <w:r w:rsidRPr="00EC71FE">
        <w:rPr>
          <w:rFonts w:ascii="Times New Roman" w:eastAsia="Times New Roman" w:hAnsi="Times New Roman" w:cs="Times New Roman"/>
          <w:i/>
          <w:iCs/>
          <w:sz w:val="24"/>
          <w:szCs w:val="24"/>
          <w:lang w:eastAsia="ru-RU"/>
        </w:rPr>
        <w:t xml:space="preserve"> стволом, </w:t>
      </w:r>
      <w:r w:rsidRPr="00EC71FE">
        <w:rPr>
          <w:rFonts w:ascii="Times New Roman" w:eastAsia="Times New Roman" w:hAnsi="Times New Roman" w:cs="Times New Roman"/>
          <w:i/>
          <w:iCs/>
          <w:sz w:val="24"/>
          <w:szCs w:val="24"/>
          <w:lang w:eastAsia="ru-RU"/>
        </w:rPr>
        <w:lastRenderedPageBreak/>
        <w:t xml:space="preserve">остается невидимым («слепое пятно»). </w:t>
      </w:r>
      <w:proofErr w:type="spellStart"/>
      <w:r w:rsidRPr="00EC71FE">
        <w:rPr>
          <w:rFonts w:ascii="Times New Roman" w:eastAsia="Times New Roman" w:hAnsi="Times New Roman" w:cs="Times New Roman"/>
          <w:i/>
          <w:iCs/>
          <w:sz w:val="24"/>
          <w:szCs w:val="24"/>
          <w:lang w:eastAsia="ru-RU"/>
        </w:rPr>
        <w:t>Интраоперационная</w:t>
      </w:r>
      <w:proofErr w:type="spellEnd"/>
      <w:r w:rsidRPr="00EC71FE">
        <w:rPr>
          <w:rFonts w:ascii="Times New Roman" w:eastAsia="Times New Roman" w:hAnsi="Times New Roman" w:cs="Times New Roman"/>
          <w:i/>
          <w:iCs/>
          <w:sz w:val="24"/>
          <w:szCs w:val="24"/>
          <w:lang w:eastAsia="ru-RU"/>
        </w:rPr>
        <w:t xml:space="preserve">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также весьма эффективна для детализированной оценки строения и функции аортального клапана, а также для контроля нисходящего отдела грудной аорты при проведении гибридных вмешательств.</w:t>
      </w:r>
    </w:p>
    <w:p w14:paraId="4611765A" w14:textId="77777777" w:rsidR="00EC71FE" w:rsidRPr="00EC71FE" w:rsidRDefault="00EC71FE" w:rsidP="00EC71FE">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использовать ЧП-</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у пациентов с АГА и/или ТААА в качестве альтернативы при нестабильной гемодинамике, невозможности транспортировки пациента, неясных результатах МРА аорты или КТА аорты [57].</w:t>
      </w:r>
    </w:p>
    <w:p w14:paraId="26F638F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B (УДД 4, УУР C)</w:t>
      </w:r>
    </w:p>
    <w:p w14:paraId="4EF3D5D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Особенно часто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используется при </w:t>
      </w:r>
      <w:proofErr w:type="spellStart"/>
      <w:r w:rsidRPr="00EC71FE">
        <w:rPr>
          <w:rFonts w:ascii="Times New Roman" w:eastAsia="Times New Roman" w:hAnsi="Times New Roman" w:cs="Times New Roman"/>
          <w:i/>
          <w:iCs/>
          <w:sz w:val="24"/>
          <w:szCs w:val="24"/>
          <w:lang w:eastAsia="ru-RU"/>
        </w:rPr>
        <w:t>интраоперационной</w:t>
      </w:r>
      <w:proofErr w:type="spellEnd"/>
      <w:r w:rsidRPr="00EC71FE">
        <w:rPr>
          <w:rFonts w:ascii="Times New Roman" w:eastAsia="Times New Roman" w:hAnsi="Times New Roman" w:cs="Times New Roman"/>
          <w:i/>
          <w:iCs/>
          <w:sz w:val="24"/>
          <w:szCs w:val="24"/>
          <w:lang w:eastAsia="ru-RU"/>
        </w:rPr>
        <w:t xml:space="preserve"> оценке пациентов с ОАС для определения открытой хирургической и эндоваскулярной тактики, а также для оценки состояния истинного и ложного каналов аорты – как до, так и сразу после выполнения реконструкции [58].</w:t>
      </w:r>
    </w:p>
    <w:p w14:paraId="7B5E58FC" w14:textId="77777777" w:rsidR="00EC71FE" w:rsidRPr="00EC71FE" w:rsidRDefault="00EC71FE" w:rsidP="00EC71FE">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подозрением на ОАС (разрыв аневризмы)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проводить ЧП-</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для определения тактики ведения, оперативного вмешательства и выявления осложнений [54].</w:t>
      </w:r>
    </w:p>
    <w:p w14:paraId="6D88C63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(УДД 5, УУР С)</w:t>
      </w:r>
    </w:p>
    <w:p w14:paraId="3329F464" w14:textId="77777777" w:rsidR="00EC71FE" w:rsidRPr="00EC71FE" w:rsidRDefault="00EC71FE" w:rsidP="00EC71FE">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семье с диагностированными случаями аневризм корня и (или) ВА или расслоения аорты, если патологическая мутация не выявлена по данным генетических тестов, выполнение скринингового обследования биологических родственников из группы риска при помощи методик визуализации аорты [59].</w:t>
      </w:r>
    </w:p>
    <w:p w14:paraId="6B917F4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ААC I В (УДД 4, УУР С)</w:t>
      </w:r>
    </w:p>
    <w:p w14:paraId="47CC0C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Считается, что у пациентов, с характерными анамнезом (например, неоднократные случаи заболеваний грудной аорты в семейном анамнезе или спорадические заболевания грудной аорты с ранним началом в отсутствие факторов риска), несмотря на отсутствие патогенного варианта гена, нельзя исключить НЗГА так как </w:t>
      </w:r>
      <w:proofErr w:type="gramStart"/>
      <w:r w:rsidRPr="00EC71FE">
        <w:rPr>
          <w:rFonts w:ascii="Times New Roman" w:eastAsia="Times New Roman" w:hAnsi="Times New Roman" w:cs="Times New Roman"/>
          <w:i/>
          <w:iCs/>
          <w:sz w:val="24"/>
          <w:szCs w:val="24"/>
          <w:lang w:eastAsia="ru-RU"/>
        </w:rPr>
        <w:t>возможно  патологические</w:t>
      </w:r>
      <w:proofErr w:type="gramEnd"/>
      <w:r w:rsidRPr="00EC71FE">
        <w:rPr>
          <w:rFonts w:ascii="Times New Roman" w:eastAsia="Times New Roman" w:hAnsi="Times New Roman" w:cs="Times New Roman"/>
          <w:i/>
          <w:iCs/>
          <w:sz w:val="24"/>
          <w:szCs w:val="24"/>
          <w:lang w:eastAsia="ru-RU"/>
        </w:rPr>
        <w:t xml:space="preserve"> генетические варианты у них присутствующие, еще не известны. В нескольких исследованиях была подтверждена польза скрининга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среди родственников (из группы риска) всех пациентов с заболеваниями грудной аорты с положительным семейным анамнезом [59]. При отрицательном результате рекомендуется выполнение повторной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спустя 5 лет у молодых членов семьи или через 10 лет у старших членов семьи.</w:t>
      </w:r>
    </w:p>
    <w:p w14:paraId="7A085859" w14:textId="77777777" w:rsidR="00EC71FE" w:rsidRPr="00EC71FE" w:rsidRDefault="00EC71FE" w:rsidP="00EC71FE">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 пациентов с аневризмами корня и (или) ВА или расслоения аорты при отсутствии подтвержденного семейного анамнеза ЗГА или патогенных/вероятно патогенных мутаций выполнение скринингового обследования родственников первой степени родства при помощи визуализации аорты [59].</w:t>
      </w:r>
    </w:p>
    <w:p w14:paraId="2D3243F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4, УУР С)</w:t>
      </w:r>
    </w:p>
    <w:p w14:paraId="7C6661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Исследования также свидетельствуют в пользу скрининга родственников первой степени родства среди пациентов с заболеваниями грудной аорты, у которых в семейном анамнезе нет указаний на подобные заболевания, хотя данные по этому вопросу более ограничены [59]. При отрицательных результатах скрининга </w:t>
      </w:r>
      <w:r w:rsidRPr="00EC71FE">
        <w:rPr>
          <w:rFonts w:ascii="Times New Roman" w:eastAsia="Times New Roman" w:hAnsi="Times New Roman" w:cs="Times New Roman"/>
          <w:i/>
          <w:iCs/>
          <w:sz w:val="24"/>
          <w:szCs w:val="24"/>
          <w:lang w:eastAsia="ru-RU"/>
        </w:rPr>
        <w:lastRenderedPageBreak/>
        <w:t>визуализацию аорты можно повторить спустя несколько лет (в зависимости от возраста родственника и размеров аорты). Необходимо понимать, что не существует верхнего возрастного предела, при котором у пациентов могут развиваться заболевания грудной аорты и одновременно можно исключить генетическую этиологию заболевания.</w:t>
      </w:r>
    </w:p>
    <w:p w14:paraId="7EC3C898" w14:textId="77777777" w:rsidR="00EC71FE" w:rsidRPr="00EC71FE" w:rsidRDefault="00EC71FE" w:rsidP="00EC71FE">
      <w:pPr>
        <w:numPr>
          <w:ilvl w:val="0"/>
          <w:numId w:val="2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всем пациентам с ДАК выполнение визуализации корня и ВА на предмет наличия признаков ее расширения [60].</w:t>
      </w:r>
    </w:p>
    <w:p w14:paraId="37F3739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ЕАКТХ I, В (УДД 5, УРР C)</w:t>
      </w:r>
    </w:p>
    <w:p w14:paraId="11A74CB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ДАК встречается в общей популяции в 1-2% случаев. До 50% пациентов с ДАК имеют ассоциированную </w:t>
      </w:r>
      <w:proofErr w:type="spellStart"/>
      <w:r w:rsidRPr="00EC71FE">
        <w:rPr>
          <w:rFonts w:ascii="Times New Roman" w:eastAsia="Times New Roman" w:hAnsi="Times New Roman" w:cs="Times New Roman"/>
          <w:i/>
          <w:iCs/>
          <w:sz w:val="24"/>
          <w:szCs w:val="24"/>
          <w:lang w:eastAsia="ru-RU"/>
        </w:rPr>
        <w:t>аортопатию</w:t>
      </w:r>
      <w:proofErr w:type="spellEnd"/>
      <w:r w:rsidRPr="00EC71FE">
        <w:rPr>
          <w:rFonts w:ascii="Times New Roman" w:eastAsia="Times New Roman" w:hAnsi="Times New Roman" w:cs="Times New Roman"/>
          <w:i/>
          <w:iCs/>
          <w:sz w:val="24"/>
          <w:szCs w:val="24"/>
          <w:lang w:eastAsia="ru-RU"/>
        </w:rPr>
        <w:t xml:space="preserve"> с вовлечением корня и тубулярной части ВА [60]. Рекомендуется скрининг родственников первой линии с помощью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для определения наличия ДАК и/или расширения восходящей аорты. КТ ангиография аорты или МРА аорты могут быть показаны для полной визуализации восходящей аорты и дуги. Может быть полезна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родственников в юном возрасте.</w:t>
      </w:r>
    </w:p>
    <w:p w14:paraId="5A37CE6B" w14:textId="77777777" w:rsidR="00EC71FE" w:rsidRPr="00EC71FE" w:rsidRDefault="00EC71FE" w:rsidP="00EC71FE">
      <w:pPr>
        <w:numPr>
          <w:ilvl w:val="0"/>
          <w:numId w:val="2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ДАК и расширением корня или ВА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обследование всех родственников первой линии с помощью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для оценки наличия ДАК, расширения корня аорты и восходящей аорты или и того, и другого [61].</w:t>
      </w:r>
    </w:p>
    <w:p w14:paraId="29F6BDF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4, УУР С)</w:t>
      </w:r>
    </w:p>
    <w:p w14:paraId="79E226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 ДАК, и расширение корня и восходящего отдела аорты могут быть семейными [61], и модели наследования семейных ДАК и </w:t>
      </w:r>
      <w:proofErr w:type="spellStart"/>
      <w:r w:rsidRPr="00EC71FE">
        <w:rPr>
          <w:rFonts w:ascii="Times New Roman" w:eastAsia="Times New Roman" w:hAnsi="Times New Roman" w:cs="Times New Roman"/>
          <w:i/>
          <w:iCs/>
          <w:sz w:val="24"/>
          <w:szCs w:val="24"/>
          <w:lang w:eastAsia="ru-RU"/>
        </w:rPr>
        <w:t>аортопатии</w:t>
      </w:r>
      <w:proofErr w:type="spellEnd"/>
      <w:r w:rsidRPr="00EC71FE">
        <w:rPr>
          <w:rFonts w:ascii="Times New Roman" w:eastAsia="Times New Roman" w:hAnsi="Times New Roman" w:cs="Times New Roman"/>
          <w:i/>
          <w:iCs/>
          <w:sz w:val="24"/>
          <w:szCs w:val="24"/>
          <w:lang w:eastAsia="ru-RU"/>
        </w:rPr>
        <w:t xml:space="preserve"> согласуются с аутосомно-доминантным паттерном с неполным проникновением. В семьях с ДАК и расширением корня и восходящего отдела аорты облигатные носители могут иметь и ДАК, и расширение аорты либо ни то, ни другое [61]. В семьях с ДАК и расширением корня и восходящего отдела аорты скрининг родственников первой степени (родителей, братьев и сестер и детей) с помощью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для оценки наличия ДАК и расширения аорты выявляет пораженных членов семьи. Если у члена семьи обнаруживается ДАК, расширение аорты или и то, и другое, показано каскадное обследование других родственных членов семьи. Поскольку в семьях с ДАК и расширением аорты могут быть члены семьи с расширением корня и восходящего отдела аорты при отсутствии ДАК, при недостаточной оценке восходящего отдела аорты с помощью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для полной оценки размера восходящей аорты следует выполнить КТА грудной аорты или МРА грудной аорты.</w:t>
      </w:r>
    </w:p>
    <w:p w14:paraId="73F4E61E" w14:textId="77777777" w:rsidR="00EC71FE" w:rsidRPr="00EC71FE" w:rsidRDefault="00EC71FE" w:rsidP="00EC71FE">
      <w:pPr>
        <w:numPr>
          <w:ilvl w:val="0"/>
          <w:numId w:val="3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пожизненное наблюдение за корнем и восходящим отделом аорты с помощью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КТА грудной аорты или МРА грудной аорты с интервалом, зависящим от диаметра аорты и скорости ее роста у пациентов с ДАК и диаметром корня аорты и/или восходящего отдела аорты более 4,0 см [62].</w:t>
      </w:r>
    </w:p>
    <w:p w14:paraId="152CF56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4, УУР С)</w:t>
      </w:r>
    </w:p>
    <w:p w14:paraId="78D0190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w:t>
      </w:r>
      <w:proofErr w:type="spellStart"/>
      <w:r w:rsidRPr="00EC71FE">
        <w:rPr>
          <w:rFonts w:ascii="Times New Roman" w:eastAsia="Times New Roman" w:hAnsi="Times New Roman" w:cs="Times New Roman"/>
          <w:i/>
          <w:iCs/>
          <w:sz w:val="24"/>
          <w:szCs w:val="24"/>
          <w:lang w:eastAsia="ru-RU"/>
        </w:rPr>
        <w:t>проспективном</w:t>
      </w:r>
      <w:proofErr w:type="spellEnd"/>
      <w:r w:rsidRPr="00EC71FE">
        <w:rPr>
          <w:rFonts w:ascii="Times New Roman" w:eastAsia="Times New Roman" w:hAnsi="Times New Roman" w:cs="Times New Roman"/>
          <w:i/>
          <w:iCs/>
          <w:sz w:val="24"/>
          <w:szCs w:val="24"/>
          <w:lang w:eastAsia="ru-RU"/>
        </w:rPr>
        <w:t xml:space="preserve"> исследовании у 90 взрослых с ДАК среднее увеличение диаметра восходящей аорты составило 0,47 мм/г (диапазон 0,2–2,3 мм/г) за 4,8 года наблюдения [63].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может документировать текущие диаметры аорты и позволяет рассчитать темпы ее роста. Среди когорты взрослых пациентов с ДАК (средний возраст – 55±17 лет) без АГА в исходе (т.е. исходный диаметр аорты составлял &lt;4,5 см) у 13% через 14±6 лет после постановки диагноза развилась АГА, а 25-летний риск развития АГА составил 26% [64]. У многих взрослых корень аорты, </w:t>
      </w:r>
      <w:r w:rsidRPr="00EC71FE">
        <w:rPr>
          <w:rFonts w:ascii="Times New Roman" w:eastAsia="Times New Roman" w:hAnsi="Times New Roman" w:cs="Times New Roman"/>
          <w:i/>
          <w:iCs/>
          <w:sz w:val="24"/>
          <w:szCs w:val="24"/>
          <w:lang w:eastAsia="ru-RU"/>
        </w:rPr>
        <w:lastRenderedPageBreak/>
        <w:t>восходящий отдел аорты или и то, и другое диаметром ≥4,0 см считаются расширенными, и поэтому с течением времени их следует контролировать с помощью обзорной визуализации для выявления прогрессирующего расширения.</w:t>
      </w:r>
    </w:p>
    <w:p w14:paraId="625E32B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p w14:paraId="52CC3713"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2.5 Иные диагностические исследования</w:t>
      </w:r>
    </w:p>
    <w:p w14:paraId="7F69AE43" w14:textId="77777777" w:rsidR="00EC71FE" w:rsidRPr="00EC71FE" w:rsidRDefault="00EC71FE" w:rsidP="00EC71FE">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выполнять коронарографию (Ангиография коронарных артерий) всем пациентам с АГА и ТААА для выявления </w:t>
      </w:r>
      <w:proofErr w:type="spellStart"/>
      <w:r w:rsidRPr="00EC71FE">
        <w:rPr>
          <w:rFonts w:ascii="Times New Roman" w:eastAsia="Times New Roman" w:hAnsi="Times New Roman" w:cs="Times New Roman"/>
          <w:sz w:val="24"/>
          <w:szCs w:val="24"/>
          <w:lang w:eastAsia="ru-RU"/>
        </w:rPr>
        <w:t>гемодинамически</w:t>
      </w:r>
      <w:proofErr w:type="spellEnd"/>
      <w:r w:rsidRPr="00EC71FE">
        <w:rPr>
          <w:rFonts w:ascii="Times New Roman" w:eastAsia="Times New Roman" w:hAnsi="Times New Roman" w:cs="Times New Roman"/>
          <w:sz w:val="24"/>
          <w:szCs w:val="24"/>
          <w:lang w:eastAsia="ru-RU"/>
        </w:rPr>
        <w:t xml:space="preserve"> значимых стенозов коронарных артерий перед «открытым» хирургическим,  эндоваскулярным или гибридным вмешательством в следующих ситуациях: возраст старше 40 лет, анамнез и/или симптомы ИБС, признаки ишемии миокарда, снижение ФВ ЛЖ &lt;50%, один и более факторов риска ИБС и/или постлучевое поражения [28].</w:t>
      </w:r>
    </w:p>
    <w:p w14:paraId="144F42C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(УДД 5, УРР С)</w:t>
      </w:r>
    </w:p>
    <w:p w14:paraId="3FC222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Инвазивное определение давлений в полостях сердца, измерение параметров центральной гемодинамики, оценка степени нарушений кровотока на клапанах и функции ЛЖ требуется в случаях недостаточно информативных неинвазивных исследований либо расхождения результатов последних с клиническими данными. Учитывая риск возможных осложнений, рутинное выполнение инвазивной </w:t>
      </w:r>
      <w:proofErr w:type="spellStart"/>
      <w:r w:rsidRPr="00EC71FE">
        <w:rPr>
          <w:rFonts w:ascii="Times New Roman" w:eastAsia="Times New Roman" w:hAnsi="Times New Roman" w:cs="Times New Roman"/>
          <w:i/>
          <w:iCs/>
          <w:sz w:val="24"/>
          <w:szCs w:val="24"/>
          <w:lang w:eastAsia="ru-RU"/>
        </w:rPr>
        <w:t>манометрии</w:t>
      </w:r>
      <w:proofErr w:type="spellEnd"/>
      <w:r w:rsidRPr="00EC71FE">
        <w:rPr>
          <w:rFonts w:ascii="Times New Roman" w:eastAsia="Times New Roman" w:hAnsi="Times New Roman" w:cs="Times New Roman"/>
          <w:i/>
          <w:iCs/>
          <w:sz w:val="24"/>
          <w:szCs w:val="24"/>
          <w:lang w:eastAsia="ru-RU"/>
        </w:rPr>
        <w:t xml:space="preserve"> одномоментно с коронарографией не рекомендуется. В связи с невысокой диагностической ценностью </w:t>
      </w:r>
      <w:proofErr w:type="spellStart"/>
      <w:r w:rsidRPr="00EC71FE">
        <w:rPr>
          <w:rFonts w:ascii="Times New Roman" w:eastAsia="Times New Roman" w:hAnsi="Times New Roman" w:cs="Times New Roman"/>
          <w:i/>
          <w:iCs/>
          <w:sz w:val="24"/>
          <w:szCs w:val="24"/>
          <w:lang w:eastAsia="ru-RU"/>
        </w:rPr>
        <w:t>панаортографии</w:t>
      </w:r>
      <w:proofErr w:type="spellEnd"/>
      <w:r w:rsidRPr="00EC71FE">
        <w:rPr>
          <w:rFonts w:ascii="Times New Roman" w:eastAsia="Times New Roman" w:hAnsi="Times New Roman" w:cs="Times New Roman"/>
          <w:i/>
          <w:iCs/>
          <w:sz w:val="24"/>
          <w:szCs w:val="24"/>
          <w:lang w:eastAsia="ru-RU"/>
        </w:rPr>
        <w:t xml:space="preserve"> в диагностике патологии грудной аорты не рекомендуется её выполнение при возможности выполнения КТА аорты или МРА аорты.</w:t>
      </w:r>
    </w:p>
    <w:p w14:paraId="15AD219B" w14:textId="77777777" w:rsidR="00EC71FE" w:rsidRPr="00EC71FE" w:rsidRDefault="00EC71FE" w:rsidP="00EC71FE">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рассмотреть возможность выполнения компьютерной </w:t>
      </w:r>
      <w:proofErr w:type="spellStart"/>
      <w:r w:rsidRPr="00EC71FE">
        <w:rPr>
          <w:rFonts w:ascii="Times New Roman" w:eastAsia="Times New Roman" w:hAnsi="Times New Roman" w:cs="Times New Roman"/>
          <w:sz w:val="24"/>
          <w:szCs w:val="24"/>
          <w:lang w:eastAsia="ru-RU"/>
        </w:rPr>
        <w:t>томографической</w:t>
      </w:r>
      <w:proofErr w:type="spellEnd"/>
      <w:r w:rsidRPr="00EC71FE">
        <w:rPr>
          <w:rFonts w:ascii="Times New Roman" w:eastAsia="Times New Roman" w:hAnsi="Times New Roman" w:cs="Times New Roman"/>
          <w:sz w:val="24"/>
          <w:szCs w:val="24"/>
          <w:lang w:eastAsia="ru-RU"/>
        </w:rPr>
        <w:t xml:space="preserve"> ангиографии коронарных артерий с ЭКГ синхронизацией в качестве альтернативы коронарографии у пациентов с планируемым лечением заболеваний на грудной аорте и невысокой вероятностью ИБС с целью выявления </w:t>
      </w:r>
      <w:proofErr w:type="spellStart"/>
      <w:r w:rsidRPr="00EC71FE">
        <w:rPr>
          <w:rFonts w:ascii="Times New Roman" w:eastAsia="Times New Roman" w:hAnsi="Times New Roman" w:cs="Times New Roman"/>
          <w:sz w:val="24"/>
          <w:szCs w:val="24"/>
          <w:lang w:eastAsia="ru-RU"/>
        </w:rPr>
        <w:t>гемодинамически</w:t>
      </w:r>
      <w:proofErr w:type="spellEnd"/>
      <w:r w:rsidRPr="00EC71FE">
        <w:rPr>
          <w:rFonts w:ascii="Times New Roman" w:eastAsia="Times New Roman" w:hAnsi="Times New Roman" w:cs="Times New Roman"/>
          <w:sz w:val="24"/>
          <w:szCs w:val="24"/>
          <w:lang w:eastAsia="ru-RU"/>
        </w:rPr>
        <w:t xml:space="preserve"> значимых стенозов, врожденных коронарных аномалий, а также уточнения анатомических особенностей коронарного русла [28].</w:t>
      </w:r>
    </w:p>
    <w:p w14:paraId="2DEEE6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5, УРР С)</w:t>
      </w:r>
    </w:p>
    <w:p w14:paraId="41057A7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У молодых пациентов с АГА, которым выполнялась КТА грудной аорты, целесообразна одномоментная оценка анатомии коронарных артерий, наличия кальциноза и признаков </w:t>
      </w:r>
      <w:proofErr w:type="spellStart"/>
      <w:r w:rsidRPr="00EC71FE">
        <w:rPr>
          <w:rFonts w:ascii="Times New Roman" w:eastAsia="Times New Roman" w:hAnsi="Times New Roman" w:cs="Times New Roman"/>
          <w:i/>
          <w:iCs/>
          <w:sz w:val="24"/>
          <w:szCs w:val="24"/>
          <w:lang w:eastAsia="ru-RU"/>
        </w:rPr>
        <w:t>стенозирования</w:t>
      </w:r>
      <w:proofErr w:type="spellEnd"/>
      <w:r w:rsidRPr="00EC71FE">
        <w:rPr>
          <w:rFonts w:ascii="Times New Roman" w:eastAsia="Times New Roman" w:hAnsi="Times New Roman" w:cs="Times New Roman"/>
          <w:i/>
          <w:iCs/>
          <w:sz w:val="24"/>
          <w:szCs w:val="24"/>
          <w:lang w:eastAsia="ru-RU"/>
        </w:rPr>
        <w:t>. У пациентов моложе 40 лет без факторов риска ИБС с планируемым вмешательством на грудной аорте целесообразно визуализировать анатомию коронарного русла при коронарографии.</w:t>
      </w:r>
    </w:p>
    <w:p w14:paraId="0A377841" w14:textId="77777777" w:rsidR="00EC71FE" w:rsidRPr="00EC71FE" w:rsidRDefault="00EC71FE" w:rsidP="00EC71FE">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использовать внутрисосудистое ультразвуковое исследование сосудистой стенки у пациентов с АГА и/или ТААА в качестве альтернативы при выполнении эндоваскулярного лечения для дополнительной диагностики, в качестве навигации, для уменьшения объема используемого контрастного средства, при неясных результатах МРА аорты или КТА аорты [57].</w:t>
      </w:r>
    </w:p>
    <w:p w14:paraId="0D0D0D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(УДД 4, УУР C)</w:t>
      </w:r>
    </w:p>
    <w:p w14:paraId="48C661A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lastRenderedPageBreak/>
        <w:t>Комментарии.</w:t>
      </w:r>
      <w:r w:rsidRPr="00EC71FE">
        <w:rPr>
          <w:rFonts w:ascii="Times New Roman" w:eastAsia="Times New Roman" w:hAnsi="Times New Roman" w:cs="Times New Roman"/>
          <w:i/>
          <w:iCs/>
          <w:sz w:val="24"/>
          <w:szCs w:val="24"/>
          <w:lang w:eastAsia="ru-RU"/>
        </w:rPr>
        <w:t xml:space="preserve"> Внутрисосудистое ультразвуковое исследование сосудистой стенки при проведении эндоваскулярного лечения сложных патологий грудной и брюшной аорты, позволяет уточнить размер аорты, ее извитость, наличие бляшек, наличие </w:t>
      </w:r>
      <w:proofErr w:type="spellStart"/>
      <w:r w:rsidRPr="00EC71FE">
        <w:rPr>
          <w:rFonts w:ascii="Times New Roman" w:eastAsia="Times New Roman" w:hAnsi="Times New Roman" w:cs="Times New Roman"/>
          <w:i/>
          <w:iCs/>
          <w:sz w:val="24"/>
          <w:szCs w:val="24"/>
          <w:lang w:eastAsia="ru-RU"/>
        </w:rPr>
        <w:t>кальцинатов</w:t>
      </w:r>
      <w:proofErr w:type="spellEnd"/>
      <w:r w:rsidRPr="00EC71FE">
        <w:rPr>
          <w:rFonts w:ascii="Times New Roman" w:eastAsia="Times New Roman" w:hAnsi="Times New Roman" w:cs="Times New Roman"/>
          <w:i/>
          <w:iCs/>
          <w:sz w:val="24"/>
          <w:szCs w:val="24"/>
          <w:lang w:eastAsia="ru-RU"/>
        </w:rPr>
        <w:t xml:space="preserve">, оценить устья ветвей аорты и дефекты внутрисосудистого наполнения (например, при тромбах и расслоении </w:t>
      </w:r>
      <w:proofErr w:type="spellStart"/>
      <w:r w:rsidRPr="00EC71FE">
        <w:rPr>
          <w:rFonts w:ascii="Times New Roman" w:eastAsia="Times New Roman" w:hAnsi="Times New Roman" w:cs="Times New Roman"/>
          <w:i/>
          <w:iCs/>
          <w:sz w:val="24"/>
          <w:szCs w:val="24"/>
          <w:lang w:eastAsia="ru-RU"/>
        </w:rPr>
        <w:t>интимы</w:t>
      </w:r>
      <w:proofErr w:type="spellEnd"/>
      <w:r w:rsidRPr="00EC71FE">
        <w:rPr>
          <w:rFonts w:ascii="Times New Roman" w:eastAsia="Times New Roman" w:hAnsi="Times New Roman" w:cs="Times New Roman"/>
          <w:i/>
          <w:iCs/>
          <w:sz w:val="24"/>
          <w:szCs w:val="24"/>
          <w:lang w:eastAsia="ru-RU"/>
        </w:rPr>
        <w:t xml:space="preserve">), а также исследовать зону имплантации эндоваскулярного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для нисходящего отдела грудной аорты. Также помогает выявить пациентов, для которых эндоваскулярное лечение связано с высоким риском осложнений и/или противопоказано. Кроме того, может быть полезным при расслоении аорты, для оценки анатомии истинного и ложного каналов и тем самым позволяет сделать выбор между эндоваскулярным или открытым хирургическим лечением. Внутрисосудистое ультразвуковое исследование сосудистой стенки может использоваться для навигации во время раскрытия любых </w:t>
      </w:r>
      <w:proofErr w:type="spellStart"/>
      <w:r w:rsidRPr="00EC71FE">
        <w:rPr>
          <w:rFonts w:ascii="Times New Roman" w:eastAsia="Times New Roman" w:hAnsi="Times New Roman" w:cs="Times New Roman"/>
          <w:i/>
          <w:iCs/>
          <w:sz w:val="24"/>
          <w:szCs w:val="24"/>
          <w:lang w:eastAsia="ru-RU"/>
        </w:rPr>
        <w:t>стент-графтов</w:t>
      </w:r>
      <w:proofErr w:type="spellEnd"/>
      <w:r w:rsidRPr="00EC71FE">
        <w:rPr>
          <w:rFonts w:ascii="Times New Roman" w:eastAsia="Times New Roman" w:hAnsi="Times New Roman" w:cs="Times New Roman"/>
          <w:i/>
          <w:iCs/>
          <w:sz w:val="24"/>
          <w:szCs w:val="24"/>
          <w:lang w:eastAsia="ru-RU"/>
        </w:rPr>
        <w:t xml:space="preserve"> эндоваскулярных (для нисходящего отдела грудной аорты, абдоминальных и т.д.) и, во время окончательной оценки, для уменьшения объема, используемого </w:t>
      </w:r>
      <w:proofErr w:type="spellStart"/>
      <w:r w:rsidRPr="00EC71FE">
        <w:rPr>
          <w:rFonts w:ascii="Times New Roman" w:eastAsia="Times New Roman" w:hAnsi="Times New Roman" w:cs="Times New Roman"/>
          <w:i/>
          <w:iCs/>
          <w:sz w:val="24"/>
          <w:szCs w:val="24"/>
          <w:lang w:eastAsia="ru-RU"/>
        </w:rPr>
        <w:t>рентгенконтрастного</w:t>
      </w:r>
      <w:proofErr w:type="spellEnd"/>
      <w:r w:rsidRPr="00EC71FE">
        <w:rPr>
          <w:rFonts w:ascii="Times New Roman" w:eastAsia="Times New Roman" w:hAnsi="Times New Roman" w:cs="Times New Roman"/>
          <w:i/>
          <w:iCs/>
          <w:sz w:val="24"/>
          <w:szCs w:val="24"/>
          <w:lang w:eastAsia="ru-RU"/>
        </w:rPr>
        <w:t xml:space="preserve"> средства, содержащего йод [65].</w:t>
      </w:r>
    </w:p>
    <w:p w14:paraId="7D9D3EB2"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3. Лечение, включая медикаментозную и немедикаментозную терапии, диетотерапию, обезболивание, медицинские показания и противопоказания к применению методов лечения</w:t>
      </w:r>
    </w:p>
    <w:p w14:paraId="147B3C9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Общие положения</w:t>
      </w:r>
    </w:p>
    <w:p w14:paraId="56D0EF9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Консервативное лечение аневризм грудного отдела аорты направлено на предотвращение увеличения диаметра аневризмы, развития осложнений, таких как разрыв или диссекция, отсрочки хирургического вмешательства, а также на контроль факторов риска, способствующих прогрессированию заболевания, снижение сердечно-сосудистой заболеваемости и смертности.</w:t>
      </w:r>
    </w:p>
    <w:p w14:paraId="288408D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Немедикаментозная терапия включает модификацию образа жизни, отказ от курения и ограничение физической активности.</w:t>
      </w:r>
    </w:p>
    <w:p w14:paraId="6C53CE2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Медикаментозная терапия играет ключевую роль в снижении артериального давления и замедлении роста аневризмы при регулярном мониторинге размеров аневризмы с использованием современных методов визуализации, таких как МРА или КТА.</w:t>
      </w:r>
    </w:p>
    <w:p w14:paraId="6619D61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Хирургическое и эндоваскулярные методы лечения применяются в зависимости от размеров и локализации аневризмы, скорости её роста, симптоматики и наличия острых осложнений.</w:t>
      </w:r>
    </w:p>
    <w:p w14:paraId="0837E5E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Важным аспектом лечения АГА является мультидисциплинарный подход, который учитывает генетические факторы, сопутствующие заболевания и индивидуальные риски пациента (Приложение А3).</w:t>
      </w:r>
    </w:p>
    <w:p w14:paraId="637AF6A7"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lastRenderedPageBreak/>
        <w:t>3.1 Консервативное лечение</w:t>
      </w:r>
    </w:p>
    <w:p w14:paraId="7F553F8D" w14:textId="77777777" w:rsidR="00EC71FE" w:rsidRPr="00EC71FE" w:rsidRDefault="00EC71FE" w:rsidP="00EC71FE">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АГА и ТААА избегать интенсивных изометрических нагрузок (занятий тяжелой атлетикой или требующих маневра </w:t>
      </w:r>
      <w:proofErr w:type="spellStart"/>
      <w:r w:rsidRPr="00EC71FE">
        <w:rPr>
          <w:rFonts w:ascii="Times New Roman" w:eastAsia="Times New Roman" w:hAnsi="Times New Roman" w:cs="Times New Roman"/>
          <w:sz w:val="24"/>
          <w:szCs w:val="24"/>
          <w:lang w:eastAsia="ru-RU"/>
        </w:rPr>
        <w:t>Вальсальвы</w:t>
      </w:r>
      <w:proofErr w:type="spellEnd"/>
      <w:r w:rsidRPr="00EC71FE">
        <w:rPr>
          <w:rFonts w:ascii="Times New Roman" w:eastAsia="Times New Roman" w:hAnsi="Times New Roman" w:cs="Times New Roman"/>
          <w:sz w:val="24"/>
          <w:szCs w:val="24"/>
          <w:lang w:eastAsia="ru-RU"/>
        </w:rPr>
        <w:t>), подъема тяжестей и занятий контактными видами спорта [32].</w:t>
      </w:r>
    </w:p>
    <w:p w14:paraId="047411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5, УУР C)</w:t>
      </w:r>
    </w:p>
    <w:p w14:paraId="73C0656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Маневр </w:t>
      </w:r>
      <w:proofErr w:type="spellStart"/>
      <w:r w:rsidRPr="00EC71FE">
        <w:rPr>
          <w:rFonts w:ascii="Times New Roman" w:eastAsia="Times New Roman" w:hAnsi="Times New Roman" w:cs="Times New Roman"/>
          <w:i/>
          <w:iCs/>
          <w:sz w:val="24"/>
          <w:szCs w:val="24"/>
          <w:lang w:eastAsia="ru-RU"/>
        </w:rPr>
        <w:t>Вальсальвы</w:t>
      </w:r>
      <w:proofErr w:type="spellEnd"/>
      <w:r w:rsidRPr="00EC71FE">
        <w:rPr>
          <w:rFonts w:ascii="Times New Roman" w:eastAsia="Times New Roman" w:hAnsi="Times New Roman" w:cs="Times New Roman"/>
          <w:i/>
          <w:iCs/>
          <w:sz w:val="24"/>
          <w:szCs w:val="24"/>
          <w:lang w:eastAsia="ru-RU"/>
        </w:rPr>
        <w:t xml:space="preserve"> может вызвать резкое повышение САД до &gt;300 мм рт. Ст. Кроме того, показано, что высокоинтенсивные спортивные тренировки являются независимым предиктором роста корня аорты [66].</w:t>
      </w:r>
    </w:p>
    <w:p w14:paraId="36FF66FB" w14:textId="77777777" w:rsidR="00EC71FE" w:rsidRPr="00EC71FE" w:rsidRDefault="00EC71FE" w:rsidP="00EC71FE">
      <w:pPr>
        <w:numPr>
          <w:ilvl w:val="0"/>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 целевом уровне АД</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пациентам с АГА и ТААА,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выполнять 30–60 минут аэробной активности легкой или средней интенсивности не реже 3–4 дней в неделю [32].</w:t>
      </w:r>
    </w:p>
    <w:p w14:paraId="7F1E6C2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С (УДД 5, УУР С)</w:t>
      </w:r>
    </w:p>
    <w:p w14:paraId="4D27B3C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Имеется </w:t>
      </w:r>
      <w:proofErr w:type="spellStart"/>
      <w:r w:rsidRPr="00EC71FE">
        <w:rPr>
          <w:rFonts w:ascii="Times New Roman" w:eastAsia="Times New Roman" w:hAnsi="Times New Roman" w:cs="Times New Roman"/>
          <w:i/>
          <w:iCs/>
          <w:sz w:val="24"/>
          <w:szCs w:val="24"/>
          <w:lang w:eastAsia="ru-RU"/>
        </w:rPr>
        <w:t>консенсусное</w:t>
      </w:r>
      <w:proofErr w:type="spellEnd"/>
      <w:r w:rsidRPr="00EC71FE">
        <w:rPr>
          <w:rFonts w:ascii="Times New Roman" w:eastAsia="Times New Roman" w:hAnsi="Times New Roman" w:cs="Times New Roman"/>
          <w:i/>
          <w:iCs/>
          <w:sz w:val="24"/>
          <w:szCs w:val="24"/>
          <w:lang w:eastAsia="ru-RU"/>
        </w:rPr>
        <w:t xml:space="preserve"> мнение экспертов, что легкая атлетика и аэробные упражнения низкой интенсивности безопасны и, вероятно, улучшают как физическое, так и психическое здоровье пациентов с АГА. Не существует единого консенсуса относительно безопасности статических и аэробных упражнений среднего уровня. Рекомендации по интенсивности упражнений лучше всего индивидуализировать, основываясь на нескольких факторах, которые включают в себя основную патологию аорты, диаметр аорты и, скорость роста аорты, возраст, семейный анамнез и любые другие признаки высокого риска (например, неконтролируемая гипертония) [32].</w:t>
      </w:r>
    </w:p>
    <w:p w14:paraId="0729190A" w14:textId="77777777" w:rsidR="00EC71FE" w:rsidRPr="00EC71FE" w:rsidRDefault="00EC71FE" w:rsidP="00EC71FE">
      <w:pPr>
        <w:numPr>
          <w:ilvl w:val="0"/>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АГА и ТААА отказ от курения с целью снижения риска расслоения аорты, инфаркта миокарда и летального исхода [32,44].</w:t>
      </w:r>
    </w:p>
    <w:p w14:paraId="4EB2412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5, УУР C)</w:t>
      </w:r>
    </w:p>
    <w:p w14:paraId="2779D7D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Курение является фактором риска расширения АГА, а среди лиц с атеросклеротическим заболеванием аорты отказ от курения снижает показатели инфаркта миокарда и смерти [67,68]. Использование электронных сигарет, хотя и является эффективным средством отказа от курения, не было доказано как безопасное при использовании у пациентов с сосудистыми заболеваниями, включая АГА; кроме того, небольшие исследования показали, что ароматизирующие химические вещества в электронных сигаретах могут оказывать неблагоприятное воздействие на функцию эндотелия сосудов [69,70].</w:t>
      </w:r>
    </w:p>
    <w:p w14:paraId="085B5F08" w14:textId="77777777" w:rsidR="00EC71FE" w:rsidRPr="00EC71FE" w:rsidRDefault="00EC71FE" w:rsidP="00EC71FE">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АГА и ТААА и средним систолическим АД (САД) ≥130 мм рт. Ст. или средним диастолическим АД (ДАД) ≥80 мм рт. Ст. </w:t>
      </w:r>
      <w:r w:rsidRPr="00EC71FE">
        <w:rPr>
          <w:rFonts w:ascii="Times New Roman" w:eastAsia="Times New Roman" w:hAnsi="Times New Roman" w:cs="Times New Roman"/>
          <w:b/>
          <w:bCs/>
          <w:sz w:val="24"/>
          <w:szCs w:val="24"/>
          <w:lang w:eastAsia="ru-RU"/>
        </w:rPr>
        <w:t>рекомендуется назначать</w:t>
      </w:r>
      <w:r w:rsidRPr="00EC71FE">
        <w:rPr>
          <w:rFonts w:ascii="Times New Roman" w:eastAsia="Times New Roman" w:hAnsi="Times New Roman" w:cs="Times New Roman"/>
          <w:sz w:val="24"/>
          <w:szCs w:val="24"/>
          <w:lang w:eastAsia="ru-RU"/>
        </w:rPr>
        <w:t xml:space="preserve"> антигипертензивные препараты для снижения риска сердечно-сосудистых осложнений, согласно рекомендациям по артериальной гипертензии 2024 </w:t>
      </w:r>
      <w:proofErr w:type="gramStart"/>
      <w:r w:rsidRPr="00EC71FE">
        <w:rPr>
          <w:rFonts w:ascii="Times New Roman" w:eastAsia="Times New Roman" w:hAnsi="Times New Roman" w:cs="Times New Roman"/>
          <w:sz w:val="24"/>
          <w:szCs w:val="24"/>
          <w:lang w:eastAsia="ru-RU"/>
        </w:rPr>
        <w:t>года  [</w:t>
      </w:r>
      <w:proofErr w:type="gramEnd"/>
      <w:r w:rsidRPr="00EC71FE">
        <w:rPr>
          <w:rFonts w:ascii="Times New Roman" w:eastAsia="Times New Roman" w:hAnsi="Times New Roman" w:cs="Times New Roman"/>
          <w:sz w:val="24"/>
          <w:szCs w:val="24"/>
          <w:lang w:eastAsia="ru-RU"/>
        </w:rPr>
        <w:t>71,72].</w:t>
      </w:r>
    </w:p>
    <w:p w14:paraId="345961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АКК и ААC I В (УДД 5, УУР C)</w:t>
      </w:r>
    </w:p>
    <w:p w14:paraId="63F6343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 xml:space="preserve">Ни в одном рандомизированном клиническом исследовании не оценивался оптимальный порог, до которого следует снижать АД у пациентов с АГА для уменьшения риска осложнений со стороны аорты (рост аорты, расслоение аорты или </w:t>
      </w:r>
      <w:r w:rsidRPr="00EC71FE">
        <w:rPr>
          <w:rFonts w:ascii="Times New Roman" w:eastAsia="Times New Roman" w:hAnsi="Times New Roman" w:cs="Times New Roman"/>
          <w:i/>
          <w:iCs/>
          <w:sz w:val="24"/>
          <w:szCs w:val="24"/>
          <w:lang w:eastAsia="ru-RU"/>
        </w:rPr>
        <w:lastRenderedPageBreak/>
        <w:t>разрыв аорты). Обновленные рекомендации AКК и AАС по артериальной гипертензии предполагают, что все пациенты с клиническими сердечно-сосудистыми заболеваниями должны иметь целевое САД &lt;130 мм рт. Ст. или ДАД &lt;80 мм рт. Ст., или и то, и другое [71]. Фактические данные подтверждают агрессивное снижение АД для уменьшения побочных эффектов, связанных с сосудами, и смертности от всех причин.</w:t>
      </w:r>
    </w:p>
    <w:p w14:paraId="773EF8A0" w14:textId="77777777" w:rsidR="00EC71FE" w:rsidRPr="00EC71FE" w:rsidRDefault="00EC71FE" w:rsidP="00EC71FE">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назначение бета-адреноблокаторов у пациентов с АГА и ТААА для достижения целевых показателей АД при отсутствии противопоказаний и независимо от этиологии аневризмы [71].</w:t>
      </w:r>
    </w:p>
    <w:p w14:paraId="45D5049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Iiа</w:t>
      </w:r>
      <w:proofErr w:type="spellEnd"/>
      <w:r w:rsidRPr="00EC71FE">
        <w:rPr>
          <w:rFonts w:ascii="Times New Roman" w:eastAsia="Times New Roman" w:hAnsi="Times New Roman" w:cs="Times New Roman"/>
          <w:b/>
          <w:bCs/>
          <w:sz w:val="24"/>
          <w:szCs w:val="24"/>
          <w:lang w:eastAsia="ru-RU"/>
        </w:rPr>
        <w:t xml:space="preserve"> С (УДД 5, УУР C)</w:t>
      </w:r>
    </w:p>
    <w:p w14:paraId="181EE9D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proofErr w:type="spellStart"/>
      <w:r w:rsidRPr="00EC71FE">
        <w:rPr>
          <w:rFonts w:ascii="Times New Roman" w:eastAsia="Times New Roman" w:hAnsi="Times New Roman" w:cs="Times New Roman"/>
          <w:i/>
          <w:iCs/>
          <w:sz w:val="24"/>
          <w:szCs w:val="24"/>
          <w:lang w:eastAsia="ru-RU"/>
        </w:rPr>
        <w:t>Проспективные</w:t>
      </w:r>
      <w:proofErr w:type="spellEnd"/>
      <w:r w:rsidRPr="00EC71FE">
        <w:rPr>
          <w:rFonts w:ascii="Times New Roman" w:eastAsia="Times New Roman" w:hAnsi="Times New Roman" w:cs="Times New Roman"/>
          <w:i/>
          <w:iCs/>
          <w:sz w:val="24"/>
          <w:szCs w:val="24"/>
          <w:lang w:eastAsia="ru-RU"/>
        </w:rPr>
        <w:t xml:space="preserve"> данные о положительном эффекте бета-адреноблокаторов при АГА в зависимости от причины ограничены, при этом наиболее достоверные доказательные данные получены из </w:t>
      </w:r>
      <w:proofErr w:type="spellStart"/>
      <w:r w:rsidRPr="00EC71FE">
        <w:rPr>
          <w:rFonts w:ascii="Times New Roman" w:eastAsia="Times New Roman" w:hAnsi="Times New Roman" w:cs="Times New Roman"/>
          <w:i/>
          <w:iCs/>
          <w:sz w:val="24"/>
          <w:szCs w:val="24"/>
          <w:lang w:eastAsia="ru-RU"/>
        </w:rPr>
        <w:t>когортных</w:t>
      </w:r>
      <w:proofErr w:type="spellEnd"/>
      <w:r w:rsidRPr="00EC71FE">
        <w:rPr>
          <w:rFonts w:ascii="Times New Roman" w:eastAsia="Times New Roman" w:hAnsi="Times New Roman" w:cs="Times New Roman"/>
          <w:i/>
          <w:iCs/>
          <w:sz w:val="24"/>
          <w:szCs w:val="24"/>
          <w:lang w:eastAsia="ru-RU"/>
        </w:rPr>
        <w:t xml:space="preserve"> исследований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[65]. В небольшом открытом рандомизированном клиническом исследовании профилактического </w:t>
      </w:r>
      <w:proofErr w:type="spellStart"/>
      <w:r w:rsidRPr="00EC71FE">
        <w:rPr>
          <w:rFonts w:ascii="Times New Roman" w:eastAsia="Times New Roman" w:hAnsi="Times New Roman" w:cs="Times New Roman"/>
          <w:i/>
          <w:iCs/>
          <w:sz w:val="24"/>
          <w:szCs w:val="24"/>
          <w:lang w:eastAsia="ru-RU"/>
        </w:rPr>
        <w:t>пропранолола</w:t>
      </w:r>
      <w:proofErr w:type="spellEnd"/>
      <w:r w:rsidRPr="00EC71FE">
        <w:rPr>
          <w:rFonts w:ascii="Times New Roman" w:eastAsia="Times New Roman" w:hAnsi="Times New Roman" w:cs="Times New Roman"/>
          <w:i/>
          <w:iCs/>
          <w:sz w:val="24"/>
          <w:szCs w:val="24"/>
          <w:lang w:eastAsia="ru-RU"/>
        </w:rPr>
        <w:t>** (средняя доза: 212±68 мг/</w:t>
      </w:r>
      <w:proofErr w:type="spellStart"/>
      <w:r w:rsidRPr="00EC71FE">
        <w:rPr>
          <w:rFonts w:ascii="Times New Roman" w:eastAsia="Times New Roman" w:hAnsi="Times New Roman" w:cs="Times New Roman"/>
          <w:i/>
          <w:iCs/>
          <w:sz w:val="24"/>
          <w:szCs w:val="24"/>
          <w:lang w:eastAsia="ru-RU"/>
        </w:rPr>
        <w:t>сут</w:t>
      </w:r>
      <w:proofErr w:type="spellEnd"/>
      <w:r w:rsidRPr="00EC71FE">
        <w:rPr>
          <w:rFonts w:ascii="Times New Roman" w:eastAsia="Times New Roman" w:hAnsi="Times New Roman" w:cs="Times New Roman"/>
          <w:i/>
          <w:iCs/>
          <w:sz w:val="24"/>
          <w:szCs w:val="24"/>
          <w:lang w:eastAsia="ru-RU"/>
        </w:rPr>
        <w:t xml:space="preserve">) по сравнению с плацебо у подростков и взрослых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бета-адреноблокаторы замедляли рост корня аорты и уменьшали аортальные осложнения [73]. В исследовании 155 детей в возрасте &lt;12 лет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при многофакторном анализе бета-адреноблокаторы снижали скорость роста корня аорты на 0,16 мм/год [74].</w:t>
      </w:r>
    </w:p>
    <w:p w14:paraId="74FE42D5" w14:textId="77777777" w:rsidR="00EC71FE" w:rsidRPr="00EC71FE" w:rsidRDefault="00EC71FE" w:rsidP="00EC71FE">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 пациентов с АГА</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и ТААА для достижения целевых показателей АД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качестве комбинированной терапии в дополнении к бета-адреноблокаторам назначать блокаторы </w:t>
      </w:r>
      <w:proofErr w:type="spellStart"/>
      <w:r w:rsidRPr="00EC71FE">
        <w:rPr>
          <w:rFonts w:ascii="Times New Roman" w:eastAsia="Times New Roman" w:hAnsi="Times New Roman" w:cs="Times New Roman"/>
          <w:sz w:val="24"/>
          <w:szCs w:val="24"/>
          <w:lang w:eastAsia="ru-RU"/>
        </w:rPr>
        <w:t>ангиотензиновых</w:t>
      </w:r>
      <w:proofErr w:type="spellEnd"/>
      <w:r w:rsidRPr="00EC71FE">
        <w:rPr>
          <w:rFonts w:ascii="Times New Roman" w:eastAsia="Times New Roman" w:hAnsi="Times New Roman" w:cs="Times New Roman"/>
          <w:sz w:val="24"/>
          <w:szCs w:val="24"/>
          <w:lang w:eastAsia="ru-RU"/>
        </w:rPr>
        <w:t xml:space="preserve"> рецепторов (БАР, АТХ: Антагонисты рецепторов ангиотензина II), при отсутствии противопоказаний и независимо от этиологии аневризмы [75].</w:t>
      </w:r>
    </w:p>
    <w:p w14:paraId="5956E22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Iiа</w:t>
      </w:r>
      <w:proofErr w:type="spellEnd"/>
      <w:r w:rsidRPr="00EC71FE">
        <w:rPr>
          <w:rFonts w:ascii="Times New Roman" w:eastAsia="Times New Roman" w:hAnsi="Times New Roman" w:cs="Times New Roman"/>
          <w:b/>
          <w:bCs/>
          <w:sz w:val="24"/>
          <w:szCs w:val="24"/>
          <w:lang w:eastAsia="ru-RU"/>
        </w:rPr>
        <w:t xml:space="preserve"> С (УДД 1, УУР A)</w:t>
      </w:r>
    </w:p>
    <w:p w14:paraId="752E1CD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 xml:space="preserve">Метаанализ 1510 рандомизированных пациентов, оценивающий влияние БАР на </w:t>
      </w:r>
      <w:r w:rsidRPr="00EC71FE">
        <w:rPr>
          <w:rFonts w:ascii="Times New Roman" w:eastAsia="Times New Roman" w:hAnsi="Times New Roman" w:cs="Times New Roman"/>
          <w:sz w:val="24"/>
          <w:szCs w:val="24"/>
          <w:lang w:eastAsia="ru-RU"/>
        </w:rPr>
        <w:t>заболевания грудной аорты</w:t>
      </w:r>
      <w:r w:rsidRPr="00EC71FE">
        <w:rPr>
          <w:rFonts w:ascii="Times New Roman" w:eastAsia="Times New Roman" w:hAnsi="Times New Roman" w:cs="Times New Roman"/>
          <w:i/>
          <w:iCs/>
          <w:sz w:val="24"/>
          <w:szCs w:val="24"/>
          <w:lang w:eastAsia="ru-RU"/>
        </w:rPr>
        <w:t xml:space="preserve">, ассоциированное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продемонстрировал более медленный рост корня аорты при использовании БАР (АТХ: Антагонисты рецепторов ангиотензина II) по сравнению с плацебо; при прямом сравнении с терапией бета-адреноблокаторами не было различий в росте аорты; и комбинация бета-адреноблокаторов + БАР (АТХ: Антагонисты рецепторов ангиотензина II) приводила к более медленному росту аорты, чем применение только бета-адреноблокаторов [75].</w:t>
      </w:r>
    </w:p>
    <w:p w14:paraId="0514A8C4" w14:textId="77777777" w:rsidR="00EC71FE" w:rsidRPr="00EC71FE" w:rsidRDefault="00EC71FE" w:rsidP="00EC71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назначение ингибиторов ГМГ-</w:t>
      </w:r>
      <w:proofErr w:type="spellStart"/>
      <w:r w:rsidRPr="00EC71FE">
        <w:rPr>
          <w:rFonts w:ascii="Times New Roman" w:eastAsia="Times New Roman" w:hAnsi="Times New Roman" w:cs="Times New Roman"/>
          <w:sz w:val="24"/>
          <w:szCs w:val="24"/>
          <w:lang w:eastAsia="ru-RU"/>
        </w:rPr>
        <w:t>КоА</w:t>
      </w:r>
      <w:proofErr w:type="spellEnd"/>
      <w:r w:rsidRPr="00EC71FE">
        <w:rPr>
          <w:rFonts w:ascii="Times New Roman" w:eastAsia="Times New Roman" w:hAnsi="Times New Roman" w:cs="Times New Roman"/>
          <w:sz w:val="24"/>
          <w:szCs w:val="24"/>
          <w:lang w:eastAsia="ru-RU"/>
        </w:rPr>
        <w:t>-редуктазы пациентам с АГА и ТААА при наличии атеросклероза по данным визуализации или клинических признаков [76].</w:t>
      </w:r>
    </w:p>
    <w:p w14:paraId="049B201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Iiа</w:t>
      </w:r>
      <w:proofErr w:type="spellEnd"/>
      <w:r w:rsidRPr="00EC71FE">
        <w:rPr>
          <w:rFonts w:ascii="Times New Roman" w:eastAsia="Times New Roman" w:hAnsi="Times New Roman" w:cs="Times New Roman"/>
          <w:b/>
          <w:bCs/>
          <w:sz w:val="24"/>
          <w:szCs w:val="24"/>
          <w:lang w:eastAsia="ru-RU"/>
        </w:rPr>
        <w:t xml:space="preserve"> С (УДД 5, УУР С)</w:t>
      </w:r>
    </w:p>
    <w:p w14:paraId="4E2A4D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Аневризмы аорты атеросклеротического генеза повышают риск инсульта и инфаркта миокарда, поэтому в соответствии с заключением третьей группы экспертов по лечению взрослых в США в рамках Национальной образовательной программы по холестерину (NCEP ATP III) они считаются эквивалентом ишемической болезни сердца с риском развития события &gt;20% в течение 10 лет [77]. В «Руководстве AHA и ACC 2016 года по ведению пациентов с заболеваниями периферических артерий </w:t>
      </w:r>
      <w:r w:rsidRPr="00EC71FE">
        <w:rPr>
          <w:rFonts w:ascii="Times New Roman" w:eastAsia="Times New Roman" w:hAnsi="Times New Roman" w:cs="Times New Roman"/>
          <w:i/>
          <w:iCs/>
          <w:sz w:val="24"/>
          <w:szCs w:val="24"/>
          <w:lang w:eastAsia="ru-RU"/>
        </w:rPr>
        <w:lastRenderedPageBreak/>
        <w:t>нижних конечностей» [78] дана рекомендация с уровнем доказательности 2a по применению ингибиторов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-редуктазы высокой интенсивности для достижения целевого уровня ЛПНП &lt;70 мг/</w:t>
      </w:r>
      <w:proofErr w:type="spellStart"/>
      <w:r w:rsidRPr="00EC71FE">
        <w:rPr>
          <w:rFonts w:ascii="Times New Roman" w:eastAsia="Times New Roman" w:hAnsi="Times New Roman" w:cs="Times New Roman"/>
          <w:i/>
          <w:iCs/>
          <w:sz w:val="24"/>
          <w:szCs w:val="24"/>
          <w:lang w:eastAsia="ru-RU"/>
        </w:rPr>
        <w:t>дл</w:t>
      </w:r>
      <w:proofErr w:type="spellEnd"/>
      <w:r w:rsidRPr="00EC71FE">
        <w:rPr>
          <w:rFonts w:ascii="Times New Roman" w:eastAsia="Times New Roman" w:hAnsi="Times New Roman" w:cs="Times New Roman"/>
          <w:i/>
          <w:iCs/>
          <w:sz w:val="24"/>
          <w:szCs w:val="24"/>
          <w:lang w:eastAsia="ru-RU"/>
        </w:rPr>
        <w:t xml:space="preserve"> у пациентов с </w:t>
      </w:r>
      <w:proofErr w:type="spellStart"/>
      <w:r w:rsidRPr="00EC71FE">
        <w:rPr>
          <w:rFonts w:ascii="Times New Roman" w:eastAsia="Times New Roman" w:hAnsi="Times New Roman" w:cs="Times New Roman"/>
          <w:i/>
          <w:iCs/>
          <w:sz w:val="24"/>
          <w:szCs w:val="24"/>
          <w:lang w:eastAsia="ru-RU"/>
        </w:rPr>
        <w:t>некоронарным</w:t>
      </w:r>
      <w:proofErr w:type="spellEnd"/>
      <w:r w:rsidRPr="00EC71FE">
        <w:rPr>
          <w:rFonts w:ascii="Times New Roman" w:eastAsia="Times New Roman" w:hAnsi="Times New Roman" w:cs="Times New Roman"/>
          <w:i/>
          <w:iCs/>
          <w:sz w:val="24"/>
          <w:szCs w:val="24"/>
          <w:lang w:eastAsia="ru-RU"/>
        </w:rPr>
        <w:t xml:space="preserve"> атеросклеротическим заболеванием. По результатам совместной работы специалистов по лечению заболеваний, связанных с холестерином, при объединении данных 5 (рандомизированных клинических исследований (РКИ) с участием 39 612 пациентов на протяжении 5,1 лет, более интенсивное снижение уровня холестерина у пациентов с атеросклерозом привело к уменьшению основных сердечно-сосудистых событий еще на 15% по сравнению с тем, что было достигнуто при менее интенсивном снижении уровня холестерина[76]. Терапия ингибиторами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-редуктазы все еще является разумной при наличии сопутствующего атеросклеротического поражения у пациентов со спорадическими или генетически опосредованными аневризмами.</w:t>
      </w:r>
    </w:p>
    <w:p w14:paraId="47EEBD9E" w14:textId="77777777" w:rsidR="00EC71FE" w:rsidRPr="00EC71FE" w:rsidRDefault="00EC71FE" w:rsidP="00EC71FE">
      <w:pPr>
        <w:numPr>
          <w:ilvl w:val="0"/>
          <w:numId w:val="4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терапии ингибиторами ГМГ-</w:t>
      </w:r>
      <w:proofErr w:type="spellStart"/>
      <w:r w:rsidRPr="00EC71FE">
        <w:rPr>
          <w:rFonts w:ascii="Times New Roman" w:eastAsia="Times New Roman" w:hAnsi="Times New Roman" w:cs="Times New Roman"/>
          <w:sz w:val="24"/>
          <w:szCs w:val="24"/>
          <w:lang w:eastAsia="ru-RU"/>
        </w:rPr>
        <w:t>КоА</w:t>
      </w:r>
      <w:proofErr w:type="spellEnd"/>
      <w:r w:rsidRPr="00EC71FE">
        <w:rPr>
          <w:rFonts w:ascii="Times New Roman" w:eastAsia="Times New Roman" w:hAnsi="Times New Roman" w:cs="Times New Roman"/>
          <w:sz w:val="24"/>
          <w:szCs w:val="24"/>
          <w:lang w:eastAsia="ru-RU"/>
        </w:rPr>
        <w:t>-редуктазы у пациентов с АГА и ТААА без признаков атеросклероза [79].</w:t>
      </w:r>
    </w:p>
    <w:p w14:paraId="2CED3F9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С (УДД 4, УУР С)</w:t>
      </w:r>
    </w:p>
    <w:p w14:paraId="24ADAB5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 xml:space="preserve">Долгое время выдвигалась гипотеза о том, что </w:t>
      </w:r>
      <w:proofErr w:type="spellStart"/>
      <w:r w:rsidRPr="00EC71FE">
        <w:rPr>
          <w:rFonts w:ascii="Times New Roman" w:eastAsia="Times New Roman" w:hAnsi="Times New Roman" w:cs="Times New Roman"/>
          <w:i/>
          <w:iCs/>
          <w:sz w:val="24"/>
          <w:szCs w:val="24"/>
          <w:lang w:eastAsia="ru-RU"/>
        </w:rPr>
        <w:t>плейотропные</w:t>
      </w:r>
      <w:proofErr w:type="spellEnd"/>
      <w:r w:rsidRPr="00EC71FE">
        <w:rPr>
          <w:rFonts w:ascii="Times New Roman" w:eastAsia="Times New Roman" w:hAnsi="Times New Roman" w:cs="Times New Roman"/>
          <w:i/>
          <w:iCs/>
          <w:sz w:val="24"/>
          <w:szCs w:val="24"/>
          <w:lang w:eastAsia="ru-RU"/>
        </w:rPr>
        <w:t xml:space="preserve"> эффекты ингибиторов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 xml:space="preserve">-редуктазы могут быть полезными для предотвращения неблагоприятного </w:t>
      </w:r>
      <w:proofErr w:type="spellStart"/>
      <w:r w:rsidRPr="00EC71FE">
        <w:rPr>
          <w:rFonts w:ascii="Times New Roman" w:eastAsia="Times New Roman" w:hAnsi="Times New Roman" w:cs="Times New Roman"/>
          <w:i/>
          <w:iCs/>
          <w:sz w:val="24"/>
          <w:szCs w:val="24"/>
          <w:lang w:eastAsia="ru-RU"/>
        </w:rPr>
        <w:t>ремоделирования</w:t>
      </w:r>
      <w:proofErr w:type="spellEnd"/>
      <w:r w:rsidRPr="00EC71FE">
        <w:rPr>
          <w:rFonts w:ascii="Times New Roman" w:eastAsia="Times New Roman" w:hAnsi="Times New Roman" w:cs="Times New Roman"/>
          <w:i/>
          <w:iCs/>
          <w:sz w:val="24"/>
          <w:szCs w:val="24"/>
          <w:lang w:eastAsia="ru-RU"/>
        </w:rPr>
        <w:t xml:space="preserve"> сосудистой стенки, связанного с АГА, тем самым замедляя рост, независимо от причины и наличия сопутствующего атеросклероза. Исследования на животных показали уменьшение роста аневризмы грудной клетки при терапии ингибиторами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 xml:space="preserve">-редуктазы, возможно, за счет регуляции активности матриксных </w:t>
      </w:r>
      <w:proofErr w:type="spellStart"/>
      <w:r w:rsidRPr="00EC71FE">
        <w:rPr>
          <w:rFonts w:ascii="Times New Roman" w:eastAsia="Times New Roman" w:hAnsi="Times New Roman" w:cs="Times New Roman"/>
          <w:i/>
          <w:iCs/>
          <w:sz w:val="24"/>
          <w:szCs w:val="24"/>
          <w:lang w:eastAsia="ru-RU"/>
        </w:rPr>
        <w:t>металлопротеиназ</w:t>
      </w:r>
      <w:proofErr w:type="spellEnd"/>
      <w:r w:rsidRPr="00EC71FE">
        <w:rPr>
          <w:rFonts w:ascii="Times New Roman" w:eastAsia="Times New Roman" w:hAnsi="Times New Roman" w:cs="Times New Roman"/>
          <w:i/>
          <w:iCs/>
          <w:sz w:val="24"/>
          <w:szCs w:val="24"/>
          <w:lang w:eastAsia="ru-RU"/>
        </w:rPr>
        <w:t>. Исследование, в котором приняли участие 1348 пациентов с эктазией грудной аорты, в соответствии с анализом склонности продемонстрировало возможную пользу терапии ингибиторами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 xml:space="preserve">-редуктазы в снижении скорости роста аорты, а также аортальных осложнений [80]. В ретроспективном исследовании, включавшем 2267 пациентов, перенесших ЭВПГА по поводу </w:t>
      </w:r>
      <w:proofErr w:type="spellStart"/>
      <w:r w:rsidRPr="00EC71FE">
        <w:rPr>
          <w:rFonts w:ascii="Times New Roman" w:eastAsia="Times New Roman" w:hAnsi="Times New Roman" w:cs="Times New Roman"/>
          <w:i/>
          <w:iCs/>
          <w:sz w:val="24"/>
          <w:szCs w:val="24"/>
          <w:lang w:eastAsia="ru-RU"/>
        </w:rPr>
        <w:t>аневризматической</w:t>
      </w:r>
      <w:proofErr w:type="spellEnd"/>
      <w:r w:rsidRPr="00EC71FE">
        <w:rPr>
          <w:rFonts w:ascii="Times New Roman" w:eastAsia="Times New Roman" w:hAnsi="Times New Roman" w:cs="Times New Roman"/>
          <w:i/>
          <w:iCs/>
          <w:sz w:val="24"/>
          <w:szCs w:val="24"/>
          <w:lang w:eastAsia="ru-RU"/>
        </w:rPr>
        <w:t xml:space="preserve"> болезни, 1148 (64%) из которых получали ингибиторы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-редуктазы до операции, предоперационная терапия ингибиторами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 xml:space="preserve">-редуктазы была связана со значительно более низкими показателями </w:t>
      </w:r>
      <w:proofErr w:type="spellStart"/>
      <w:r w:rsidRPr="00EC71FE">
        <w:rPr>
          <w:rFonts w:ascii="Times New Roman" w:eastAsia="Times New Roman" w:hAnsi="Times New Roman" w:cs="Times New Roman"/>
          <w:i/>
          <w:iCs/>
          <w:sz w:val="24"/>
          <w:szCs w:val="24"/>
          <w:lang w:eastAsia="ru-RU"/>
        </w:rPr>
        <w:t>периоперационных</w:t>
      </w:r>
      <w:proofErr w:type="spellEnd"/>
      <w:r w:rsidRPr="00EC71FE">
        <w:rPr>
          <w:rFonts w:ascii="Times New Roman" w:eastAsia="Times New Roman" w:hAnsi="Times New Roman" w:cs="Times New Roman"/>
          <w:i/>
          <w:iCs/>
          <w:sz w:val="24"/>
          <w:szCs w:val="24"/>
          <w:lang w:eastAsia="ru-RU"/>
        </w:rPr>
        <w:t xml:space="preserve"> осложнений и 5-летней летальностью [81]. Возможная польза ингибиторов ГМГ-</w:t>
      </w:r>
      <w:proofErr w:type="spellStart"/>
      <w:r w:rsidRPr="00EC71FE">
        <w:rPr>
          <w:rFonts w:ascii="Times New Roman" w:eastAsia="Times New Roman" w:hAnsi="Times New Roman" w:cs="Times New Roman"/>
          <w:i/>
          <w:iCs/>
          <w:sz w:val="24"/>
          <w:szCs w:val="24"/>
          <w:lang w:eastAsia="ru-RU"/>
        </w:rPr>
        <w:t>КоА</w:t>
      </w:r>
      <w:proofErr w:type="spellEnd"/>
      <w:r w:rsidRPr="00EC71FE">
        <w:rPr>
          <w:rFonts w:ascii="Times New Roman" w:eastAsia="Times New Roman" w:hAnsi="Times New Roman" w:cs="Times New Roman"/>
          <w:i/>
          <w:iCs/>
          <w:sz w:val="24"/>
          <w:szCs w:val="24"/>
          <w:lang w:eastAsia="ru-RU"/>
        </w:rPr>
        <w:t xml:space="preserve">-редуктазы в предотвращении неблагоприятных исходов, связанных с аортой, также была продемонстрирована в небольшом </w:t>
      </w:r>
      <w:proofErr w:type="spellStart"/>
      <w:r w:rsidRPr="00EC71FE">
        <w:rPr>
          <w:rFonts w:ascii="Times New Roman" w:eastAsia="Times New Roman" w:hAnsi="Times New Roman" w:cs="Times New Roman"/>
          <w:i/>
          <w:iCs/>
          <w:sz w:val="24"/>
          <w:szCs w:val="24"/>
          <w:lang w:eastAsia="ru-RU"/>
        </w:rPr>
        <w:t>когортном</w:t>
      </w:r>
      <w:proofErr w:type="spellEnd"/>
      <w:r w:rsidRPr="00EC71FE">
        <w:rPr>
          <w:rFonts w:ascii="Times New Roman" w:eastAsia="Times New Roman" w:hAnsi="Times New Roman" w:cs="Times New Roman"/>
          <w:i/>
          <w:iCs/>
          <w:sz w:val="24"/>
          <w:szCs w:val="24"/>
          <w:lang w:eastAsia="ru-RU"/>
        </w:rPr>
        <w:t xml:space="preserve"> исследовании, а в 2-х небольших исследованиях у пациентов с ДАК и </w:t>
      </w:r>
      <w:proofErr w:type="spellStart"/>
      <w:r w:rsidRPr="00EC71FE">
        <w:rPr>
          <w:rFonts w:ascii="Times New Roman" w:eastAsia="Times New Roman" w:hAnsi="Times New Roman" w:cs="Times New Roman"/>
          <w:i/>
          <w:iCs/>
          <w:sz w:val="24"/>
          <w:szCs w:val="24"/>
          <w:lang w:eastAsia="ru-RU"/>
        </w:rPr>
        <w:t>аортопатией</w:t>
      </w:r>
      <w:proofErr w:type="spellEnd"/>
      <w:r w:rsidRPr="00EC71FE">
        <w:rPr>
          <w:rFonts w:ascii="Times New Roman" w:eastAsia="Times New Roman" w:hAnsi="Times New Roman" w:cs="Times New Roman"/>
          <w:i/>
          <w:iCs/>
          <w:sz w:val="24"/>
          <w:szCs w:val="24"/>
          <w:lang w:eastAsia="ru-RU"/>
        </w:rPr>
        <w:t xml:space="preserve"> предполагается замедление роста аорты [79].</w:t>
      </w:r>
    </w:p>
    <w:p w14:paraId="3592415B" w14:textId="77777777" w:rsidR="00EC71FE" w:rsidRPr="00EC71FE" w:rsidRDefault="00EC71FE" w:rsidP="00EC71FE">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пациентам с атеросклеротическим генезом АГА или ТААА и наличием атероматоза аорты или пенетрирующих атеросклеротических язв назначение низких доз ацетилсалициловой кислоты** при отсутствии противопоказаний [51].</w:t>
      </w:r>
    </w:p>
    <w:p w14:paraId="46E20E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Iiа</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С (УДД 5, УУР С)</w:t>
      </w:r>
    </w:p>
    <w:p w14:paraId="694DB22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исследовании SPARC (профилактика инсульта: оценка риска среди населения) атеросклероз аорты был взаимосвязан с ишемической болезнью сердца (ОШ – 2,99; 95%-й ДИ – 1,47–6,10; p=</w:t>
      </w:r>
      <w:proofErr w:type="gramStart"/>
      <w:r w:rsidRPr="00EC71FE">
        <w:rPr>
          <w:rFonts w:ascii="Times New Roman" w:eastAsia="Times New Roman" w:hAnsi="Times New Roman" w:cs="Times New Roman"/>
          <w:i/>
          <w:iCs/>
          <w:sz w:val="24"/>
          <w:szCs w:val="24"/>
          <w:lang w:eastAsia="ru-RU"/>
        </w:rPr>
        <w:t>0,003)[</w:t>
      </w:r>
      <w:proofErr w:type="gramEnd"/>
      <w:r w:rsidRPr="00EC71FE">
        <w:rPr>
          <w:rFonts w:ascii="Times New Roman" w:eastAsia="Times New Roman" w:hAnsi="Times New Roman" w:cs="Times New Roman"/>
          <w:i/>
          <w:iCs/>
          <w:sz w:val="24"/>
          <w:szCs w:val="24"/>
          <w:lang w:eastAsia="ru-RU"/>
        </w:rPr>
        <w:t>82]. В свою очередь, при наличии ишемической болезни сердца ацетилсалициловая кислота** уже давно рекомендуется для снижения риска сердечно-сосудистых событий, включая инсульт, смерть, вызванную ишемической болезнью сердца, и инфаркт миокарда [51].</w:t>
      </w:r>
    </w:p>
    <w:p w14:paraId="64B7FD4C" w14:textId="77777777" w:rsidR="00EC71FE" w:rsidRPr="00EC71FE" w:rsidRDefault="00EC71FE" w:rsidP="00EC71FE">
      <w:pPr>
        <w:numPr>
          <w:ilvl w:val="0"/>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xml:space="preserve">Пациентам с ОАС (разрывом аневризмы), для достижения целевых уровней АД имеющих противопоказания к назначению бета-адреноблокаторов,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назначение </w:t>
      </w:r>
      <w:proofErr w:type="spellStart"/>
      <w:r w:rsidRPr="00EC71FE">
        <w:rPr>
          <w:rFonts w:ascii="Times New Roman" w:eastAsia="Times New Roman" w:hAnsi="Times New Roman" w:cs="Times New Roman"/>
          <w:sz w:val="24"/>
          <w:szCs w:val="24"/>
          <w:lang w:eastAsia="ru-RU"/>
        </w:rPr>
        <w:t>недигидропиридиновых</w:t>
      </w:r>
      <w:proofErr w:type="spellEnd"/>
      <w:r w:rsidRPr="00EC71FE">
        <w:rPr>
          <w:rFonts w:ascii="Times New Roman" w:eastAsia="Times New Roman" w:hAnsi="Times New Roman" w:cs="Times New Roman"/>
          <w:sz w:val="24"/>
          <w:szCs w:val="24"/>
          <w:lang w:eastAsia="ru-RU"/>
        </w:rPr>
        <w:t xml:space="preserve"> кальциевых блокаторов [83,84].</w:t>
      </w:r>
    </w:p>
    <w:p w14:paraId="017D2DD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 EОК\РКО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В (УДД 4, УУР С)</w:t>
      </w:r>
    </w:p>
    <w:p w14:paraId="3A556EA6"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3.2 Хирургическое лечение аневризм восходящего отдела и корня аорты [85–87]</w:t>
      </w:r>
    </w:p>
    <w:p w14:paraId="7A82975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Желательно, чтобы плановое вмешательство при аневризмах корня и ВА выполнялось, когда риск нежелательных явлений – расслоения, разрыва или внезапной смерти перевешивает риски хирургического вмешательства. Ни в одном </w:t>
      </w:r>
      <w:proofErr w:type="spellStart"/>
      <w:r w:rsidRPr="00EC71FE">
        <w:rPr>
          <w:rFonts w:ascii="Times New Roman" w:eastAsia="Times New Roman" w:hAnsi="Times New Roman" w:cs="Times New Roman"/>
          <w:sz w:val="24"/>
          <w:szCs w:val="24"/>
          <w:lang w:eastAsia="ru-RU"/>
        </w:rPr>
        <w:t>проспективном</w:t>
      </w:r>
      <w:proofErr w:type="spellEnd"/>
      <w:r w:rsidRPr="00EC71FE">
        <w:rPr>
          <w:rFonts w:ascii="Times New Roman" w:eastAsia="Times New Roman" w:hAnsi="Times New Roman" w:cs="Times New Roman"/>
          <w:sz w:val="24"/>
          <w:szCs w:val="24"/>
          <w:lang w:eastAsia="ru-RU"/>
        </w:rPr>
        <w:t xml:space="preserve"> многоцентровом наблюдательном исследовании не оценивалось множество параметров (например, диаметр, длина или площадь аорты, изолированно или с индексацией к росту или площади поверхности тела, напряжению стенки, напряжению сдвига), предложенных для прогнозирования риска нежелательных аортальных событий. С чисто механической точки зрения расслоение или разрыв аорты можно рассматривать как событие, когда существует дисбаланс между нагрузками на стенку аневризмы и внутренней прочностью ее ткани. Вопрос о том, вызвано ли расслоение аорты повышенным напряжением стенки или снижением прочности стенки, или сочетанием того и другого, является областью активных </w:t>
      </w:r>
      <w:proofErr w:type="gramStart"/>
      <w:r w:rsidRPr="00EC71FE">
        <w:rPr>
          <w:rFonts w:ascii="Times New Roman" w:eastAsia="Times New Roman" w:hAnsi="Times New Roman" w:cs="Times New Roman"/>
          <w:sz w:val="24"/>
          <w:szCs w:val="24"/>
          <w:lang w:eastAsia="ru-RU"/>
        </w:rPr>
        <w:t>исследований[</w:t>
      </w:r>
      <w:proofErr w:type="gramEnd"/>
      <w:r w:rsidRPr="00EC71FE">
        <w:rPr>
          <w:rFonts w:ascii="Times New Roman" w:eastAsia="Times New Roman" w:hAnsi="Times New Roman" w:cs="Times New Roman"/>
          <w:sz w:val="24"/>
          <w:szCs w:val="24"/>
          <w:lang w:eastAsia="ru-RU"/>
        </w:rPr>
        <w:t>88]. Максимальный диаметр аорты логично был основным критерием для планового лечения аневризмы, поскольку, согласно закону Лапласа, напряжение стенки увеличивается пропорционально радиусу аорты и обратно пропорционально толщине. Первоначальные исследования естественной динамики изучали риск разрыва или расслоения аорты в зависимости от ее диаметра, и точка отсчета для расслоения определила порог в 5,5 см, длительное время регулировавший клиническую практику. Хотя у значительной части пациентов с расслоением аорты типа А по Stanford диаметр составляет &lt;5,5 см, этот хирургический порог по-прежнему эффективно снижает нежелательные явления [89].</w:t>
      </w:r>
    </w:p>
    <w:p w14:paraId="7EF4E36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Участниками рабочей группы было принято решение ввести понятия экспертных центров и экспертов по каждой проблеме, что возможно будет значимо влиять на результаты диагностики, открытого хирургического и </w:t>
      </w:r>
      <w:proofErr w:type="spellStart"/>
      <w:r w:rsidRPr="00EC71FE">
        <w:rPr>
          <w:rFonts w:ascii="Times New Roman" w:eastAsia="Times New Roman" w:hAnsi="Times New Roman" w:cs="Times New Roman"/>
          <w:sz w:val="24"/>
          <w:szCs w:val="24"/>
          <w:lang w:eastAsia="ru-RU"/>
        </w:rPr>
        <w:t>рентгенхирургического</w:t>
      </w:r>
      <w:proofErr w:type="spellEnd"/>
      <w:r w:rsidRPr="00EC71FE">
        <w:rPr>
          <w:rFonts w:ascii="Times New Roman" w:eastAsia="Times New Roman" w:hAnsi="Times New Roman" w:cs="Times New Roman"/>
          <w:sz w:val="24"/>
          <w:szCs w:val="24"/>
          <w:lang w:eastAsia="ru-RU"/>
        </w:rPr>
        <w:t xml:space="preserve"> лечения и </w:t>
      </w:r>
      <w:proofErr w:type="spellStart"/>
      <w:r w:rsidRPr="00EC71FE">
        <w:rPr>
          <w:rFonts w:ascii="Times New Roman" w:eastAsia="Times New Roman" w:hAnsi="Times New Roman" w:cs="Times New Roman"/>
          <w:sz w:val="24"/>
          <w:szCs w:val="24"/>
          <w:lang w:eastAsia="ru-RU"/>
        </w:rPr>
        <w:t>периоперационного</w:t>
      </w:r>
      <w:proofErr w:type="spellEnd"/>
      <w:r w:rsidRPr="00EC71FE">
        <w:rPr>
          <w:rFonts w:ascii="Times New Roman" w:eastAsia="Times New Roman" w:hAnsi="Times New Roman" w:cs="Times New Roman"/>
          <w:sz w:val="24"/>
          <w:szCs w:val="24"/>
          <w:lang w:eastAsia="ru-RU"/>
        </w:rPr>
        <w:t xml:space="preserve"> ведения пациентов с тяжелой патологией аорты.</w:t>
      </w:r>
    </w:p>
    <w:p w14:paraId="13C40D5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Значение аортальной команды сложно переоценить, и в настоящее время во всех клинических рекомендациях активно обсуждается необходимость наличия таковой для качественного и оптимального способа оказания медицинской помощи пациентам [32,34]. Также, по нашему мнению, наличие специалистов открытого хирургического лечения вместе с эндоваскулярными методами лечения патологии аорты в одной клинике – это необходимое условие для экспертного центра.</w:t>
      </w:r>
    </w:p>
    <w:p w14:paraId="63402A8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Решением ведущих специалистов РФ по патологии аорты принято считать экспертными центрами клиники, имеющие опыт ежегодного открытого хирургического лечения каждой конкретной патологии, которая будет рассматриваться ниже. По открытому хирургическому лечению патологии ВА и дуги – не менее 50 вмешательств на ВА и 20 вмешательств на дуге аорты. По нисходящей грудной и торакоабдоминальной патологии – не менее 15 случаев открытых реконструкций АГА и ТААА в год по каждой группе. Что касается эндоваскулярной хирургии – ведущие специалисты не считают необходимым связывать опыт клиники с экспертностью её, ввиду активного участия приглашенных экспертов для развития эндоваскулярных методик повсеместно.</w:t>
      </w:r>
    </w:p>
    <w:p w14:paraId="2FAD57A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С учетом опыта и экспертностью центров, возможен более агрессивный подход к показаниям для открытого и эндоваскулярного методов лечения пациентов с аневризмой и расслоением аорты. Предлагаются следующие значения диаметров для вмешательства при бессимптомных аневризмах грудной аорты (Таблица 4):</w:t>
      </w:r>
    </w:p>
    <w:p w14:paraId="2808D29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4.</w:t>
      </w:r>
      <w:r w:rsidRPr="00EC71FE">
        <w:rPr>
          <w:rFonts w:ascii="Times New Roman" w:eastAsia="Times New Roman" w:hAnsi="Times New Roman" w:cs="Times New Roman"/>
          <w:sz w:val="24"/>
          <w:szCs w:val="24"/>
          <w:lang w:eastAsia="ru-RU"/>
        </w:rPr>
        <w:t xml:space="preserve"> Рекомендуемые пороговые значения размера для вмешательства при бессимптомных аневризмах грудной аорты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6"/>
        <w:gridCol w:w="1188"/>
        <w:gridCol w:w="1700"/>
        <w:gridCol w:w="1062"/>
        <w:gridCol w:w="1509"/>
      </w:tblGrid>
      <w:tr w:rsidR="00EC71FE" w:rsidRPr="00EC71FE" w14:paraId="0F872D17" w14:textId="77777777" w:rsidTr="00EC71FE">
        <w:trPr>
          <w:tblHeader/>
          <w:tblCellSpacing w:w="15" w:type="dxa"/>
        </w:trPr>
        <w:tc>
          <w:tcPr>
            <w:tcW w:w="0" w:type="auto"/>
            <w:vAlign w:val="center"/>
            <w:hideMark/>
          </w:tcPr>
          <w:p w14:paraId="7583259E"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Этиология</w:t>
            </w:r>
          </w:p>
        </w:tc>
        <w:tc>
          <w:tcPr>
            <w:tcW w:w="0" w:type="auto"/>
            <w:vAlign w:val="center"/>
            <w:hideMark/>
          </w:tcPr>
          <w:p w14:paraId="434724E5"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Корень аорты, см</w:t>
            </w:r>
          </w:p>
        </w:tc>
        <w:tc>
          <w:tcPr>
            <w:tcW w:w="0" w:type="auto"/>
            <w:vAlign w:val="center"/>
            <w:hideMark/>
          </w:tcPr>
          <w:p w14:paraId="1B5F40D5"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Восходящая аорта, см</w:t>
            </w:r>
          </w:p>
        </w:tc>
        <w:tc>
          <w:tcPr>
            <w:tcW w:w="0" w:type="auto"/>
            <w:vAlign w:val="center"/>
            <w:hideMark/>
          </w:tcPr>
          <w:p w14:paraId="3046E47A"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Дуга аорты, см</w:t>
            </w:r>
          </w:p>
        </w:tc>
        <w:tc>
          <w:tcPr>
            <w:tcW w:w="0" w:type="auto"/>
            <w:vAlign w:val="center"/>
            <w:hideMark/>
          </w:tcPr>
          <w:p w14:paraId="2AB7DF88"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Нисходящая и</w:t>
            </w:r>
          </w:p>
          <w:p w14:paraId="6B073B9F"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ТАА аорта, см</w:t>
            </w:r>
          </w:p>
        </w:tc>
      </w:tr>
      <w:tr w:rsidR="00EC71FE" w:rsidRPr="00EC71FE" w14:paraId="0494D9BA" w14:textId="77777777" w:rsidTr="00EC71FE">
        <w:trPr>
          <w:tblCellSpacing w:w="15" w:type="dxa"/>
        </w:trPr>
        <w:tc>
          <w:tcPr>
            <w:tcW w:w="0" w:type="auto"/>
            <w:vAlign w:val="center"/>
            <w:hideMark/>
          </w:tcPr>
          <w:p w14:paraId="4FD9753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Дегенеративные </w:t>
            </w:r>
            <w:r w:rsidRPr="00EC71FE">
              <w:rPr>
                <w:rFonts w:ascii="Times New Roman" w:eastAsia="Times New Roman" w:hAnsi="Times New Roman" w:cs="Times New Roman"/>
                <w:sz w:val="24"/>
                <w:szCs w:val="24"/>
                <w:vertAlign w:val="superscript"/>
                <w:lang w:eastAsia="ru-RU"/>
              </w:rPr>
              <w:t>1</w:t>
            </w:r>
          </w:p>
        </w:tc>
        <w:tc>
          <w:tcPr>
            <w:tcW w:w="0" w:type="auto"/>
            <w:vAlign w:val="center"/>
            <w:hideMark/>
          </w:tcPr>
          <w:p w14:paraId="6473939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5,5 </w:t>
            </w:r>
            <w:r w:rsidRPr="00EC71FE">
              <w:rPr>
                <w:rFonts w:ascii="Times New Roman" w:eastAsia="Times New Roman" w:hAnsi="Times New Roman" w:cs="Times New Roman"/>
                <w:b/>
                <w:bCs/>
                <w:sz w:val="24"/>
                <w:szCs w:val="24"/>
                <w:lang w:eastAsia="ru-RU"/>
              </w:rPr>
              <w:t>(5)</w:t>
            </w:r>
          </w:p>
          <w:p w14:paraId="40F2711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2FEA03C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5,5 </w:t>
            </w:r>
            <w:r w:rsidRPr="00EC71FE">
              <w:rPr>
                <w:rFonts w:ascii="Times New Roman" w:eastAsia="Times New Roman" w:hAnsi="Times New Roman" w:cs="Times New Roman"/>
                <w:b/>
                <w:bCs/>
                <w:sz w:val="24"/>
                <w:szCs w:val="24"/>
                <w:lang w:eastAsia="ru-RU"/>
              </w:rPr>
              <w:t>(5)</w:t>
            </w:r>
          </w:p>
        </w:tc>
        <w:tc>
          <w:tcPr>
            <w:tcW w:w="0" w:type="auto"/>
            <w:vAlign w:val="center"/>
            <w:hideMark/>
          </w:tcPr>
          <w:p w14:paraId="3FA0DE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5,5</w:t>
            </w:r>
          </w:p>
        </w:tc>
        <w:tc>
          <w:tcPr>
            <w:tcW w:w="0" w:type="auto"/>
            <w:vAlign w:val="center"/>
            <w:hideMark/>
          </w:tcPr>
          <w:p w14:paraId="197F582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НГА – 5,5</w:t>
            </w:r>
          </w:p>
          <w:p w14:paraId="4566674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ТААА – 6 </w:t>
            </w:r>
            <w:r w:rsidRPr="00EC71FE">
              <w:rPr>
                <w:rFonts w:ascii="Times New Roman" w:eastAsia="Times New Roman" w:hAnsi="Times New Roman" w:cs="Times New Roman"/>
                <w:b/>
                <w:bCs/>
                <w:sz w:val="24"/>
                <w:szCs w:val="24"/>
                <w:lang w:eastAsia="ru-RU"/>
              </w:rPr>
              <w:t>(5,5)</w:t>
            </w:r>
          </w:p>
        </w:tc>
      </w:tr>
      <w:tr w:rsidR="00EC71FE" w:rsidRPr="00EC71FE" w14:paraId="17C1D526" w14:textId="77777777" w:rsidTr="00EC71FE">
        <w:trPr>
          <w:tblCellSpacing w:w="15" w:type="dxa"/>
        </w:trPr>
        <w:tc>
          <w:tcPr>
            <w:tcW w:w="0" w:type="auto"/>
            <w:vAlign w:val="center"/>
            <w:hideMark/>
          </w:tcPr>
          <w:p w14:paraId="5D715A4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EC71FE">
              <w:rPr>
                <w:rFonts w:ascii="Times New Roman" w:eastAsia="Times New Roman" w:hAnsi="Times New Roman" w:cs="Times New Roman"/>
                <w:sz w:val="24"/>
                <w:szCs w:val="24"/>
                <w:lang w:eastAsia="ru-RU"/>
              </w:rPr>
              <w:t>Двустворчатый  аортальный</w:t>
            </w:r>
            <w:proofErr w:type="gramEnd"/>
            <w:r w:rsidRPr="00EC71FE">
              <w:rPr>
                <w:rFonts w:ascii="Times New Roman" w:eastAsia="Times New Roman" w:hAnsi="Times New Roman" w:cs="Times New Roman"/>
                <w:sz w:val="24"/>
                <w:szCs w:val="24"/>
                <w:lang w:eastAsia="ru-RU"/>
              </w:rPr>
              <w:t xml:space="preserve"> клапан </w:t>
            </w:r>
            <w:r w:rsidRPr="00EC71FE">
              <w:rPr>
                <w:rFonts w:ascii="Times New Roman" w:eastAsia="Times New Roman" w:hAnsi="Times New Roman" w:cs="Times New Roman"/>
                <w:sz w:val="24"/>
                <w:szCs w:val="24"/>
                <w:vertAlign w:val="superscript"/>
                <w:lang w:eastAsia="ru-RU"/>
              </w:rPr>
              <w:t>1</w:t>
            </w:r>
          </w:p>
        </w:tc>
        <w:tc>
          <w:tcPr>
            <w:tcW w:w="0" w:type="auto"/>
            <w:vAlign w:val="center"/>
            <w:hideMark/>
          </w:tcPr>
          <w:p w14:paraId="60A07D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5,5 </w:t>
            </w:r>
            <w:r w:rsidRPr="00EC71FE">
              <w:rPr>
                <w:rFonts w:ascii="Times New Roman" w:eastAsia="Times New Roman" w:hAnsi="Times New Roman" w:cs="Times New Roman"/>
                <w:b/>
                <w:bCs/>
                <w:sz w:val="24"/>
                <w:szCs w:val="24"/>
                <w:lang w:eastAsia="ru-RU"/>
              </w:rPr>
              <w:t>(5)</w:t>
            </w:r>
          </w:p>
        </w:tc>
        <w:tc>
          <w:tcPr>
            <w:tcW w:w="0" w:type="auto"/>
            <w:vAlign w:val="center"/>
            <w:hideMark/>
          </w:tcPr>
          <w:p w14:paraId="0807FE6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5,5 </w:t>
            </w:r>
            <w:r w:rsidRPr="00EC71FE">
              <w:rPr>
                <w:rFonts w:ascii="Times New Roman" w:eastAsia="Times New Roman" w:hAnsi="Times New Roman" w:cs="Times New Roman"/>
                <w:b/>
                <w:bCs/>
                <w:sz w:val="24"/>
                <w:szCs w:val="24"/>
                <w:lang w:eastAsia="ru-RU"/>
              </w:rPr>
              <w:t>(5)</w:t>
            </w:r>
          </w:p>
        </w:tc>
        <w:tc>
          <w:tcPr>
            <w:tcW w:w="0" w:type="auto"/>
            <w:vAlign w:val="center"/>
            <w:hideMark/>
          </w:tcPr>
          <w:p w14:paraId="35B7FE8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5,5</w:t>
            </w:r>
          </w:p>
        </w:tc>
        <w:tc>
          <w:tcPr>
            <w:tcW w:w="0" w:type="auto"/>
            <w:vAlign w:val="center"/>
            <w:hideMark/>
          </w:tcPr>
          <w:p w14:paraId="6EAC489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НГА – 5,5</w:t>
            </w:r>
          </w:p>
          <w:p w14:paraId="626A015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ТААА – 6 </w:t>
            </w:r>
            <w:r w:rsidRPr="00EC71FE">
              <w:rPr>
                <w:rFonts w:ascii="Times New Roman" w:eastAsia="Times New Roman" w:hAnsi="Times New Roman" w:cs="Times New Roman"/>
                <w:b/>
                <w:bCs/>
                <w:sz w:val="24"/>
                <w:szCs w:val="24"/>
                <w:lang w:eastAsia="ru-RU"/>
              </w:rPr>
              <w:t>(5,5)</w:t>
            </w:r>
          </w:p>
        </w:tc>
      </w:tr>
      <w:tr w:rsidR="00EC71FE" w:rsidRPr="00EC71FE" w14:paraId="67C012A1" w14:textId="77777777" w:rsidTr="00EC71FE">
        <w:trPr>
          <w:tblCellSpacing w:w="15" w:type="dxa"/>
        </w:trPr>
        <w:tc>
          <w:tcPr>
            <w:tcW w:w="0" w:type="auto"/>
            <w:vAlign w:val="center"/>
            <w:hideMark/>
          </w:tcPr>
          <w:p w14:paraId="021AE04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Генетические синдромы </w:t>
            </w:r>
            <w:r w:rsidRPr="00EC71FE">
              <w:rPr>
                <w:rFonts w:ascii="Times New Roman" w:eastAsia="Times New Roman" w:hAnsi="Times New Roman" w:cs="Times New Roman"/>
                <w:sz w:val="24"/>
                <w:szCs w:val="24"/>
                <w:vertAlign w:val="superscript"/>
                <w:lang w:eastAsia="ru-RU"/>
              </w:rPr>
              <w:t>1,2</w:t>
            </w:r>
          </w:p>
        </w:tc>
        <w:tc>
          <w:tcPr>
            <w:tcW w:w="0" w:type="auto"/>
            <w:vAlign w:val="center"/>
            <w:hideMark/>
          </w:tcPr>
          <w:p w14:paraId="5C1AFCF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 </w:t>
            </w:r>
            <w:r w:rsidRPr="00EC71FE">
              <w:rPr>
                <w:rFonts w:ascii="Times New Roman" w:eastAsia="Times New Roman" w:hAnsi="Times New Roman" w:cs="Times New Roman"/>
                <w:b/>
                <w:bCs/>
                <w:sz w:val="24"/>
                <w:szCs w:val="24"/>
                <w:lang w:eastAsia="ru-RU"/>
              </w:rPr>
              <w:t>(4,5)</w:t>
            </w:r>
          </w:p>
        </w:tc>
        <w:tc>
          <w:tcPr>
            <w:tcW w:w="0" w:type="auto"/>
            <w:vAlign w:val="center"/>
            <w:hideMark/>
          </w:tcPr>
          <w:p w14:paraId="1266EB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 </w:t>
            </w:r>
            <w:r w:rsidRPr="00EC71FE">
              <w:rPr>
                <w:rFonts w:ascii="Times New Roman" w:eastAsia="Times New Roman" w:hAnsi="Times New Roman" w:cs="Times New Roman"/>
                <w:b/>
                <w:bCs/>
                <w:sz w:val="24"/>
                <w:szCs w:val="24"/>
                <w:lang w:eastAsia="ru-RU"/>
              </w:rPr>
              <w:t>(4,5)</w:t>
            </w:r>
          </w:p>
        </w:tc>
        <w:tc>
          <w:tcPr>
            <w:tcW w:w="0" w:type="auto"/>
            <w:vAlign w:val="center"/>
            <w:hideMark/>
          </w:tcPr>
          <w:p w14:paraId="1164285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r w:rsidRPr="00EC71FE">
              <w:rPr>
                <w:rFonts w:ascii="Times New Roman" w:eastAsia="Times New Roman" w:hAnsi="Times New Roman" w:cs="Times New Roman"/>
                <w:b/>
                <w:bCs/>
                <w:sz w:val="24"/>
                <w:szCs w:val="24"/>
                <w:lang w:eastAsia="ru-RU"/>
              </w:rPr>
              <w:t>(4,5)</w:t>
            </w:r>
          </w:p>
        </w:tc>
        <w:tc>
          <w:tcPr>
            <w:tcW w:w="0" w:type="auto"/>
            <w:vAlign w:val="center"/>
            <w:hideMark/>
          </w:tcPr>
          <w:p w14:paraId="4A6D8CD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 </w:t>
            </w:r>
            <w:r w:rsidRPr="00EC71FE">
              <w:rPr>
                <w:rFonts w:ascii="Times New Roman" w:eastAsia="Times New Roman" w:hAnsi="Times New Roman" w:cs="Times New Roman"/>
                <w:b/>
                <w:bCs/>
                <w:sz w:val="24"/>
                <w:szCs w:val="24"/>
                <w:lang w:eastAsia="ru-RU"/>
              </w:rPr>
              <w:t>(4,5)</w:t>
            </w:r>
          </w:p>
        </w:tc>
      </w:tr>
      <w:tr w:rsidR="00EC71FE" w:rsidRPr="00EC71FE" w14:paraId="68F73E7B" w14:textId="77777777" w:rsidTr="00EC71FE">
        <w:trPr>
          <w:tblCellSpacing w:w="15" w:type="dxa"/>
        </w:trPr>
        <w:tc>
          <w:tcPr>
            <w:tcW w:w="0" w:type="auto"/>
            <w:vAlign w:val="center"/>
            <w:hideMark/>
          </w:tcPr>
          <w:p w14:paraId="4E97891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Семейная аортопатия</w:t>
            </w:r>
            <w:r w:rsidRPr="00EC71FE">
              <w:rPr>
                <w:rFonts w:ascii="Times New Roman" w:eastAsia="Times New Roman" w:hAnsi="Times New Roman" w:cs="Times New Roman"/>
                <w:sz w:val="24"/>
                <w:szCs w:val="24"/>
                <w:vertAlign w:val="superscript"/>
                <w:lang w:eastAsia="ru-RU"/>
              </w:rPr>
              <w:t>1,3</w:t>
            </w:r>
          </w:p>
        </w:tc>
        <w:tc>
          <w:tcPr>
            <w:tcW w:w="0" w:type="auto"/>
            <w:vAlign w:val="center"/>
            <w:hideMark/>
          </w:tcPr>
          <w:p w14:paraId="267453E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 – 4,5</w:t>
            </w:r>
          </w:p>
        </w:tc>
        <w:tc>
          <w:tcPr>
            <w:tcW w:w="0" w:type="auto"/>
            <w:vAlign w:val="center"/>
            <w:hideMark/>
          </w:tcPr>
          <w:p w14:paraId="57C3EFD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 – 4,5</w:t>
            </w:r>
          </w:p>
        </w:tc>
        <w:tc>
          <w:tcPr>
            <w:tcW w:w="0" w:type="auto"/>
            <w:vAlign w:val="center"/>
            <w:hideMark/>
          </w:tcPr>
          <w:p w14:paraId="12D47E3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5,5</w:t>
            </w:r>
          </w:p>
        </w:tc>
        <w:tc>
          <w:tcPr>
            <w:tcW w:w="0" w:type="auto"/>
            <w:vAlign w:val="center"/>
            <w:hideMark/>
          </w:tcPr>
          <w:p w14:paraId="7CFAFAE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НГА – 5,5</w:t>
            </w:r>
          </w:p>
          <w:p w14:paraId="4377E0C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ТААА – 6 </w:t>
            </w:r>
            <w:r w:rsidRPr="00EC71FE">
              <w:rPr>
                <w:rFonts w:ascii="Times New Roman" w:eastAsia="Times New Roman" w:hAnsi="Times New Roman" w:cs="Times New Roman"/>
                <w:b/>
                <w:bCs/>
                <w:sz w:val="24"/>
                <w:szCs w:val="24"/>
                <w:lang w:eastAsia="ru-RU"/>
              </w:rPr>
              <w:t>(5,5)</w:t>
            </w:r>
          </w:p>
        </w:tc>
      </w:tr>
      <w:tr w:rsidR="00EC71FE" w:rsidRPr="00EC71FE" w14:paraId="45B96DE4" w14:textId="77777777" w:rsidTr="00EC71FE">
        <w:trPr>
          <w:tblCellSpacing w:w="15" w:type="dxa"/>
        </w:trPr>
        <w:tc>
          <w:tcPr>
            <w:tcW w:w="0" w:type="auto"/>
            <w:vAlign w:val="center"/>
            <w:hideMark/>
          </w:tcPr>
          <w:p w14:paraId="7024EF1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Планирующиеся на кардиохирургическое вмешательство </w:t>
            </w:r>
            <w:r w:rsidRPr="00EC71FE">
              <w:rPr>
                <w:rFonts w:ascii="Times New Roman" w:eastAsia="Times New Roman" w:hAnsi="Times New Roman" w:cs="Times New Roman"/>
                <w:sz w:val="24"/>
                <w:szCs w:val="24"/>
                <w:vertAlign w:val="superscript"/>
                <w:lang w:eastAsia="ru-RU"/>
              </w:rPr>
              <w:t>1</w:t>
            </w:r>
          </w:p>
        </w:tc>
        <w:tc>
          <w:tcPr>
            <w:tcW w:w="0" w:type="auto"/>
            <w:vAlign w:val="center"/>
            <w:hideMark/>
          </w:tcPr>
          <w:p w14:paraId="53F624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 </w:t>
            </w:r>
            <w:r w:rsidRPr="00EC71FE">
              <w:rPr>
                <w:rFonts w:ascii="Times New Roman" w:eastAsia="Times New Roman" w:hAnsi="Times New Roman" w:cs="Times New Roman"/>
                <w:b/>
                <w:bCs/>
                <w:sz w:val="24"/>
                <w:szCs w:val="24"/>
                <w:lang w:eastAsia="ru-RU"/>
              </w:rPr>
              <w:t>(4,5)</w:t>
            </w:r>
          </w:p>
        </w:tc>
        <w:tc>
          <w:tcPr>
            <w:tcW w:w="0" w:type="auto"/>
            <w:vAlign w:val="center"/>
            <w:hideMark/>
          </w:tcPr>
          <w:p w14:paraId="24D3909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5 </w:t>
            </w:r>
            <w:r w:rsidRPr="00EC71FE">
              <w:rPr>
                <w:rFonts w:ascii="Times New Roman" w:eastAsia="Times New Roman" w:hAnsi="Times New Roman" w:cs="Times New Roman"/>
                <w:b/>
                <w:bCs/>
                <w:sz w:val="24"/>
                <w:szCs w:val="24"/>
                <w:lang w:eastAsia="ru-RU"/>
              </w:rPr>
              <w:t>(4,5)</w:t>
            </w:r>
          </w:p>
        </w:tc>
        <w:tc>
          <w:tcPr>
            <w:tcW w:w="0" w:type="auto"/>
            <w:vAlign w:val="center"/>
            <w:hideMark/>
          </w:tcPr>
          <w:p w14:paraId="635F1C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5,5</w:t>
            </w:r>
          </w:p>
        </w:tc>
        <w:tc>
          <w:tcPr>
            <w:tcW w:w="0" w:type="auto"/>
            <w:vAlign w:val="center"/>
            <w:hideMark/>
          </w:tcPr>
          <w:p w14:paraId="52CD33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НГА – 5,5</w:t>
            </w:r>
          </w:p>
          <w:p w14:paraId="253D8F9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ТААА – 6 </w:t>
            </w:r>
            <w:r w:rsidRPr="00EC71FE">
              <w:rPr>
                <w:rFonts w:ascii="Times New Roman" w:eastAsia="Times New Roman" w:hAnsi="Times New Roman" w:cs="Times New Roman"/>
                <w:b/>
                <w:bCs/>
                <w:sz w:val="24"/>
                <w:szCs w:val="24"/>
                <w:lang w:eastAsia="ru-RU"/>
              </w:rPr>
              <w:t>(5,5)</w:t>
            </w:r>
          </w:p>
        </w:tc>
      </w:tr>
    </w:tbl>
    <w:p w14:paraId="75B990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Особенности выбора показаний к хирургическому вмешательству см. в соответствующих разделах рекомендаций</w:t>
      </w:r>
    </w:p>
    <w:p w14:paraId="6AF6F0E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 пороговые значения для экспертных центров</w:t>
      </w:r>
    </w:p>
    <w:p w14:paraId="1E84DBE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Пороговые значения размера для вмешательства должны учитывать размер тела пациента эмпирически или с использованием предложенных формул; также имеет значение истончение стенки аорты, соотношение диаметров восходящей и нисходящей аорты, тип строения корня и восходящего отдела аорты, наличия аортальной недостаточности</w:t>
      </w:r>
    </w:p>
    <w:p w14:paraId="69F535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1 – Для молодых пациентов, дисплазии соединительной ткани и в экспертных центрах – возможна более агрессивная тактика</w:t>
      </w:r>
    </w:p>
    <w:p w14:paraId="7F0741F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2 – В зависимости от верифицированной генетической патологии</w:t>
      </w:r>
    </w:p>
    <w:p w14:paraId="547A896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3 – Для женщин, ожидающих беременности, порог составляет 4,1-4,5 см.</w:t>
      </w:r>
    </w:p>
    <w:p w14:paraId="7BF62B2D" w14:textId="77777777" w:rsidR="00EC71FE" w:rsidRPr="00EC71FE" w:rsidRDefault="00EC71FE" w:rsidP="00EC71FE">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 xml:space="preserve">Рекомендуется </w:t>
      </w:r>
      <w:r w:rsidRPr="00EC71FE">
        <w:rPr>
          <w:rFonts w:ascii="Times New Roman" w:eastAsia="Times New Roman" w:hAnsi="Times New Roman" w:cs="Times New Roman"/>
          <w:sz w:val="24"/>
          <w:szCs w:val="24"/>
          <w:lang w:eastAsia="ru-RU"/>
        </w:rPr>
        <w:t>пациентам с аневризмами корня и ВА, у которых имеются симптомы, связанные с аневризмой, выполнять протезирование данного отдела аорты [90].</w:t>
      </w:r>
    </w:p>
    <w:p w14:paraId="2DE359B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4, УУР С)</w:t>
      </w:r>
    </w:p>
    <w:p w14:paraId="05F6227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Крупные аневризмы по мере их роста могут сдавливать близлежащие структуры, что приводит к болевому синдрому в груди или спине. С другой стороны, боль иногда связана с быстрым ростом аорты. Следовательно, появление таких симптомов вызывает беспокойство по поводу повышенного риска разрыва аневризмы [90], и, следовательно, показано хирургическое вмешательство.</w:t>
      </w:r>
    </w:p>
    <w:p w14:paraId="4E960128" w14:textId="77777777" w:rsidR="00EC71FE" w:rsidRPr="00EC71FE" w:rsidRDefault="00EC71FE" w:rsidP="00EC71FE">
      <w:pPr>
        <w:numPr>
          <w:ilvl w:val="0"/>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выполнять протезирование аорты бессимптомным пациентам с аневризмами корня и/или ВА при максимальном диаметре аорты ≥5,5 см [91].</w:t>
      </w:r>
    </w:p>
    <w:p w14:paraId="6BB73D0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ААC I B (УДД 5, УУР С)</w:t>
      </w:r>
    </w:p>
    <w:p w14:paraId="6FAC81F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Максимальный диаметр аорты ≥5,5 см был главным критерием для планового хирургического лечения аневризм корня аорты или восходящего отдела грудной аорты [26,92] на основании исследований естественного течения аневризм грудной аорты, в которых изучались диаметр на момент неблагоприятного события и </w:t>
      </w:r>
      <w:proofErr w:type="spellStart"/>
      <w:r w:rsidRPr="00EC71FE">
        <w:rPr>
          <w:rFonts w:ascii="Times New Roman" w:eastAsia="Times New Roman" w:hAnsi="Times New Roman" w:cs="Times New Roman"/>
          <w:i/>
          <w:iCs/>
          <w:sz w:val="24"/>
          <w:szCs w:val="24"/>
          <w:lang w:eastAsia="ru-RU"/>
        </w:rPr>
        <w:t>периоперационная</w:t>
      </w:r>
      <w:proofErr w:type="spellEnd"/>
      <w:r w:rsidRPr="00EC71FE">
        <w:rPr>
          <w:rFonts w:ascii="Times New Roman" w:eastAsia="Times New Roman" w:hAnsi="Times New Roman" w:cs="Times New Roman"/>
          <w:i/>
          <w:iCs/>
          <w:sz w:val="24"/>
          <w:szCs w:val="24"/>
          <w:lang w:eastAsia="ru-RU"/>
        </w:rPr>
        <w:t xml:space="preserve"> смертность &lt;5% [26,91]. Уровень смертности при плановом хирургическом вмешательстве на ВА низкий, в то время как риск осложнений, ассоциированных с аортой, является высоким, когда такая операция рекомендована, но не выполняется из-за нарушения пациентом предписанного режима терапии или сопутствующих заболеваний. В отсутствие дополнительных факторов риска применяется одно и то же пороговое значение диаметра аорты 5,5 см независимо от наличия трехстворчатого или двустворчатого АК [93].</w:t>
      </w:r>
    </w:p>
    <w:p w14:paraId="4803C850" w14:textId="77777777" w:rsidR="00EC71FE" w:rsidRPr="00EC71FE" w:rsidRDefault="00EC71FE" w:rsidP="00EC71FE">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хирургическое вмешательство на корне и/или ВА в случае пациентов с аневризмой корня и/или ВА диаметром &lt;5,5 см, скорость роста которой, подтвержденная данными КТА, составляет ≥0,3 см/год в течение двух последовательных лет или ≥0,5 см в течение 1 года [44].</w:t>
      </w:r>
    </w:p>
    <w:p w14:paraId="542873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С (УДД 5, УУР С)</w:t>
      </w:r>
    </w:p>
    <w:p w14:paraId="2ED8C9C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Один метаанализ и ограниченные наблюдательные исследования показали, что рост аневризмы ВА происходит медленнее, чем сообщалось ранее, и эта скорость часто меньше 0,5 мм/год у пациентов с трехстворчатым АК и без генетически обусловленного заболевания аорты [94]. Также этот мета-анализ продемонстрировал, что быстрый рост аневризмы связан с повышенным риском разрыва [95]. Из-за присущей измерениям погрешности, а также вариабельности результатов у разных исследователей было бы трудно последовательно документировать рост от 1 мм до 2 мм в год по данным визуализации в динамике. Расхождения в измерениях могут возникать при сравнении различных методов визуализации или даже при использовании одного и того же метода при сравнении изображений, полученных с контрастным средством и без него. Как правило, темпы роста наиболее точны при оценке с помощью МРА аорты или КТА аорты с ЭКГ-синхронизацией с использованием методов измерения осевой линии [96]. Подтвержденный рост ≥0,5 см в год был и остается показанием к хирургическому вмешательству [26,97]. Более того, рост даже на 0,3 см в год все еще существенно превышает ожидаемые темпы роста аневризм корня и ВА, поэтому если </w:t>
      </w:r>
      <w:r w:rsidRPr="00EC71FE">
        <w:rPr>
          <w:rFonts w:ascii="Times New Roman" w:eastAsia="Times New Roman" w:hAnsi="Times New Roman" w:cs="Times New Roman"/>
          <w:i/>
          <w:iCs/>
          <w:sz w:val="24"/>
          <w:szCs w:val="24"/>
          <w:lang w:eastAsia="ru-RU"/>
        </w:rPr>
        <w:lastRenderedPageBreak/>
        <w:t>такие темпы роста сохраняются в течение двух лет подряд, также рекомендуется протезирование аорты [44].</w:t>
      </w:r>
    </w:p>
    <w:p w14:paraId="4DC1344D" w14:textId="77777777" w:rsidR="00EC71FE" w:rsidRPr="00EC71FE" w:rsidRDefault="00EC71FE" w:rsidP="00EC71FE">
      <w:pPr>
        <w:numPr>
          <w:ilvl w:val="0"/>
          <w:numId w:val="4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хирургическое вмешательство на корне и/или ВА в случае </w:t>
      </w:r>
      <w:proofErr w:type="spellStart"/>
      <w:r w:rsidRPr="00EC71FE">
        <w:rPr>
          <w:rFonts w:ascii="Times New Roman" w:eastAsia="Times New Roman" w:hAnsi="Times New Roman" w:cs="Times New Roman"/>
          <w:sz w:val="24"/>
          <w:szCs w:val="24"/>
          <w:lang w:eastAsia="ru-RU"/>
        </w:rPr>
        <w:t>асимптомных</w:t>
      </w:r>
      <w:proofErr w:type="spellEnd"/>
      <w:r w:rsidRPr="00EC71FE">
        <w:rPr>
          <w:rFonts w:ascii="Times New Roman" w:eastAsia="Times New Roman" w:hAnsi="Times New Roman" w:cs="Times New Roman"/>
          <w:sz w:val="24"/>
          <w:szCs w:val="24"/>
          <w:lang w:eastAsia="ru-RU"/>
        </w:rPr>
        <w:t xml:space="preserve"> пациентов с аневризмами корня и/или ВА максимальным диаметром ≥5,0 см при выполнении опытными хирургами в экспертном аортальном центре (см. Таблицу 4) [98,99].</w:t>
      </w:r>
    </w:p>
    <w:p w14:paraId="08004E7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ААC I B (УДД 4, УУР С)</w:t>
      </w:r>
    </w:p>
    <w:p w14:paraId="0ECF9CB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Риск расслоения или разрыва аорты коррелирует с увеличением диаметра аневризмы [89], как и скорость роста аорты [95]. Таким образом, можно ожидать, что аневризмы размером ≥5,0 см будут иметь больший риск осложнений или быстрого роста, чем аневризмы меньшего размера. Действительно, в отчете </w:t>
      </w:r>
      <w:proofErr w:type="spellStart"/>
      <w:r w:rsidRPr="00EC71FE">
        <w:rPr>
          <w:rFonts w:ascii="Times New Roman" w:eastAsia="Times New Roman" w:hAnsi="Times New Roman" w:cs="Times New Roman"/>
          <w:i/>
          <w:iCs/>
          <w:sz w:val="24"/>
          <w:szCs w:val="24"/>
          <w:lang w:eastAsia="ru-RU"/>
        </w:rPr>
        <w:t>Паручури</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[100] при диаметре аорты от 4,0 см до 4,4 см риск расслоения аорты повышался в 89 раз по сравнению с контрольным диаметром аорты ≤3,4 см, а при диаметре аорты ≥4,5 см риск ее разрыва возрастал в 6300 раз. Следовательно, многие опытные хирурги в экспертном аортальном центре предпочитают оперировать пациентов при диаметре ВА от 5,0 см до 5,4 см выборочно [101] при условии, что хирургический риск пациента низок [102], и при этом демонстрируются отличные результаты [103]. Однако в настоящее время проводится </w:t>
      </w:r>
      <w:proofErr w:type="spellStart"/>
      <w:r w:rsidRPr="00EC71FE">
        <w:rPr>
          <w:rFonts w:ascii="Times New Roman" w:eastAsia="Times New Roman" w:hAnsi="Times New Roman" w:cs="Times New Roman"/>
          <w:i/>
          <w:iCs/>
          <w:sz w:val="24"/>
          <w:szCs w:val="24"/>
          <w:lang w:eastAsia="ru-RU"/>
        </w:rPr>
        <w:t>проспективное</w:t>
      </w:r>
      <w:proofErr w:type="spellEnd"/>
      <w:r w:rsidRPr="00EC71FE">
        <w:rPr>
          <w:rFonts w:ascii="Times New Roman" w:eastAsia="Times New Roman" w:hAnsi="Times New Roman" w:cs="Times New Roman"/>
          <w:i/>
          <w:iCs/>
          <w:sz w:val="24"/>
          <w:szCs w:val="24"/>
          <w:lang w:eastAsia="ru-RU"/>
        </w:rPr>
        <w:t xml:space="preserve"> многоцентровое РКИ пациентов с аневризмами восходящего отдела грудной аорты 5,0–5,4 см, где сравниваются результаты ранней плановой операции и продленного наблюдения [104], результаты которого могут подкрепить последующие рекомендации.</w:t>
      </w:r>
    </w:p>
    <w:p w14:paraId="4DBC4F74" w14:textId="77777777" w:rsidR="00EC71FE" w:rsidRPr="00EC71FE" w:rsidRDefault="00EC71FE" w:rsidP="00EC71FE">
      <w:pPr>
        <w:numPr>
          <w:ilvl w:val="0"/>
          <w:numId w:val="4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хирургическое вмешательство на корне и/или ВА пациентам с расширением корня и/или ВА максимальным диаметром ≥4,5 см, которым планируется выполнение пластики или протезирования трехстворчатого АК, при выполнении его опытными хирургами в экспертном аортальном центре (см. Таблицу 4) [99,105].</w:t>
      </w:r>
    </w:p>
    <w:p w14:paraId="4C4104B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C)</w:t>
      </w:r>
    </w:p>
    <w:p w14:paraId="755E7F59" w14:textId="77777777" w:rsidR="00EC71FE" w:rsidRPr="00EC71FE" w:rsidRDefault="00EC71FE" w:rsidP="00EC71FE">
      <w:pPr>
        <w:numPr>
          <w:ilvl w:val="0"/>
          <w:numId w:val="4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хирургическое вмешательство на корне и/или ВА пациентам с аневризмой корня и/или ВА максимальным диаметром ≥5,0 см, которым планируется пластика или протезирование трехстворчатого АК [99,105].</w:t>
      </w:r>
    </w:p>
    <w:p w14:paraId="454873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С)</w:t>
      </w:r>
    </w:p>
    <w:p w14:paraId="0779D962" w14:textId="77777777" w:rsidR="00EC71FE" w:rsidRPr="00EC71FE" w:rsidRDefault="00EC71FE" w:rsidP="00EC71FE">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хирургическое вмешательство на корне и/или ВА пациентам с аневризмой корня и/или ВА максимальным диаметром ≥5,0 см, которым планируется выполнение кардиохирургического вмешательства по показаниям, отличным от пластики или протезирования АК [99,105].</w:t>
      </w:r>
    </w:p>
    <w:p w14:paraId="68953F7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C)</w:t>
      </w:r>
    </w:p>
    <w:p w14:paraId="40B1BC2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Ранее в рекомендациях для пациентов с ДАК, перенесших протезирование или пластику АК в условиях искусственного кровообращения с сопутствующим расширением ВА максимальным диаметром ≥4,5 см, рекомендовалось одновременное протезирование ВА. С другой стороны, у пациентов, перенесших операцию на АК без одномоментного вмешательства на ВА (будь то для двустворчатого или трехстворчатого АК) было показано, что ассоциированные расширения ВА аневризмы </w:t>
      </w:r>
      <w:r w:rsidRPr="00EC71FE">
        <w:rPr>
          <w:rFonts w:ascii="Times New Roman" w:eastAsia="Times New Roman" w:hAnsi="Times New Roman" w:cs="Times New Roman"/>
          <w:i/>
          <w:iCs/>
          <w:sz w:val="24"/>
          <w:szCs w:val="24"/>
          <w:lang w:eastAsia="ru-RU"/>
        </w:rPr>
        <w:lastRenderedPageBreak/>
        <w:t>прогрессируют медленно и характеризуются низкой частотой аортальных осложнений. Тем не менее, в ряде исследований также демонстрируется безопасность одновременного протезирования ВА при ее диаметре ≥4,5 см в случае выполнения опытными хирургами, работающими в экспертном аортальном центре</w:t>
      </w:r>
      <w:r w:rsidRPr="00EC71FE">
        <w:rPr>
          <w:rFonts w:ascii="Times New Roman" w:eastAsia="Times New Roman" w:hAnsi="Times New Roman" w:cs="Times New Roman"/>
          <w:sz w:val="24"/>
          <w:szCs w:val="24"/>
          <w:lang w:eastAsia="ru-RU"/>
        </w:rPr>
        <w:t xml:space="preserve"> [99,105]</w:t>
      </w:r>
      <w:r w:rsidRPr="00EC71FE">
        <w:rPr>
          <w:rFonts w:ascii="Times New Roman" w:eastAsia="Times New Roman" w:hAnsi="Times New Roman" w:cs="Times New Roman"/>
          <w:i/>
          <w:iCs/>
          <w:sz w:val="24"/>
          <w:szCs w:val="24"/>
          <w:lang w:eastAsia="ru-RU"/>
        </w:rPr>
        <w:t xml:space="preserve">. Тем не менее, до тех пор, пока не появятся достоверные предикторы «аортальных» осложнений, в большинстве случаев пациентам, которым планируется выполнение пластики или протезирования АК при расширении ВА ≥5,0 см из-за более быстрой скорости роста и более высокого риска расслоения аорты, целесообразно рассматриваться одновременную операцию на ВА. Протезирование корня аорты должно планироваться индивидуально в зависимости от типа операции на АК (т.е. пластика АК с сохранением корня или без него в сравнении с протезированием клапана, реконструкция ВА с протезированием АК механическим или биологическим протезом), статуса пациента, его возраста и сопутствующих заболеваний. У пациентов, которым планируется кардиохирургическое вмешательство по показаниям, отличным вмешательства на АК, одновременное профилактическое протезирование ВА при ее </w:t>
      </w:r>
      <w:proofErr w:type="spellStart"/>
      <w:r w:rsidRPr="00EC71FE">
        <w:rPr>
          <w:rFonts w:ascii="Times New Roman" w:eastAsia="Times New Roman" w:hAnsi="Times New Roman" w:cs="Times New Roman"/>
          <w:i/>
          <w:iCs/>
          <w:sz w:val="24"/>
          <w:szCs w:val="24"/>
          <w:lang w:eastAsia="ru-RU"/>
        </w:rPr>
        <w:t>диаметрее</w:t>
      </w:r>
      <w:proofErr w:type="spellEnd"/>
      <w:r w:rsidRPr="00EC71FE">
        <w:rPr>
          <w:rFonts w:ascii="Times New Roman" w:eastAsia="Times New Roman" w:hAnsi="Times New Roman" w:cs="Times New Roman"/>
          <w:i/>
          <w:iCs/>
          <w:sz w:val="24"/>
          <w:szCs w:val="24"/>
          <w:lang w:eastAsia="ru-RU"/>
        </w:rPr>
        <w:t xml:space="preserve"> 5,0 см может быть целесообразным [26].</w:t>
      </w:r>
    </w:p>
    <w:p w14:paraId="7D8B4BC0" w14:textId="77777777" w:rsidR="00EC71FE" w:rsidRPr="00EC71FE" w:rsidRDefault="00EC71FE" w:rsidP="00EC71FE">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и расширением корня и/или ВА ≥5,0 см протезирование корня и/или ВА [26,44].</w:t>
      </w:r>
    </w:p>
    <w:p w14:paraId="63E5F81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ААC I B (УДД 5, УУР С)</w:t>
      </w:r>
    </w:p>
    <w:p w14:paraId="086A6CA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У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и дилатацией корня аорты плановое протезирование ВА улучшает выживаемость. В знаковом исследовании 1995 г. было отмечено существенное увеличение продолжительности жизни среди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которым было выполнено плановое протезирование ВА, по сравнению с контрольной группой пациентов, находившихся под наблюдением в предыдущие эпохи [106]. Хотя риск расслоения аорты у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получающих необходимую медицинскую помощь и соответствующим образом модифицирующих свой образ жизни, относительно невысок, он повышается при расширении ВА &gt;5,0 см [106]. При профилактическом протезировании аорты коррекции подвергается как корень, так и тубулярный отдел. Некоторые клиники выступают за одномоментное проведение реконструкции дуги аорты по типу </w:t>
      </w:r>
      <w:proofErr w:type="spellStart"/>
      <w:r w:rsidRPr="00EC71FE">
        <w:rPr>
          <w:rFonts w:ascii="Times New Roman" w:eastAsia="Times New Roman" w:hAnsi="Times New Roman" w:cs="Times New Roman"/>
          <w:i/>
          <w:iCs/>
          <w:sz w:val="24"/>
          <w:szCs w:val="24"/>
          <w:lang w:eastAsia="ru-RU"/>
        </w:rPr>
        <w:t>hemiarch</w:t>
      </w:r>
      <w:proofErr w:type="spellEnd"/>
      <w:r w:rsidRPr="00EC71FE">
        <w:rPr>
          <w:rFonts w:ascii="Times New Roman" w:eastAsia="Times New Roman" w:hAnsi="Times New Roman" w:cs="Times New Roman"/>
          <w:i/>
          <w:iCs/>
          <w:sz w:val="24"/>
          <w:szCs w:val="24"/>
          <w:lang w:eastAsia="ru-RU"/>
        </w:rPr>
        <w:t xml:space="preserve"> во время планового протезирования корня или тубулярной части ВА, однако убедительные данные в поддержку этого подхода отсутствуют.</w:t>
      </w:r>
    </w:p>
    <w:p w14:paraId="75D64F20" w14:textId="77777777" w:rsidR="00EC71FE" w:rsidRPr="00EC71FE" w:rsidRDefault="00EC71FE" w:rsidP="00EC71FE">
      <w:pPr>
        <w:numPr>
          <w:ilvl w:val="0"/>
          <w:numId w:val="5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отношении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расширением корня и/или восходящего отдела аорты ≥4,5 см и признаками, ассоциированными с повышенным риском расслоения аорты (Таблица 5), резекция с протезированием корня и/или ВА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том случае, если она выполняется опытными хирургами в экспертном центре [26,106,107].</w:t>
      </w:r>
    </w:p>
    <w:p w14:paraId="39A67B6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С)</w:t>
      </w:r>
    </w:p>
    <w:p w14:paraId="42D822B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5</w:t>
      </w:r>
      <w:r w:rsidRPr="00EC71FE">
        <w:rPr>
          <w:rFonts w:ascii="Times New Roman" w:eastAsia="Times New Roman" w:hAnsi="Times New Roman" w:cs="Times New Roman"/>
          <w:sz w:val="24"/>
          <w:szCs w:val="24"/>
          <w:lang w:eastAsia="ru-RU"/>
        </w:rPr>
        <w:t xml:space="preserve">. Факторы повышенного риска осложнений со стороны аорты у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79"/>
      </w:tblGrid>
      <w:tr w:rsidR="00EC71FE" w:rsidRPr="00EC71FE" w14:paraId="0137D0A5" w14:textId="77777777" w:rsidTr="00EC71FE">
        <w:trPr>
          <w:tblHeader/>
          <w:tblCellSpacing w:w="15" w:type="dxa"/>
        </w:trPr>
        <w:tc>
          <w:tcPr>
            <w:tcW w:w="0" w:type="auto"/>
            <w:vAlign w:val="center"/>
            <w:hideMark/>
          </w:tcPr>
          <w:p w14:paraId="78B87E3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lastRenderedPageBreak/>
              <w:t>■   Семейный анамнез расслоения аорты</w:t>
            </w:r>
          </w:p>
          <w:p w14:paraId="58CF564E"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   Быстрый рост диаметра аорты (≥0,3 см/год)</w:t>
            </w:r>
          </w:p>
          <w:p w14:paraId="252EC315"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   Диффузное расширение корня и восходящего отдела аорты [108]</w:t>
            </w:r>
          </w:p>
          <w:p w14:paraId="0DFEC0D1"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   Выраженная извитость позвоночных артерий [109]</w:t>
            </w:r>
          </w:p>
        </w:tc>
      </w:tr>
      <w:tr w:rsidR="00EC71FE" w:rsidRPr="00EC71FE" w14:paraId="5F76A158" w14:textId="77777777" w:rsidTr="00EC71FE">
        <w:trPr>
          <w:tblCellSpacing w:w="15" w:type="dxa"/>
        </w:trPr>
        <w:tc>
          <w:tcPr>
            <w:tcW w:w="0" w:type="auto"/>
            <w:vAlign w:val="center"/>
            <w:hideMark/>
          </w:tcPr>
          <w:p w14:paraId="554BFEB1" w14:textId="77777777" w:rsidR="00EC71FE" w:rsidRPr="00EC71FE" w:rsidRDefault="00EC71FE" w:rsidP="00EC71FE">
            <w:pPr>
              <w:spacing w:after="0" w:line="240" w:lineRule="auto"/>
              <w:rPr>
                <w:rFonts w:ascii="Times New Roman" w:eastAsia="Times New Roman" w:hAnsi="Times New Roman" w:cs="Times New Roman"/>
                <w:b/>
                <w:bCs/>
                <w:sz w:val="24"/>
                <w:szCs w:val="24"/>
                <w:lang w:eastAsia="ru-RU"/>
              </w:rPr>
            </w:pPr>
          </w:p>
        </w:tc>
      </w:tr>
    </w:tbl>
    <w:p w14:paraId="6518987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одном исследовании, проводившемся на большой когорте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около 20% перенесли плановую операцию при диаметре корня аорты &lt;5,0 см [106,107,110]. Предикторы расслоения аорты и других неблагоприятных исходов со стороны аорты у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перечислены в таблице 7. Показаниями для более раннего вмешательства на ВА могут быть быстрый рост аорты (≥0,3 см/год), случаи расслоения аорты в семейном анамнезе, планирование беременности, тяжелая клапанная недостаточность, а также личные предпочтения пациента [44,107,111]. У большинства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темпы роста аорты относительно низки, однако скорость роста увеличивается вместе с размером аорты.</w:t>
      </w:r>
    </w:p>
    <w:p w14:paraId="7B9EE659" w14:textId="77777777" w:rsidR="00EC71FE" w:rsidRPr="00EC71FE" w:rsidRDefault="00EC71FE" w:rsidP="00EC71FE">
      <w:pPr>
        <w:numPr>
          <w:ilvl w:val="0"/>
          <w:numId w:val="5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Для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у которых отношение максимальной площади поперечного сечения корня и/или ВА (см</w:t>
      </w:r>
      <w:r w:rsidRPr="00EC71FE">
        <w:rPr>
          <w:rFonts w:ascii="Times New Roman" w:eastAsia="Times New Roman" w:hAnsi="Times New Roman" w:cs="Times New Roman"/>
          <w:sz w:val="24"/>
          <w:szCs w:val="24"/>
          <w:vertAlign w:val="superscript"/>
          <w:lang w:eastAsia="ru-RU"/>
        </w:rPr>
        <w:t>2</w:t>
      </w:r>
      <w:r w:rsidRPr="00EC71FE">
        <w:rPr>
          <w:rFonts w:ascii="Times New Roman" w:eastAsia="Times New Roman" w:hAnsi="Times New Roman" w:cs="Times New Roman"/>
          <w:sz w:val="24"/>
          <w:szCs w:val="24"/>
          <w:lang w:eastAsia="ru-RU"/>
        </w:rPr>
        <w:t xml:space="preserve">) к росту (м) ≥10, протезирование корня и/или ВА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том случае, если она выполняется опытными хирургами в экспертном аортальном центре [93,106].  </w:t>
      </w:r>
    </w:p>
    <w:p w14:paraId="19F7D69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5, УУР С)</w:t>
      </w:r>
    </w:p>
    <w:p w14:paraId="53F085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Диаметр аорты может колебаться в зависимости от возраста, пола, роста и размера тела. Частота ассоциированных с аортой осложнений, включая ее расслоение, растет по мере увеличения диаметра аорты, индексированного по росту или площади поверхности тела. Когда максимальная площадь поперечного сечения корня или восходящей части аорты в квадрате (см</w:t>
      </w:r>
      <w:r w:rsidRPr="00EC71FE">
        <w:rPr>
          <w:rFonts w:ascii="Times New Roman" w:eastAsia="Times New Roman" w:hAnsi="Times New Roman" w:cs="Times New Roman"/>
          <w:i/>
          <w:iCs/>
          <w:sz w:val="24"/>
          <w:szCs w:val="24"/>
          <w:vertAlign w:val="superscript"/>
          <w:lang w:eastAsia="ru-RU"/>
        </w:rPr>
        <w:t>2</w:t>
      </w:r>
      <w:r w:rsidRPr="00EC71FE">
        <w:rPr>
          <w:rFonts w:ascii="Times New Roman" w:eastAsia="Times New Roman" w:hAnsi="Times New Roman" w:cs="Times New Roman"/>
          <w:i/>
          <w:iCs/>
          <w:sz w:val="24"/>
          <w:szCs w:val="24"/>
          <w:lang w:eastAsia="ru-RU"/>
        </w:rPr>
        <w:t>), разделенная на рост пациента (м), составляет ≥10 см</w:t>
      </w:r>
      <w:r w:rsidRPr="00EC71FE">
        <w:rPr>
          <w:rFonts w:ascii="Times New Roman" w:eastAsia="Times New Roman" w:hAnsi="Times New Roman" w:cs="Times New Roman"/>
          <w:i/>
          <w:iCs/>
          <w:sz w:val="24"/>
          <w:szCs w:val="24"/>
          <w:vertAlign w:val="superscript"/>
          <w:lang w:eastAsia="ru-RU"/>
        </w:rPr>
        <w:t>2</w:t>
      </w:r>
      <w:r w:rsidRPr="00EC71FE">
        <w:rPr>
          <w:rFonts w:ascii="Times New Roman" w:eastAsia="Times New Roman" w:hAnsi="Times New Roman" w:cs="Times New Roman"/>
          <w:i/>
          <w:iCs/>
          <w:sz w:val="24"/>
          <w:szCs w:val="24"/>
          <w:lang w:eastAsia="ru-RU"/>
        </w:rPr>
        <w:t>/м, целесообразно выполнение профилактического протезирования корня аорты. В исследовании, где этот параметр использовался для принятия решений о проведении профилактических оперативных вмешательств, были продемонстрированы хорошие результаты.</w:t>
      </w:r>
    </w:p>
    <w:p w14:paraId="4D4111A6" w14:textId="77777777" w:rsidR="00EC71FE" w:rsidRPr="00EC71FE" w:rsidRDefault="00EC71FE" w:rsidP="00EC71FE">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и подпороговым диаметром аорты, которые являются кандидатами для </w:t>
      </w:r>
      <w:proofErr w:type="spellStart"/>
      <w:r w:rsidRPr="00EC71FE">
        <w:rPr>
          <w:rFonts w:ascii="Times New Roman" w:eastAsia="Times New Roman" w:hAnsi="Times New Roman" w:cs="Times New Roman"/>
          <w:sz w:val="24"/>
          <w:szCs w:val="24"/>
          <w:lang w:eastAsia="ru-RU"/>
        </w:rPr>
        <w:t>клапаносберегающего</w:t>
      </w:r>
      <w:proofErr w:type="spellEnd"/>
      <w:r w:rsidRPr="00EC71FE">
        <w:rPr>
          <w:rFonts w:ascii="Times New Roman" w:eastAsia="Times New Roman" w:hAnsi="Times New Roman" w:cs="Times New Roman"/>
          <w:sz w:val="24"/>
          <w:szCs w:val="24"/>
          <w:lang w:eastAsia="ru-RU"/>
        </w:rPr>
        <w:t xml:space="preserve"> протезирования корня и ВА и имеют очень низкий хирургический риск, </w:t>
      </w:r>
      <w:proofErr w:type="spellStart"/>
      <w:r w:rsidRPr="00EC71FE">
        <w:rPr>
          <w:rFonts w:ascii="Times New Roman" w:eastAsia="Times New Roman" w:hAnsi="Times New Roman" w:cs="Times New Roman"/>
          <w:sz w:val="24"/>
          <w:szCs w:val="24"/>
          <w:lang w:eastAsia="ru-RU"/>
        </w:rPr>
        <w:t>клапаносберегающее</w:t>
      </w:r>
      <w:proofErr w:type="spellEnd"/>
      <w:r w:rsidRPr="00EC71FE">
        <w:rPr>
          <w:rFonts w:ascii="Times New Roman" w:eastAsia="Times New Roman" w:hAnsi="Times New Roman" w:cs="Times New Roman"/>
          <w:sz w:val="24"/>
          <w:szCs w:val="24"/>
          <w:lang w:eastAsia="ru-RU"/>
        </w:rPr>
        <w:t xml:space="preserve"> протезирование корня и ВА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том случае, если она выполняется опытными хирургами в экспертном аортальном центре [93,106].</w:t>
      </w:r>
    </w:p>
    <w:p w14:paraId="544EDE7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(УДД 4, УУР С)</w:t>
      </w:r>
    </w:p>
    <w:p w14:paraId="70B8D71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sz w:val="24"/>
          <w:szCs w:val="24"/>
          <w:lang w:eastAsia="ru-RU"/>
        </w:rPr>
        <w:t>Клапаносберегающее</w:t>
      </w:r>
      <w:proofErr w:type="spellEnd"/>
      <w:r w:rsidRPr="00EC71FE">
        <w:rPr>
          <w:rFonts w:ascii="Times New Roman" w:eastAsia="Times New Roman" w:hAnsi="Times New Roman" w:cs="Times New Roman"/>
          <w:sz w:val="24"/>
          <w:szCs w:val="24"/>
          <w:lang w:eastAsia="ru-RU"/>
        </w:rPr>
        <w:t xml:space="preserve"> протезирование ВА </w:t>
      </w:r>
      <w:r w:rsidRPr="00EC71FE">
        <w:rPr>
          <w:rFonts w:ascii="Times New Roman" w:eastAsia="Times New Roman" w:hAnsi="Times New Roman" w:cs="Times New Roman"/>
          <w:i/>
          <w:iCs/>
          <w:sz w:val="24"/>
          <w:szCs w:val="24"/>
          <w:lang w:eastAsia="ru-RU"/>
        </w:rPr>
        <w:t xml:space="preserve">ассоциировано с относительно невысоким хирургическим риском [106,107,110], если она выполняется опытными хирургами в составе специализированного аортального центра. Пациентам с </w:t>
      </w:r>
      <w:proofErr w:type="spellStart"/>
      <w:r w:rsidRPr="00EC71FE">
        <w:rPr>
          <w:rFonts w:ascii="Times New Roman" w:eastAsia="Times New Roman" w:hAnsi="Times New Roman" w:cs="Times New Roman"/>
          <w:i/>
          <w:iCs/>
          <w:sz w:val="24"/>
          <w:szCs w:val="24"/>
          <w:lang w:eastAsia="ru-RU"/>
        </w:rPr>
        <w:t>аневризматическим</w:t>
      </w:r>
      <w:proofErr w:type="spellEnd"/>
      <w:r w:rsidRPr="00EC71FE">
        <w:rPr>
          <w:rFonts w:ascii="Times New Roman" w:eastAsia="Times New Roman" w:hAnsi="Times New Roman" w:cs="Times New Roman"/>
          <w:i/>
          <w:iCs/>
          <w:sz w:val="24"/>
          <w:szCs w:val="24"/>
          <w:lang w:eastAsia="ru-RU"/>
        </w:rPr>
        <w:t xml:space="preserve"> расширением синусов </w:t>
      </w:r>
      <w:proofErr w:type="spellStart"/>
      <w:r w:rsidRPr="00EC71FE">
        <w:rPr>
          <w:rFonts w:ascii="Times New Roman" w:eastAsia="Times New Roman" w:hAnsi="Times New Roman" w:cs="Times New Roman"/>
          <w:i/>
          <w:iCs/>
          <w:sz w:val="24"/>
          <w:szCs w:val="24"/>
          <w:lang w:eastAsia="ru-RU"/>
        </w:rPr>
        <w:t>Вальсальвы</w:t>
      </w:r>
      <w:proofErr w:type="spellEnd"/>
      <w:r w:rsidRPr="00EC71FE">
        <w:rPr>
          <w:rFonts w:ascii="Times New Roman" w:eastAsia="Times New Roman" w:hAnsi="Times New Roman" w:cs="Times New Roman"/>
          <w:i/>
          <w:iCs/>
          <w:sz w:val="24"/>
          <w:szCs w:val="24"/>
          <w:lang w:eastAsia="ru-RU"/>
        </w:rPr>
        <w:t xml:space="preserve"> и тубулярного отдела ВА (в том числе ассоциированным с синдромами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Элерса-Данло</w:t>
      </w:r>
      <w:proofErr w:type="spellEnd"/>
      <w:r w:rsidRPr="00EC71FE">
        <w:rPr>
          <w:rFonts w:ascii="Times New Roman" w:eastAsia="Times New Roman" w:hAnsi="Times New Roman" w:cs="Times New Roman"/>
          <w:i/>
          <w:iCs/>
          <w:sz w:val="24"/>
          <w:szCs w:val="24"/>
          <w:lang w:eastAsia="ru-RU"/>
        </w:rPr>
        <w:t xml:space="preserve">) рекомендуется выполнять протезирование корня и ВА с </w:t>
      </w:r>
      <w:proofErr w:type="spellStart"/>
      <w:r w:rsidRPr="00EC71FE">
        <w:rPr>
          <w:rFonts w:ascii="Times New Roman" w:eastAsia="Times New Roman" w:hAnsi="Times New Roman" w:cs="Times New Roman"/>
          <w:i/>
          <w:iCs/>
          <w:sz w:val="24"/>
          <w:szCs w:val="24"/>
          <w:lang w:eastAsia="ru-RU"/>
        </w:rPr>
        <w:t>реимплантацией</w:t>
      </w:r>
      <w:proofErr w:type="spellEnd"/>
      <w:r w:rsidRPr="00EC71FE">
        <w:rPr>
          <w:rFonts w:ascii="Times New Roman" w:eastAsia="Times New Roman" w:hAnsi="Times New Roman" w:cs="Times New Roman"/>
          <w:i/>
          <w:iCs/>
          <w:sz w:val="24"/>
          <w:szCs w:val="24"/>
          <w:lang w:eastAsia="ru-RU"/>
        </w:rPr>
        <w:t xml:space="preserve"> АК (операция David), а при невозможности – операцию </w:t>
      </w:r>
      <w:proofErr w:type="spellStart"/>
      <w:r w:rsidRPr="00EC71FE">
        <w:rPr>
          <w:rFonts w:ascii="Times New Roman" w:eastAsia="Times New Roman" w:hAnsi="Times New Roman" w:cs="Times New Roman"/>
          <w:i/>
          <w:iCs/>
          <w:sz w:val="24"/>
          <w:szCs w:val="24"/>
          <w:lang w:eastAsia="ru-RU"/>
        </w:rPr>
        <w:t>Bentall</w:t>
      </w:r>
      <w:proofErr w:type="spellEnd"/>
      <w:r w:rsidRPr="00EC71FE">
        <w:rPr>
          <w:rFonts w:ascii="Times New Roman" w:eastAsia="Times New Roman" w:hAnsi="Times New Roman" w:cs="Times New Roman"/>
          <w:i/>
          <w:iCs/>
          <w:sz w:val="24"/>
          <w:szCs w:val="24"/>
          <w:lang w:eastAsia="ru-RU"/>
        </w:rPr>
        <w:t xml:space="preserve"> – De </w:t>
      </w:r>
      <w:proofErr w:type="spellStart"/>
      <w:r w:rsidRPr="00EC71FE">
        <w:rPr>
          <w:rFonts w:ascii="Times New Roman" w:eastAsia="Times New Roman" w:hAnsi="Times New Roman" w:cs="Times New Roman"/>
          <w:i/>
          <w:iCs/>
          <w:sz w:val="24"/>
          <w:szCs w:val="24"/>
          <w:lang w:eastAsia="ru-RU"/>
        </w:rPr>
        <w:t>Bono</w:t>
      </w:r>
      <w:proofErr w:type="spellEnd"/>
      <w:r w:rsidRPr="00EC71FE">
        <w:rPr>
          <w:rFonts w:ascii="Times New Roman" w:eastAsia="Times New Roman" w:hAnsi="Times New Roman" w:cs="Times New Roman"/>
          <w:i/>
          <w:iCs/>
          <w:sz w:val="24"/>
          <w:szCs w:val="24"/>
          <w:lang w:eastAsia="ru-RU"/>
        </w:rPr>
        <w:t xml:space="preserve">. Возможным вариантом является использование </w:t>
      </w:r>
      <w:proofErr w:type="spellStart"/>
      <w:r w:rsidRPr="00EC71FE">
        <w:rPr>
          <w:rFonts w:ascii="Times New Roman" w:eastAsia="Times New Roman" w:hAnsi="Times New Roman" w:cs="Times New Roman"/>
          <w:i/>
          <w:iCs/>
          <w:sz w:val="24"/>
          <w:szCs w:val="24"/>
          <w:lang w:eastAsia="ru-RU"/>
        </w:rPr>
        <w:t>клапаносодержащего</w:t>
      </w:r>
      <w:proofErr w:type="spellEnd"/>
      <w:r w:rsidRPr="00EC71FE">
        <w:rPr>
          <w:rFonts w:ascii="Times New Roman" w:eastAsia="Times New Roman" w:hAnsi="Times New Roman" w:cs="Times New Roman"/>
          <w:i/>
          <w:iCs/>
          <w:sz w:val="24"/>
          <w:szCs w:val="24"/>
          <w:lang w:eastAsia="ru-RU"/>
        </w:rPr>
        <w:t xml:space="preserve"> кондуита из </w:t>
      </w:r>
      <w:proofErr w:type="spellStart"/>
      <w:r w:rsidRPr="00EC71FE">
        <w:rPr>
          <w:rFonts w:ascii="Times New Roman" w:eastAsia="Times New Roman" w:hAnsi="Times New Roman" w:cs="Times New Roman"/>
          <w:i/>
          <w:iCs/>
          <w:sz w:val="24"/>
          <w:szCs w:val="24"/>
          <w:lang w:eastAsia="ru-RU"/>
        </w:rPr>
        <w:t>ксеноперикарда</w:t>
      </w:r>
      <w:proofErr w:type="spellEnd"/>
      <w:r w:rsidRPr="00EC71FE">
        <w:rPr>
          <w:rFonts w:ascii="Times New Roman" w:eastAsia="Times New Roman" w:hAnsi="Times New Roman" w:cs="Times New Roman"/>
          <w:i/>
          <w:iCs/>
          <w:sz w:val="24"/>
          <w:szCs w:val="24"/>
          <w:lang w:eastAsia="ru-RU"/>
        </w:rPr>
        <w:t xml:space="preserve">. Главным </w:t>
      </w:r>
      <w:r w:rsidRPr="00EC71FE">
        <w:rPr>
          <w:rFonts w:ascii="Times New Roman" w:eastAsia="Times New Roman" w:hAnsi="Times New Roman" w:cs="Times New Roman"/>
          <w:i/>
          <w:iCs/>
          <w:sz w:val="24"/>
          <w:szCs w:val="24"/>
          <w:lang w:eastAsia="ru-RU"/>
        </w:rPr>
        <w:lastRenderedPageBreak/>
        <w:t xml:space="preserve">критерием для выбора механического или биологического протеза клапана сердца является возраст пациента. Устойчивой тенденцией последнего времени является расширение использования биологических протезов клапанов сердца в когорте более молодых пациентов. Результаты операции </w:t>
      </w:r>
      <w:proofErr w:type="spellStart"/>
      <w:r w:rsidRPr="00EC71FE">
        <w:rPr>
          <w:rFonts w:ascii="Times New Roman" w:eastAsia="Times New Roman" w:hAnsi="Times New Roman" w:cs="Times New Roman"/>
          <w:i/>
          <w:iCs/>
          <w:sz w:val="24"/>
          <w:szCs w:val="24"/>
          <w:lang w:eastAsia="ru-RU"/>
        </w:rPr>
        <w:t>Bentall</w:t>
      </w:r>
      <w:proofErr w:type="spellEnd"/>
      <w:r w:rsidRPr="00EC71FE">
        <w:rPr>
          <w:rFonts w:ascii="Times New Roman" w:eastAsia="Times New Roman" w:hAnsi="Times New Roman" w:cs="Times New Roman"/>
          <w:i/>
          <w:iCs/>
          <w:sz w:val="24"/>
          <w:szCs w:val="24"/>
          <w:lang w:eastAsia="ru-RU"/>
        </w:rPr>
        <w:t xml:space="preserve"> – De </w:t>
      </w:r>
      <w:proofErr w:type="spellStart"/>
      <w:r w:rsidRPr="00EC71FE">
        <w:rPr>
          <w:rFonts w:ascii="Times New Roman" w:eastAsia="Times New Roman" w:hAnsi="Times New Roman" w:cs="Times New Roman"/>
          <w:i/>
          <w:iCs/>
          <w:sz w:val="24"/>
          <w:szCs w:val="24"/>
          <w:lang w:eastAsia="ru-RU"/>
        </w:rPr>
        <w:t>Bono</w:t>
      </w:r>
      <w:proofErr w:type="spellEnd"/>
      <w:r w:rsidRPr="00EC71FE">
        <w:rPr>
          <w:rFonts w:ascii="Times New Roman" w:eastAsia="Times New Roman" w:hAnsi="Times New Roman" w:cs="Times New Roman"/>
          <w:i/>
          <w:iCs/>
          <w:sz w:val="24"/>
          <w:szCs w:val="24"/>
          <w:lang w:eastAsia="ru-RU"/>
        </w:rPr>
        <w:t xml:space="preserve"> при АВА с сопутствующим трехстворчатым либо </w:t>
      </w:r>
      <w:proofErr w:type="spellStart"/>
      <w:r w:rsidRPr="00EC71FE">
        <w:rPr>
          <w:rFonts w:ascii="Times New Roman" w:eastAsia="Times New Roman" w:hAnsi="Times New Roman" w:cs="Times New Roman"/>
          <w:i/>
          <w:iCs/>
          <w:sz w:val="24"/>
          <w:szCs w:val="24"/>
          <w:lang w:eastAsia="ru-RU"/>
        </w:rPr>
        <w:t>бикуспидальным</w:t>
      </w:r>
      <w:proofErr w:type="spellEnd"/>
      <w:r w:rsidRPr="00EC71FE">
        <w:rPr>
          <w:rFonts w:ascii="Times New Roman" w:eastAsia="Times New Roman" w:hAnsi="Times New Roman" w:cs="Times New Roman"/>
          <w:i/>
          <w:iCs/>
          <w:sz w:val="24"/>
          <w:szCs w:val="24"/>
          <w:lang w:eastAsia="ru-RU"/>
        </w:rPr>
        <w:t xml:space="preserve"> АК значимо не различаются; госпитальная летальность сопоставима с операциями изолированного протезирования АК, а осложнения в отдаленном послеоперационном периоде нечасты. Одним из решений проблемы коррекции АН без использования искусственного клапана является операция </w:t>
      </w:r>
      <w:proofErr w:type="spellStart"/>
      <w:r w:rsidRPr="00EC71FE">
        <w:rPr>
          <w:rFonts w:ascii="Times New Roman" w:eastAsia="Times New Roman" w:hAnsi="Times New Roman" w:cs="Times New Roman"/>
          <w:i/>
          <w:iCs/>
          <w:sz w:val="24"/>
          <w:szCs w:val="24"/>
          <w:lang w:eastAsia="ru-RU"/>
        </w:rPr>
        <w:t>Ross</w:t>
      </w:r>
      <w:proofErr w:type="spellEnd"/>
      <w:r w:rsidRPr="00EC71FE">
        <w:rPr>
          <w:rFonts w:ascii="Times New Roman" w:eastAsia="Times New Roman" w:hAnsi="Times New Roman" w:cs="Times New Roman"/>
          <w:i/>
          <w:iCs/>
          <w:sz w:val="24"/>
          <w:szCs w:val="24"/>
          <w:lang w:eastAsia="ru-RU"/>
        </w:rPr>
        <w:t xml:space="preserve">. В 1967 г. </w:t>
      </w:r>
      <w:proofErr w:type="spellStart"/>
      <w:r w:rsidRPr="00EC71FE">
        <w:rPr>
          <w:rFonts w:ascii="Times New Roman" w:eastAsia="Times New Roman" w:hAnsi="Times New Roman" w:cs="Times New Roman"/>
          <w:i/>
          <w:iCs/>
          <w:sz w:val="24"/>
          <w:szCs w:val="24"/>
          <w:lang w:eastAsia="ru-RU"/>
        </w:rPr>
        <w:t>Donald</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Ross</w:t>
      </w:r>
      <w:proofErr w:type="spellEnd"/>
      <w:r w:rsidRPr="00EC71FE">
        <w:rPr>
          <w:rFonts w:ascii="Times New Roman" w:eastAsia="Times New Roman" w:hAnsi="Times New Roman" w:cs="Times New Roman"/>
          <w:i/>
          <w:iCs/>
          <w:sz w:val="24"/>
          <w:szCs w:val="24"/>
          <w:lang w:eastAsia="ru-RU"/>
        </w:rPr>
        <w:t xml:space="preserve"> впервые выполнил аутотрансплантацию пульмонального клапана в аортальную позицию, что позволило по-новому взглянуть на возможности лечения пациентов с патологией корня аорты и АК. </w:t>
      </w:r>
      <w:proofErr w:type="spellStart"/>
      <w:r w:rsidRPr="00EC71FE">
        <w:rPr>
          <w:rFonts w:ascii="Times New Roman" w:eastAsia="Times New Roman" w:hAnsi="Times New Roman" w:cs="Times New Roman"/>
          <w:i/>
          <w:iCs/>
          <w:sz w:val="24"/>
          <w:szCs w:val="24"/>
          <w:lang w:eastAsia="ru-RU"/>
        </w:rPr>
        <w:t>Аутографт</w:t>
      </w:r>
      <w:proofErr w:type="spellEnd"/>
      <w:r w:rsidRPr="00EC71FE">
        <w:rPr>
          <w:rFonts w:ascii="Times New Roman" w:eastAsia="Times New Roman" w:hAnsi="Times New Roman" w:cs="Times New Roman"/>
          <w:i/>
          <w:iCs/>
          <w:sz w:val="24"/>
          <w:szCs w:val="24"/>
          <w:lang w:eastAsia="ru-RU"/>
        </w:rPr>
        <w:t xml:space="preserve"> легочной артерии демонстрирует прекрасные гемодинамические характеристики, функционирует в течение длительного времени, ассоциирован с низким риском тромбоэмболических и инфекционных осложнений. Недостатками операции </w:t>
      </w:r>
      <w:proofErr w:type="spellStart"/>
      <w:r w:rsidRPr="00EC71FE">
        <w:rPr>
          <w:rFonts w:ascii="Times New Roman" w:eastAsia="Times New Roman" w:hAnsi="Times New Roman" w:cs="Times New Roman"/>
          <w:i/>
          <w:iCs/>
          <w:sz w:val="24"/>
          <w:szCs w:val="24"/>
          <w:lang w:eastAsia="ru-RU"/>
        </w:rPr>
        <w:t>Ross</w:t>
      </w:r>
      <w:proofErr w:type="spellEnd"/>
      <w:r w:rsidRPr="00EC71FE">
        <w:rPr>
          <w:rFonts w:ascii="Times New Roman" w:eastAsia="Times New Roman" w:hAnsi="Times New Roman" w:cs="Times New Roman"/>
          <w:i/>
          <w:iCs/>
          <w:sz w:val="24"/>
          <w:szCs w:val="24"/>
          <w:lang w:eastAsia="ru-RU"/>
        </w:rPr>
        <w:t xml:space="preserve"> являются ее техническая сложность, узкие показания к выполнению, сложности с подбором оптимальных кандидатов для хирургического лечения данным методом.  Кроме того, при аневризме корня аорты, распространяющейся </w:t>
      </w:r>
      <w:proofErr w:type="spellStart"/>
      <w:r w:rsidRPr="00EC71FE">
        <w:rPr>
          <w:rFonts w:ascii="Times New Roman" w:eastAsia="Times New Roman" w:hAnsi="Times New Roman" w:cs="Times New Roman"/>
          <w:i/>
          <w:iCs/>
          <w:sz w:val="24"/>
          <w:szCs w:val="24"/>
          <w:lang w:eastAsia="ru-RU"/>
        </w:rPr>
        <w:t>дистальнее</w:t>
      </w:r>
      <w:proofErr w:type="spellEnd"/>
      <w:r w:rsidRPr="00EC71FE">
        <w:rPr>
          <w:rFonts w:ascii="Times New Roman" w:eastAsia="Times New Roman" w:hAnsi="Times New Roman" w:cs="Times New Roman"/>
          <w:i/>
          <w:iCs/>
          <w:sz w:val="24"/>
          <w:szCs w:val="24"/>
          <w:lang w:eastAsia="ru-RU"/>
        </w:rPr>
        <w:t xml:space="preserve"> СТС, требуется протезирование измененного отдела аорты, что может быть выполнено с синтетическим либо </w:t>
      </w:r>
      <w:proofErr w:type="spellStart"/>
      <w:r w:rsidRPr="00EC71FE">
        <w:rPr>
          <w:rFonts w:ascii="Times New Roman" w:eastAsia="Times New Roman" w:hAnsi="Times New Roman" w:cs="Times New Roman"/>
          <w:i/>
          <w:iCs/>
          <w:sz w:val="24"/>
          <w:szCs w:val="24"/>
          <w:lang w:eastAsia="ru-RU"/>
        </w:rPr>
        <w:t>ксеноперикардиальным</w:t>
      </w:r>
      <w:proofErr w:type="spellEnd"/>
      <w:r w:rsidRPr="00EC71FE">
        <w:rPr>
          <w:rFonts w:ascii="Times New Roman" w:eastAsia="Times New Roman" w:hAnsi="Times New Roman" w:cs="Times New Roman"/>
          <w:i/>
          <w:iCs/>
          <w:sz w:val="24"/>
          <w:szCs w:val="24"/>
          <w:lang w:eastAsia="ru-RU"/>
        </w:rPr>
        <w:t xml:space="preserve"> протезом. При неизмененных (мягких, </w:t>
      </w:r>
      <w:proofErr w:type="spellStart"/>
      <w:r w:rsidRPr="00EC71FE">
        <w:rPr>
          <w:rFonts w:ascii="Times New Roman" w:eastAsia="Times New Roman" w:hAnsi="Times New Roman" w:cs="Times New Roman"/>
          <w:i/>
          <w:iCs/>
          <w:sz w:val="24"/>
          <w:szCs w:val="24"/>
          <w:lang w:eastAsia="ru-RU"/>
        </w:rPr>
        <w:t>нефиброзированных</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некальцинированных</w:t>
      </w:r>
      <w:proofErr w:type="spellEnd"/>
      <w:r w:rsidRPr="00EC71FE">
        <w:rPr>
          <w:rFonts w:ascii="Times New Roman" w:eastAsia="Times New Roman" w:hAnsi="Times New Roman" w:cs="Times New Roman"/>
          <w:i/>
          <w:iCs/>
          <w:sz w:val="24"/>
          <w:szCs w:val="24"/>
          <w:lang w:eastAsia="ru-RU"/>
        </w:rPr>
        <w:t xml:space="preserve">) створках трехстворчатого АК возможно выполнение </w:t>
      </w:r>
      <w:proofErr w:type="spellStart"/>
      <w:r w:rsidRPr="00EC71FE">
        <w:rPr>
          <w:rFonts w:ascii="Times New Roman" w:eastAsia="Times New Roman" w:hAnsi="Times New Roman" w:cs="Times New Roman"/>
          <w:i/>
          <w:iCs/>
          <w:sz w:val="24"/>
          <w:szCs w:val="24"/>
          <w:lang w:eastAsia="ru-RU"/>
        </w:rPr>
        <w:t>клапаносберегающего</w:t>
      </w:r>
      <w:proofErr w:type="spellEnd"/>
      <w:r w:rsidRPr="00EC71FE">
        <w:rPr>
          <w:rFonts w:ascii="Times New Roman" w:eastAsia="Times New Roman" w:hAnsi="Times New Roman" w:cs="Times New Roman"/>
          <w:i/>
          <w:iCs/>
          <w:sz w:val="24"/>
          <w:szCs w:val="24"/>
          <w:lang w:eastAsia="ru-RU"/>
        </w:rPr>
        <w:t xml:space="preserve"> вмешательства. Оптимальными кандидатами для подобного метода лечения являются больные с АН первого (расширение корня аорты в сочетании с морфологически нормальными створками) и второго (пролапс створок) типов. В 1992 г. T. David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опубликовали статью, описывающую протезирование корня аорты с сохранением АК методом его </w:t>
      </w:r>
      <w:proofErr w:type="spellStart"/>
      <w:r w:rsidRPr="00EC71FE">
        <w:rPr>
          <w:rFonts w:ascii="Times New Roman" w:eastAsia="Times New Roman" w:hAnsi="Times New Roman" w:cs="Times New Roman"/>
          <w:i/>
          <w:iCs/>
          <w:sz w:val="24"/>
          <w:szCs w:val="24"/>
          <w:lang w:eastAsia="ru-RU"/>
        </w:rPr>
        <w:t>реимплантации</w:t>
      </w:r>
      <w:proofErr w:type="spellEnd"/>
      <w:r w:rsidRPr="00EC71FE">
        <w:rPr>
          <w:rFonts w:ascii="Times New Roman" w:eastAsia="Times New Roman" w:hAnsi="Times New Roman" w:cs="Times New Roman"/>
          <w:i/>
          <w:iCs/>
          <w:sz w:val="24"/>
          <w:szCs w:val="24"/>
          <w:lang w:eastAsia="ru-RU"/>
        </w:rPr>
        <w:t xml:space="preserve"> в протез аорты. Отличительной чертой этого подхода является стабилизация корня аорты на всех уровнях (ФК АК, синусы </w:t>
      </w:r>
      <w:proofErr w:type="spellStart"/>
      <w:r w:rsidRPr="00EC71FE">
        <w:rPr>
          <w:rFonts w:ascii="Times New Roman" w:eastAsia="Times New Roman" w:hAnsi="Times New Roman" w:cs="Times New Roman"/>
          <w:i/>
          <w:iCs/>
          <w:sz w:val="24"/>
          <w:szCs w:val="24"/>
          <w:lang w:eastAsia="ru-RU"/>
        </w:rPr>
        <w:t>Вальсальвы</w:t>
      </w:r>
      <w:proofErr w:type="spellEnd"/>
      <w:r w:rsidRPr="00EC71FE">
        <w:rPr>
          <w:rFonts w:ascii="Times New Roman" w:eastAsia="Times New Roman" w:hAnsi="Times New Roman" w:cs="Times New Roman"/>
          <w:i/>
          <w:iCs/>
          <w:sz w:val="24"/>
          <w:szCs w:val="24"/>
          <w:lang w:eastAsia="ru-RU"/>
        </w:rPr>
        <w:t xml:space="preserve">, СТС). Годом позже M. </w:t>
      </w:r>
      <w:proofErr w:type="spellStart"/>
      <w:r w:rsidRPr="00EC71FE">
        <w:rPr>
          <w:rFonts w:ascii="Times New Roman" w:eastAsia="Times New Roman" w:hAnsi="Times New Roman" w:cs="Times New Roman"/>
          <w:i/>
          <w:iCs/>
          <w:sz w:val="24"/>
          <w:szCs w:val="24"/>
          <w:lang w:eastAsia="ru-RU"/>
        </w:rPr>
        <w:t>Sarsam</w:t>
      </w:r>
      <w:proofErr w:type="spellEnd"/>
      <w:r w:rsidRPr="00EC71FE">
        <w:rPr>
          <w:rFonts w:ascii="Times New Roman" w:eastAsia="Times New Roman" w:hAnsi="Times New Roman" w:cs="Times New Roman"/>
          <w:i/>
          <w:iCs/>
          <w:sz w:val="24"/>
          <w:szCs w:val="24"/>
          <w:lang w:eastAsia="ru-RU"/>
        </w:rPr>
        <w:t xml:space="preserve"> и M. </w:t>
      </w:r>
      <w:proofErr w:type="spellStart"/>
      <w:r w:rsidRPr="00EC71FE">
        <w:rPr>
          <w:rFonts w:ascii="Times New Roman" w:eastAsia="Times New Roman" w:hAnsi="Times New Roman" w:cs="Times New Roman"/>
          <w:i/>
          <w:iCs/>
          <w:sz w:val="24"/>
          <w:szCs w:val="24"/>
          <w:lang w:eastAsia="ru-RU"/>
        </w:rPr>
        <w:t>Yacoub</w:t>
      </w:r>
      <w:proofErr w:type="spellEnd"/>
      <w:r w:rsidRPr="00EC71FE">
        <w:rPr>
          <w:rFonts w:ascii="Times New Roman" w:eastAsia="Times New Roman" w:hAnsi="Times New Roman" w:cs="Times New Roman"/>
          <w:i/>
          <w:iCs/>
          <w:sz w:val="24"/>
          <w:szCs w:val="24"/>
          <w:lang w:eastAsia="ru-RU"/>
        </w:rPr>
        <w:t xml:space="preserve"> описали </w:t>
      </w:r>
      <w:proofErr w:type="spellStart"/>
      <w:r w:rsidRPr="00EC71FE">
        <w:rPr>
          <w:rFonts w:ascii="Times New Roman" w:eastAsia="Times New Roman" w:hAnsi="Times New Roman" w:cs="Times New Roman"/>
          <w:i/>
          <w:iCs/>
          <w:sz w:val="24"/>
          <w:szCs w:val="24"/>
          <w:lang w:eastAsia="ru-RU"/>
        </w:rPr>
        <w:t>клапаносохраняющее</w:t>
      </w:r>
      <w:proofErr w:type="spellEnd"/>
      <w:r w:rsidRPr="00EC71FE">
        <w:rPr>
          <w:rFonts w:ascii="Times New Roman" w:eastAsia="Times New Roman" w:hAnsi="Times New Roman" w:cs="Times New Roman"/>
          <w:i/>
          <w:iCs/>
          <w:sz w:val="24"/>
          <w:szCs w:val="24"/>
          <w:lang w:eastAsia="ru-RU"/>
        </w:rPr>
        <w:t xml:space="preserve"> протезирование корня аорты с </w:t>
      </w:r>
      <w:proofErr w:type="spellStart"/>
      <w:r w:rsidRPr="00EC71FE">
        <w:rPr>
          <w:rFonts w:ascii="Times New Roman" w:eastAsia="Times New Roman" w:hAnsi="Times New Roman" w:cs="Times New Roman"/>
          <w:i/>
          <w:iCs/>
          <w:sz w:val="24"/>
          <w:szCs w:val="24"/>
          <w:lang w:eastAsia="ru-RU"/>
        </w:rPr>
        <w:t>ремоделированием</w:t>
      </w:r>
      <w:proofErr w:type="spellEnd"/>
      <w:r w:rsidRPr="00EC71FE">
        <w:rPr>
          <w:rFonts w:ascii="Times New Roman" w:eastAsia="Times New Roman" w:hAnsi="Times New Roman" w:cs="Times New Roman"/>
          <w:i/>
          <w:iCs/>
          <w:sz w:val="24"/>
          <w:szCs w:val="24"/>
          <w:lang w:eastAsia="ru-RU"/>
        </w:rPr>
        <w:t xml:space="preserve"> АК. От методики </w:t>
      </w:r>
      <w:proofErr w:type="spellStart"/>
      <w:r w:rsidRPr="00EC71FE">
        <w:rPr>
          <w:rFonts w:ascii="Times New Roman" w:eastAsia="Times New Roman" w:hAnsi="Times New Roman" w:cs="Times New Roman"/>
          <w:i/>
          <w:iCs/>
          <w:sz w:val="24"/>
          <w:szCs w:val="24"/>
          <w:lang w:eastAsia="ru-RU"/>
        </w:rPr>
        <w:t>реимплантации</w:t>
      </w:r>
      <w:proofErr w:type="spellEnd"/>
      <w:r w:rsidRPr="00EC71FE">
        <w:rPr>
          <w:rFonts w:ascii="Times New Roman" w:eastAsia="Times New Roman" w:hAnsi="Times New Roman" w:cs="Times New Roman"/>
          <w:i/>
          <w:iCs/>
          <w:sz w:val="24"/>
          <w:szCs w:val="24"/>
          <w:lang w:eastAsia="ru-RU"/>
        </w:rPr>
        <w:t xml:space="preserve"> T. David </w:t>
      </w:r>
      <w:proofErr w:type="spellStart"/>
      <w:r w:rsidRPr="00EC71FE">
        <w:rPr>
          <w:rFonts w:ascii="Times New Roman" w:eastAsia="Times New Roman" w:hAnsi="Times New Roman" w:cs="Times New Roman"/>
          <w:i/>
          <w:iCs/>
          <w:sz w:val="24"/>
          <w:szCs w:val="24"/>
          <w:lang w:eastAsia="ru-RU"/>
        </w:rPr>
        <w:t>ремоделирование</w:t>
      </w:r>
      <w:proofErr w:type="spellEnd"/>
      <w:r w:rsidRPr="00EC71FE">
        <w:rPr>
          <w:rFonts w:ascii="Times New Roman" w:eastAsia="Times New Roman" w:hAnsi="Times New Roman" w:cs="Times New Roman"/>
          <w:i/>
          <w:iCs/>
          <w:sz w:val="24"/>
          <w:szCs w:val="24"/>
          <w:lang w:eastAsia="ru-RU"/>
        </w:rPr>
        <w:t xml:space="preserve"> корня аорты принципиально отличается отсутствием стабилизации аорты на уровне ФК АК, что потенциально может приводить к рецидиву АН. Существует несколько модификаций протезирования корня аорты с сохранением АК: формирование </w:t>
      </w:r>
      <w:proofErr w:type="spellStart"/>
      <w:r w:rsidRPr="00EC71FE">
        <w:rPr>
          <w:rFonts w:ascii="Times New Roman" w:eastAsia="Times New Roman" w:hAnsi="Times New Roman" w:cs="Times New Roman"/>
          <w:i/>
          <w:iCs/>
          <w:sz w:val="24"/>
          <w:szCs w:val="24"/>
          <w:lang w:eastAsia="ru-RU"/>
        </w:rPr>
        <w:t>псевдосинусов</w:t>
      </w:r>
      <w:proofErr w:type="spellEnd"/>
      <w:r w:rsidRPr="00EC71FE">
        <w:rPr>
          <w:rFonts w:ascii="Times New Roman" w:eastAsia="Times New Roman" w:hAnsi="Times New Roman" w:cs="Times New Roman"/>
          <w:i/>
          <w:iCs/>
          <w:sz w:val="24"/>
          <w:szCs w:val="24"/>
          <w:lang w:eastAsia="ru-RU"/>
        </w:rPr>
        <w:t xml:space="preserve"> методом шовной </w:t>
      </w:r>
      <w:proofErr w:type="spellStart"/>
      <w:r w:rsidRPr="00EC71FE">
        <w:rPr>
          <w:rFonts w:ascii="Times New Roman" w:eastAsia="Times New Roman" w:hAnsi="Times New Roman" w:cs="Times New Roman"/>
          <w:i/>
          <w:iCs/>
          <w:sz w:val="24"/>
          <w:szCs w:val="24"/>
          <w:lang w:eastAsia="ru-RU"/>
        </w:rPr>
        <w:t>пликации</w:t>
      </w:r>
      <w:proofErr w:type="spellEnd"/>
      <w:r w:rsidRPr="00EC71FE">
        <w:rPr>
          <w:rFonts w:ascii="Times New Roman" w:eastAsia="Times New Roman" w:hAnsi="Times New Roman" w:cs="Times New Roman"/>
          <w:i/>
          <w:iCs/>
          <w:sz w:val="24"/>
          <w:szCs w:val="24"/>
          <w:lang w:eastAsia="ru-RU"/>
        </w:rPr>
        <w:t xml:space="preserve"> протеза аорты, использование протеза с синусами, сформированными фабричным способом, комбинация </w:t>
      </w:r>
      <w:proofErr w:type="spellStart"/>
      <w:r w:rsidRPr="00EC71FE">
        <w:rPr>
          <w:rFonts w:ascii="Times New Roman" w:eastAsia="Times New Roman" w:hAnsi="Times New Roman" w:cs="Times New Roman"/>
          <w:i/>
          <w:iCs/>
          <w:sz w:val="24"/>
          <w:szCs w:val="24"/>
          <w:lang w:eastAsia="ru-RU"/>
        </w:rPr>
        <w:t>ремоделирования</w:t>
      </w:r>
      <w:proofErr w:type="spellEnd"/>
      <w:r w:rsidRPr="00EC71FE">
        <w:rPr>
          <w:rFonts w:ascii="Times New Roman" w:eastAsia="Times New Roman" w:hAnsi="Times New Roman" w:cs="Times New Roman"/>
          <w:i/>
          <w:iCs/>
          <w:sz w:val="24"/>
          <w:szCs w:val="24"/>
          <w:lang w:eastAsia="ru-RU"/>
        </w:rPr>
        <w:t xml:space="preserve"> АК и стабилизации корня аорты путем имплантации полоски из тефлона либо опорного кольца. Одним из подвидов </w:t>
      </w:r>
      <w:proofErr w:type="spellStart"/>
      <w:r w:rsidRPr="00EC71FE">
        <w:rPr>
          <w:rFonts w:ascii="Times New Roman" w:eastAsia="Times New Roman" w:hAnsi="Times New Roman" w:cs="Times New Roman"/>
          <w:i/>
          <w:iCs/>
          <w:sz w:val="24"/>
          <w:szCs w:val="24"/>
          <w:lang w:eastAsia="ru-RU"/>
        </w:rPr>
        <w:t>клапаносохраняющего</w:t>
      </w:r>
      <w:proofErr w:type="spellEnd"/>
      <w:r w:rsidRPr="00EC71FE">
        <w:rPr>
          <w:rFonts w:ascii="Times New Roman" w:eastAsia="Times New Roman" w:hAnsi="Times New Roman" w:cs="Times New Roman"/>
          <w:i/>
          <w:iCs/>
          <w:sz w:val="24"/>
          <w:szCs w:val="24"/>
          <w:lang w:eastAsia="ru-RU"/>
        </w:rPr>
        <w:t xml:space="preserve"> протезирования корня аорты является методика </w:t>
      </w:r>
      <w:proofErr w:type="spellStart"/>
      <w:r w:rsidRPr="00EC71FE">
        <w:rPr>
          <w:rFonts w:ascii="Times New Roman" w:eastAsia="Times New Roman" w:hAnsi="Times New Roman" w:cs="Times New Roman"/>
          <w:i/>
          <w:iCs/>
          <w:sz w:val="24"/>
          <w:szCs w:val="24"/>
          <w:lang w:eastAsia="ru-RU"/>
        </w:rPr>
        <w:t>Florida</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sleeve</w:t>
      </w:r>
      <w:proofErr w:type="spellEnd"/>
      <w:r w:rsidRPr="00EC71FE">
        <w:rPr>
          <w:rFonts w:ascii="Times New Roman" w:eastAsia="Times New Roman" w:hAnsi="Times New Roman" w:cs="Times New Roman"/>
          <w:i/>
          <w:iCs/>
          <w:sz w:val="24"/>
          <w:szCs w:val="24"/>
          <w:lang w:eastAsia="ru-RU"/>
        </w:rPr>
        <w:t xml:space="preserve">, предложенная P. </w:t>
      </w:r>
      <w:proofErr w:type="spellStart"/>
      <w:r w:rsidRPr="00EC71FE">
        <w:rPr>
          <w:rFonts w:ascii="Times New Roman" w:eastAsia="Times New Roman" w:hAnsi="Times New Roman" w:cs="Times New Roman"/>
          <w:i/>
          <w:iCs/>
          <w:sz w:val="24"/>
          <w:szCs w:val="24"/>
          <w:lang w:eastAsia="ru-RU"/>
        </w:rPr>
        <w:t>Hess</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в 2005 г. В отличие от операции David, при варианте </w:t>
      </w:r>
      <w:proofErr w:type="spellStart"/>
      <w:r w:rsidRPr="00EC71FE">
        <w:rPr>
          <w:rFonts w:ascii="Times New Roman" w:eastAsia="Times New Roman" w:hAnsi="Times New Roman" w:cs="Times New Roman"/>
          <w:i/>
          <w:iCs/>
          <w:sz w:val="24"/>
          <w:szCs w:val="24"/>
          <w:lang w:eastAsia="ru-RU"/>
        </w:rPr>
        <w:t>Florida</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sleeve</w:t>
      </w:r>
      <w:proofErr w:type="spellEnd"/>
      <w:r w:rsidRPr="00EC71FE">
        <w:rPr>
          <w:rFonts w:ascii="Times New Roman" w:eastAsia="Times New Roman" w:hAnsi="Times New Roman" w:cs="Times New Roman"/>
          <w:i/>
          <w:iCs/>
          <w:sz w:val="24"/>
          <w:szCs w:val="24"/>
          <w:lang w:eastAsia="ru-RU"/>
        </w:rPr>
        <w:t xml:space="preserve"> не производится иссечения синусов </w:t>
      </w:r>
      <w:proofErr w:type="spellStart"/>
      <w:r w:rsidRPr="00EC71FE">
        <w:rPr>
          <w:rFonts w:ascii="Times New Roman" w:eastAsia="Times New Roman" w:hAnsi="Times New Roman" w:cs="Times New Roman"/>
          <w:i/>
          <w:iCs/>
          <w:sz w:val="24"/>
          <w:szCs w:val="24"/>
          <w:lang w:eastAsia="ru-RU"/>
        </w:rPr>
        <w:t>Вальсальвы</w:t>
      </w:r>
      <w:proofErr w:type="spellEnd"/>
      <w:r w:rsidRPr="00EC71FE">
        <w:rPr>
          <w:rFonts w:ascii="Times New Roman" w:eastAsia="Times New Roman" w:hAnsi="Times New Roman" w:cs="Times New Roman"/>
          <w:i/>
          <w:iCs/>
          <w:sz w:val="24"/>
          <w:szCs w:val="24"/>
          <w:lang w:eastAsia="ru-RU"/>
        </w:rPr>
        <w:t xml:space="preserve"> – корень аорты имплантируется в протез целиком.  Диаметр протеза подбирается таким образом, чтобы возможно было достичь восстановления нормальной запирательной функции АК. При необходимости в протез аорты </w:t>
      </w:r>
      <w:proofErr w:type="spellStart"/>
      <w:r w:rsidRPr="00EC71FE">
        <w:rPr>
          <w:rFonts w:ascii="Times New Roman" w:eastAsia="Times New Roman" w:hAnsi="Times New Roman" w:cs="Times New Roman"/>
          <w:i/>
          <w:iCs/>
          <w:sz w:val="24"/>
          <w:szCs w:val="24"/>
          <w:lang w:eastAsia="ru-RU"/>
        </w:rPr>
        <w:t>реимплантируются</w:t>
      </w:r>
      <w:proofErr w:type="spellEnd"/>
      <w:r w:rsidRPr="00EC71FE">
        <w:rPr>
          <w:rFonts w:ascii="Times New Roman" w:eastAsia="Times New Roman" w:hAnsi="Times New Roman" w:cs="Times New Roman"/>
          <w:i/>
          <w:iCs/>
          <w:sz w:val="24"/>
          <w:szCs w:val="24"/>
          <w:lang w:eastAsia="ru-RU"/>
        </w:rPr>
        <w:t xml:space="preserve"> одна либо обе коронарные артерии. Существует несколько модификаций способа </w:t>
      </w:r>
      <w:proofErr w:type="spellStart"/>
      <w:r w:rsidRPr="00EC71FE">
        <w:rPr>
          <w:rFonts w:ascii="Times New Roman" w:eastAsia="Times New Roman" w:hAnsi="Times New Roman" w:cs="Times New Roman"/>
          <w:i/>
          <w:iCs/>
          <w:sz w:val="24"/>
          <w:szCs w:val="24"/>
          <w:lang w:eastAsia="ru-RU"/>
        </w:rPr>
        <w:t>Florida</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sleeve</w:t>
      </w:r>
      <w:proofErr w:type="spellEnd"/>
      <w:r w:rsidRPr="00EC71FE">
        <w:rPr>
          <w:rFonts w:ascii="Times New Roman" w:eastAsia="Times New Roman" w:hAnsi="Times New Roman" w:cs="Times New Roman"/>
          <w:i/>
          <w:iCs/>
          <w:sz w:val="24"/>
          <w:szCs w:val="24"/>
          <w:lang w:eastAsia="ru-RU"/>
        </w:rPr>
        <w:t>, и унифицированный и широко применяемый термин «</w:t>
      </w:r>
      <w:proofErr w:type="spellStart"/>
      <w:r w:rsidRPr="00EC71FE">
        <w:rPr>
          <w:rFonts w:ascii="Times New Roman" w:eastAsia="Times New Roman" w:hAnsi="Times New Roman" w:cs="Times New Roman"/>
          <w:i/>
          <w:iCs/>
          <w:sz w:val="24"/>
          <w:szCs w:val="24"/>
          <w:lang w:eastAsia="ru-RU"/>
        </w:rPr>
        <w:t>реимплантация</w:t>
      </w:r>
      <w:proofErr w:type="spellEnd"/>
      <w:r w:rsidRPr="00EC71FE">
        <w:rPr>
          <w:rFonts w:ascii="Times New Roman" w:eastAsia="Times New Roman" w:hAnsi="Times New Roman" w:cs="Times New Roman"/>
          <w:i/>
          <w:iCs/>
          <w:sz w:val="24"/>
          <w:szCs w:val="24"/>
          <w:lang w:eastAsia="ru-RU"/>
        </w:rPr>
        <w:t xml:space="preserve"> корня аорты» обозначает данный метод коррекции. </w:t>
      </w:r>
      <w:proofErr w:type="spellStart"/>
      <w:r w:rsidRPr="00EC71FE">
        <w:rPr>
          <w:rFonts w:ascii="Times New Roman" w:eastAsia="Times New Roman" w:hAnsi="Times New Roman" w:cs="Times New Roman"/>
          <w:i/>
          <w:iCs/>
          <w:sz w:val="24"/>
          <w:szCs w:val="24"/>
          <w:lang w:eastAsia="ru-RU"/>
        </w:rPr>
        <w:t>Реимплантация</w:t>
      </w:r>
      <w:proofErr w:type="spellEnd"/>
      <w:r w:rsidRPr="00EC71FE">
        <w:rPr>
          <w:rFonts w:ascii="Times New Roman" w:eastAsia="Times New Roman" w:hAnsi="Times New Roman" w:cs="Times New Roman"/>
          <w:i/>
          <w:iCs/>
          <w:sz w:val="24"/>
          <w:szCs w:val="24"/>
          <w:lang w:eastAsia="ru-RU"/>
        </w:rPr>
        <w:t xml:space="preserve"> корня аорты в протез демонстрирует стабильно хорошие клинические результаты в ближайшем послеоперационном периоде и может стать альтернативой классической операции David.</w:t>
      </w:r>
    </w:p>
    <w:p w14:paraId="7E215E9B" w14:textId="77777777" w:rsidR="00EC71FE" w:rsidRPr="00EC71FE" w:rsidRDefault="00EC71FE" w:rsidP="00EC71FE">
      <w:pPr>
        <w:numPr>
          <w:ilvl w:val="0"/>
          <w:numId w:val="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Пороговое значение диаметра корня и ВА для ее профилактического протезирования у пациентов с синдромом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определять согласно</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конкретному генетическому варианту, диаметру аорты, скоростью роста ее диаметра, </w:t>
      </w:r>
      <w:proofErr w:type="spellStart"/>
      <w:r w:rsidRPr="00EC71FE">
        <w:rPr>
          <w:rFonts w:ascii="Times New Roman" w:eastAsia="Times New Roman" w:hAnsi="Times New Roman" w:cs="Times New Roman"/>
          <w:sz w:val="24"/>
          <w:szCs w:val="24"/>
          <w:lang w:eastAsia="ru-RU"/>
        </w:rPr>
        <w:t>экстрааортальными</w:t>
      </w:r>
      <w:proofErr w:type="spellEnd"/>
      <w:r w:rsidRPr="00EC71FE">
        <w:rPr>
          <w:rFonts w:ascii="Times New Roman" w:eastAsia="Times New Roman" w:hAnsi="Times New Roman" w:cs="Times New Roman"/>
          <w:sz w:val="24"/>
          <w:szCs w:val="24"/>
          <w:lang w:eastAsia="ru-RU"/>
        </w:rPr>
        <w:t xml:space="preserve"> особенностям, с учетом </w:t>
      </w:r>
      <w:r w:rsidRPr="00EC71FE">
        <w:rPr>
          <w:rFonts w:ascii="Times New Roman" w:eastAsia="Times New Roman" w:hAnsi="Times New Roman" w:cs="Times New Roman"/>
          <w:sz w:val="24"/>
          <w:szCs w:val="24"/>
          <w:lang w:eastAsia="ru-RU"/>
        </w:rPr>
        <w:lastRenderedPageBreak/>
        <w:t>семейного анамнеза, возраста и пола пациента, а также предпочтениям врача и пациента (таблица 6) [39,112].</w:t>
      </w:r>
    </w:p>
    <w:p w14:paraId="61374FE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C (УДД 4, УУР С)</w:t>
      </w:r>
    </w:p>
    <w:p w14:paraId="2200300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Патогенные варианты в TGFBR1, TGFBR2, SMAD3, TGFB2 и TGFB3 приводят к синдрому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или могут вызывать </w:t>
      </w:r>
      <w:proofErr w:type="spellStart"/>
      <w:r w:rsidRPr="00EC71FE">
        <w:rPr>
          <w:rFonts w:ascii="Times New Roman" w:eastAsia="Times New Roman" w:hAnsi="Times New Roman" w:cs="Times New Roman"/>
          <w:i/>
          <w:iCs/>
          <w:sz w:val="24"/>
          <w:szCs w:val="24"/>
          <w:lang w:eastAsia="ru-RU"/>
        </w:rPr>
        <w:t>аортопатию</w:t>
      </w:r>
      <w:proofErr w:type="spellEnd"/>
      <w:r w:rsidRPr="00EC71FE">
        <w:rPr>
          <w:rFonts w:ascii="Times New Roman" w:eastAsia="Times New Roman" w:hAnsi="Times New Roman" w:cs="Times New Roman"/>
          <w:i/>
          <w:iCs/>
          <w:sz w:val="24"/>
          <w:szCs w:val="24"/>
          <w:lang w:eastAsia="ru-RU"/>
        </w:rPr>
        <w:t xml:space="preserve"> с незначительными внешними признаками. Основная часть информации описывает патогенные варианты TGFBR1 и TGFBR2 [113]. Пациенты с вариантами TGFBR1 и TGFBR2 подвержены риску расслоения аорты типа А в более молодом возрасте и при меньшем диаметре корня аорты, чем при синдроме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[113]</w:t>
      </w:r>
      <w:r w:rsidRPr="00EC71FE">
        <w:rPr>
          <w:rFonts w:ascii="Times New Roman" w:eastAsia="Times New Roman" w:hAnsi="Times New Roman" w:cs="Times New Roman"/>
          <w:sz w:val="24"/>
          <w:szCs w:val="24"/>
          <w:lang w:eastAsia="ru-RU"/>
        </w:rPr>
        <w:t>.</w:t>
      </w:r>
      <w:r w:rsidRPr="00EC71FE">
        <w:rPr>
          <w:rFonts w:ascii="Times New Roman" w:eastAsia="Times New Roman" w:hAnsi="Times New Roman" w:cs="Times New Roman"/>
          <w:i/>
          <w:iCs/>
          <w:sz w:val="24"/>
          <w:szCs w:val="24"/>
          <w:lang w:eastAsia="ru-RU"/>
        </w:rPr>
        <w:t xml:space="preserve"> В соответствии с более ранними рекомендациями, эта агрессивная </w:t>
      </w:r>
      <w:proofErr w:type="spellStart"/>
      <w:r w:rsidRPr="00EC71FE">
        <w:rPr>
          <w:rFonts w:ascii="Times New Roman" w:eastAsia="Times New Roman" w:hAnsi="Times New Roman" w:cs="Times New Roman"/>
          <w:i/>
          <w:iCs/>
          <w:sz w:val="24"/>
          <w:szCs w:val="24"/>
          <w:lang w:eastAsia="ru-RU"/>
        </w:rPr>
        <w:t>аортопатия</w:t>
      </w:r>
      <w:proofErr w:type="spellEnd"/>
      <w:r w:rsidRPr="00EC71FE">
        <w:rPr>
          <w:rFonts w:ascii="Times New Roman" w:eastAsia="Times New Roman" w:hAnsi="Times New Roman" w:cs="Times New Roman"/>
          <w:i/>
          <w:iCs/>
          <w:sz w:val="24"/>
          <w:szCs w:val="24"/>
          <w:lang w:eastAsia="ru-RU"/>
        </w:rPr>
        <w:t xml:space="preserve">, особенно выраженная у пациентов с тяжелыми черепно-лицевыми нарушениями, требовала протезирования аорты уже при диаметре корня аорты &gt;4,0 см [113]. Вместе с тем, согласно Рекомендациям ACC/AHA 2010 г. по лечению заболеваний грудной аорты, операция рекомендуется только в тех случаях, когда диаметр аорты составляет от 4,2 см до 4,6 см (в зависимости от метода визуализации) [26]. Варианты синдрома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связанные с патологией гена SMAD3, могут приводить к расслоению аорты различного диаметра [26,112]. Риск расслоения аорты выше у женщин с патологическими вариантами TGFBR2, у которых отмечаются определенные </w:t>
      </w:r>
      <w:proofErr w:type="spellStart"/>
      <w:r w:rsidRPr="00EC71FE">
        <w:rPr>
          <w:rFonts w:ascii="Times New Roman" w:eastAsia="Times New Roman" w:hAnsi="Times New Roman" w:cs="Times New Roman"/>
          <w:i/>
          <w:iCs/>
          <w:sz w:val="24"/>
          <w:szCs w:val="24"/>
          <w:lang w:eastAsia="ru-RU"/>
        </w:rPr>
        <w:t>внеаортальные</w:t>
      </w:r>
      <w:proofErr w:type="spellEnd"/>
      <w:r w:rsidRPr="00EC71FE">
        <w:rPr>
          <w:rFonts w:ascii="Times New Roman" w:eastAsia="Times New Roman" w:hAnsi="Times New Roman" w:cs="Times New Roman"/>
          <w:i/>
          <w:iCs/>
          <w:sz w:val="24"/>
          <w:szCs w:val="24"/>
          <w:lang w:eastAsia="ru-RU"/>
        </w:rPr>
        <w:t xml:space="preserve"> признаки. Ограниченные данные позволяют предполагать отсутствие более высокого риска расслоения аорты при ее меньшем размере у пациентов с вариантами TGFB2 [114] или TGFB3 [115</w:t>
      </w:r>
      <w:proofErr w:type="gramStart"/>
      <w:r w:rsidRPr="00EC71FE">
        <w:rPr>
          <w:rFonts w:ascii="Times New Roman" w:eastAsia="Times New Roman" w:hAnsi="Times New Roman" w:cs="Times New Roman"/>
          <w:i/>
          <w:iCs/>
          <w:sz w:val="24"/>
          <w:szCs w:val="24"/>
          <w:lang w:eastAsia="ru-RU"/>
        </w:rPr>
        <w:t>] .</w:t>
      </w:r>
      <w:proofErr w:type="gramEnd"/>
      <w:r w:rsidRPr="00EC71FE">
        <w:rPr>
          <w:rFonts w:ascii="Times New Roman" w:eastAsia="Times New Roman" w:hAnsi="Times New Roman" w:cs="Times New Roman"/>
          <w:i/>
          <w:iCs/>
          <w:sz w:val="24"/>
          <w:szCs w:val="24"/>
          <w:lang w:eastAsia="ru-RU"/>
        </w:rPr>
        <w:t xml:space="preserve"> Существует заметная внутрисемейная изменчивость поражения аорты при синдроме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Общее решение о сроках проведения профилактической операции для предотвращения расслоения аорты типа А при синдроме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должно учитывать конкретный генетический вариант, диаметр и скорость роста аорты, а также возраст, пол, размер тела, семейный анамнез, личные предпочтения пациента и опыт хирурга.</w:t>
      </w:r>
    </w:p>
    <w:p w14:paraId="7C4016D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6.</w:t>
      </w:r>
      <w:r w:rsidRPr="00EC71FE">
        <w:rPr>
          <w:rFonts w:ascii="Times New Roman" w:eastAsia="Times New Roman" w:hAnsi="Times New Roman" w:cs="Times New Roman"/>
          <w:sz w:val="24"/>
          <w:szCs w:val="24"/>
          <w:lang w:eastAsia="ru-RU"/>
        </w:rPr>
        <w:t xml:space="preserve"> Пороговые значения диаметра восходящей аорты для профилактического протезирования корня и восходящей аорты при синдроме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на основе генетического варианта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
        <w:gridCol w:w="2089"/>
        <w:gridCol w:w="1280"/>
        <w:gridCol w:w="3301"/>
        <w:gridCol w:w="2070"/>
        <w:gridCol w:w="81"/>
      </w:tblGrid>
      <w:tr w:rsidR="00EC71FE" w:rsidRPr="00EC71FE" w14:paraId="027F13CF" w14:textId="77777777" w:rsidTr="00EC71FE">
        <w:trPr>
          <w:tblHeader/>
          <w:tblCellSpacing w:w="15" w:type="dxa"/>
        </w:trPr>
        <w:tc>
          <w:tcPr>
            <w:tcW w:w="0" w:type="auto"/>
            <w:vAlign w:val="center"/>
            <w:hideMark/>
          </w:tcPr>
          <w:p w14:paraId="41BA530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КР</w:t>
            </w:r>
          </w:p>
        </w:tc>
        <w:tc>
          <w:tcPr>
            <w:tcW w:w="0" w:type="auto"/>
            <w:vAlign w:val="center"/>
            <w:hideMark/>
          </w:tcPr>
          <w:p w14:paraId="24105B02"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УД [ссылки]</w:t>
            </w:r>
          </w:p>
        </w:tc>
        <w:tc>
          <w:tcPr>
            <w:tcW w:w="0" w:type="auto"/>
            <w:vAlign w:val="center"/>
            <w:hideMark/>
          </w:tcPr>
          <w:p w14:paraId="2280344B"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Аллель</w:t>
            </w:r>
          </w:p>
        </w:tc>
        <w:tc>
          <w:tcPr>
            <w:tcW w:w="0" w:type="auto"/>
            <w:vAlign w:val="center"/>
            <w:hideMark/>
          </w:tcPr>
          <w:p w14:paraId="2B62EF8C"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Наличие признаков высокого риска</w:t>
            </w:r>
            <w:hyperlink r:id="rId11" w:anchor="bookmark=id.2p2csry" w:history="1">
              <w:r w:rsidRPr="00EC71FE">
                <w:rPr>
                  <w:rFonts w:ascii="Times New Roman" w:eastAsia="Times New Roman" w:hAnsi="Times New Roman" w:cs="Times New Roman"/>
                  <w:b/>
                  <w:bCs/>
                  <w:color w:val="0000FF"/>
                  <w:sz w:val="24"/>
                  <w:szCs w:val="24"/>
                  <w:u w:val="single"/>
                  <w:lang w:eastAsia="ru-RU"/>
                </w:rPr>
                <w:t>*</w:t>
              </w:r>
            </w:hyperlink>
          </w:p>
        </w:tc>
        <w:tc>
          <w:tcPr>
            <w:tcW w:w="0" w:type="auto"/>
            <w:vAlign w:val="center"/>
            <w:hideMark/>
          </w:tcPr>
          <w:p w14:paraId="0D8CA095"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Диаметр аорты (см)</w:t>
            </w:r>
          </w:p>
        </w:tc>
        <w:tc>
          <w:tcPr>
            <w:tcW w:w="0" w:type="auto"/>
            <w:vAlign w:val="center"/>
            <w:hideMark/>
          </w:tcPr>
          <w:p w14:paraId="66F93BFC"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p>
        </w:tc>
      </w:tr>
      <w:tr w:rsidR="00EC71FE" w:rsidRPr="00EC71FE" w14:paraId="49A0E432" w14:textId="77777777" w:rsidTr="00EC71FE">
        <w:trPr>
          <w:tblCellSpacing w:w="15" w:type="dxa"/>
        </w:trPr>
        <w:tc>
          <w:tcPr>
            <w:tcW w:w="0" w:type="auto"/>
            <w:vAlign w:val="center"/>
            <w:hideMark/>
          </w:tcPr>
          <w:p w14:paraId="602796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w:t>
            </w:r>
          </w:p>
        </w:tc>
        <w:tc>
          <w:tcPr>
            <w:tcW w:w="0" w:type="auto"/>
            <w:vAlign w:val="center"/>
            <w:hideMark/>
          </w:tcPr>
          <w:p w14:paraId="69D250C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[116]</w:t>
            </w:r>
          </w:p>
        </w:tc>
        <w:tc>
          <w:tcPr>
            <w:tcW w:w="0" w:type="auto"/>
            <w:vAlign w:val="center"/>
            <w:hideMark/>
          </w:tcPr>
          <w:p w14:paraId="4471EC9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TGFBR1</w:t>
            </w:r>
          </w:p>
        </w:tc>
        <w:tc>
          <w:tcPr>
            <w:tcW w:w="0" w:type="auto"/>
            <w:vAlign w:val="center"/>
            <w:hideMark/>
          </w:tcPr>
          <w:p w14:paraId="618F025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Нет</w:t>
            </w:r>
          </w:p>
        </w:tc>
        <w:tc>
          <w:tcPr>
            <w:tcW w:w="0" w:type="auto"/>
            <w:vAlign w:val="center"/>
            <w:hideMark/>
          </w:tcPr>
          <w:p w14:paraId="4659FCD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≥4,5</w:t>
            </w:r>
          </w:p>
        </w:tc>
        <w:tc>
          <w:tcPr>
            <w:tcW w:w="0" w:type="auto"/>
            <w:vAlign w:val="center"/>
            <w:hideMark/>
          </w:tcPr>
          <w:p w14:paraId="05452B7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48BDAE8A" w14:textId="77777777" w:rsidTr="00EC71FE">
        <w:trPr>
          <w:tblCellSpacing w:w="15" w:type="dxa"/>
        </w:trPr>
        <w:tc>
          <w:tcPr>
            <w:tcW w:w="0" w:type="auto"/>
            <w:vAlign w:val="center"/>
            <w:hideMark/>
          </w:tcPr>
          <w:p w14:paraId="3C5F30F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w:t>
            </w:r>
          </w:p>
        </w:tc>
        <w:tc>
          <w:tcPr>
            <w:tcW w:w="0" w:type="auto"/>
            <w:vAlign w:val="center"/>
            <w:hideMark/>
          </w:tcPr>
          <w:p w14:paraId="2AE5AB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[116]</w:t>
            </w:r>
          </w:p>
        </w:tc>
        <w:tc>
          <w:tcPr>
            <w:tcW w:w="0" w:type="auto"/>
            <w:vAlign w:val="center"/>
            <w:hideMark/>
          </w:tcPr>
          <w:p w14:paraId="47F1237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TGFBR2</w:t>
            </w:r>
          </w:p>
        </w:tc>
        <w:tc>
          <w:tcPr>
            <w:tcW w:w="0" w:type="auto"/>
            <w:vAlign w:val="center"/>
            <w:hideMark/>
          </w:tcPr>
          <w:p w14:paraId="08E98D0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Нет</w:t>
            </w:r>
          </w:p>
        </w:tc>
        <w:tc>
          <w:tcPr>
            <w:tcW w:w="0" w:type="auto"/>
            <w:vAlign w:val="center"/>
            <w:hideMark/>
          </w:tcPr>
          <w:p w14:paraId="02D328D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≥4,5</w:t>
            </w:r>
          </w:p>
        </w:tc>
        <w:tc>
          <w:tcPr>
            <w:tcW w:w="0" w:type="auto"/>
            <w:vAlign w:val="center"/>
            <w:hideMark/>
          </w:tcPr>
          <w:p w14:paraId="79D3ADC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7A2A72D8" w14:textId="77777777" w:rsidTr="00EC71FE">
        <w:trPr>
          <w:tblCellSpacing w:w="15" w:type="dxa"/>
        </w:trPr>
        <w:tc>
          <w:tcPr>
            <w:tcW w:w="0" w:type="auto"/>
            <w:vAlign w:val="center"/>
            <w:hideMark/>
          </w:tcPr>
          <w:p w14:paraId="2FDDC46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2b</w:t>
            </w:r>
          </w:p>
        </w:tc>
        <w:tc>
          <w:tcPr>
            <w:tcW w:w="0" w:type="auto"/>
            <w:vAlign w:val="center"/>
            <w:hideMark/>
          </w:tcPr>
          <w:p w14:paraId="69C5000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[116]</w:t>
            </w:r>
          </w:p>
        </w:tc>
        <w:tc>
          <w:tcPr>
            <w:tcW w:w="0" w:type="auto"/>
            <w:vAlign w:val="center"/>
            <w:hideMark/>
          </w:tcPr>
          <w:p w14:paraId="459E1CF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TGFBR1</w:t>
            </w:r>
          </w:p>
        </w:tc>
        <w:tc>
          <w:tcPr>
            <w:tcW w:w="0" w:type="auto"/>
            <w:vAlign w:val="center"/>
            <w:hideMark/>
          </w:tcPr>
          <w:p w14:paraId="5DCA6AE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w:t>
            </w:r>
          </w:p>
        </w:tc>
        <w:tc>
          <w:tcPr>
            <w:tcW w:w="0" w:type="auto"/>
            <w:vAlign w:val="center"/>
            <w:hideMark/>
          </w:tcPr>
          <w:p w14:paraId="3973EFB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≥4,0</w:t>
            </w:r>
          </w:p>
        </w:tc>
        <w:tc>
          <w:tcPr>
            <w:tcW w:w="0" w:type="auto"/>
            <w:vAlign w:val="center"/>
            <w:hideMark/>
          </w:tcPr>
          <w:p w14:paraId="2FC02A7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6110F2F1" w14:textId="77777777" w:rsidTr="00EC71FE">
        <w:trPr>
          <w:tblCellSpacing w:w="15" w:type="dxa"/>
        </w:trPr>
        <w:tc>
          <w:tcPr>
            <w:tcW w:w="0" w:type="auto"/>
            <w:vAlign w:val="center"/>
            <w:hideMark/>
          </w:tcPr>
          <w:p w14:paraId="4984B13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2a</w:t>
            </w:r>
          </w:p>
        </w:tc>
        <w:tc>
          <w:tcPr>
            <w:tcW w:w="0" w:type="auto"/>
            <w:vAlign w:val="center"/>
            <w:hideMark/>
          </w:tcPr>
          <w:p w14:paraId="028F88C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[113,116]</w:t>
            </w:r>
          </w:p>
        </w:tc>
        <w:tc>
          <w:tcPr>
            <w:tcW w:w="0" w:type="auto"/>
            <w:vAlign w:val="center"/>
            <w:hideMark/>
          </w:tcPr>
          <w:p w14:paraId="577F5FE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TGFBR2</w:t>
            </w:r>
          </w:p>
        </w:tc>
        <w:tc>
          <w:tcPr>
            <w:tcW w:w="0" w:type="auto"/>
            <w:vAlign w:val="center"/>
            <w:hideMark/>
          </w:tcPr>
          <w:p w14:paraId="4C8E4B4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w:t>
            </w:r>
          </w:p>
        </w:tc>
        <w:tc>
          <w:tcPr>
            <w:tcW w:w="0" w:type="auto"/>
            <w:vAlign w:val="center"/>
            <w:hideMark/>
          </w:tcPr>
          <w:p w14:paraId="09EABC0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≥4,0</w:t>
            </w:r>
          </w:p>
        </w:tc>
        <w:tc>
          <w:tcPr>
            <w:tcW w:w="0" w:type="auto"/>
            <w:vAlign w:val="center"/>
            <w:hideMark/>
          </w:tcPr>
          <w:p w14:paraId="0D3C659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70C6B445" w14:textId="77777777" w:rsidTr="00EC71FE">
        <w:trPr>
          <w:tblCellSpacing w:w="15" w:type="dxa"/>
        </w:trPr>
        <w:tc>
          <w:tcPr>
            <w:tcW w:w="0" w:type="auto"/>
            <w:vAlign w:val="center"/>
            <w:hideMark/>
          </w:tcPr>
          <w:p w14:paraId="6244F92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2a</w:t>
            </w:r>
          </w:p>
        </w:tc>
        <w:tc>
          <w:tcPr>
            <w:tcW w:w="0" w:type="auto"/>
            <w:vAlign w:val="center"/>
            <w:hideMark/>
          </w:tcPr>
          <w:p w14:paraId="0B16C20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[112,117]</w:t>
            </w:r>
          </w:p>
        </w:tc>
        <w:tc>
          <w:tcPr>
            <w:tcW w:w="0" w:type="auto"/>
            <w:vAlign w:val="center"/>
            <w:hideMark/>
          </w:tcPr>
          <w:p w14:paraId="031D77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SMAD3</w:t>
            </w:r>
          </w:p>
        </w:tc>
        <w:tc>
          <w:tcPr>
            <w:tcW w:w="0" w:type="auto"/>
            <w:vAlign w:val="center"/>
            <w:hideMark/>
          </w:tcPr>
          <w:p w14:paraId="1C8712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04EA3D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≥4,5†</w:t>
            </w:r>
          </w:p>
        </w:tc>
        <w:tc>
          <w:tcPr>
            <w:tcW w:w="0" w:type="auto"/>
            <w:vAlign w:val="center"/>
            <w:hideMark/>
          </w:tcPr>
          <w:p w14:paraId="293EFEE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40C491BC" w14:textId="77777777" w:rsidTr="00EC71FE">
        <w:trPr>
          <w:tblCellSpacing w:w="15" w:type="dxa"/>
        </w:trPr>
        <w:tc>
          <w:tcPr>
            <w:tcW w:w="0" w:type="auto"/>
            <w:vAlign w:val="center"/>
            <w:hideMark/>
          </w:tcPr>
          <w:p w14:paraId="11FEA3A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2b</w:t>
            </w:r>
          </w:p>
        </w:tc>
        <w:tc>
          <w:tcPr>
            <w:tcW w:w="0" w:type="auto"/>
            <w:vAlign w:val="center"/>
            <w:hideMark/>
          </w:tcPr>
          <w:p w14:paraId="70D9A07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[114,115,118]</w:t>
            </w:r>
          </w:p>
        </w:tc>
        <w:tc>
          <w:tcPr>
            <w:tcW w:w="0" w:type="auto"/>
            <w:vAlign w:val="center"/>
            <w:hideMark/>
          </w:tcPr>
          <w:p w14:paraId="67EE3B7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TGFB2‡</w:t>
            </w:r>
          </w:p>
        </w:tc>
        <w:tc>
          <w:tcPr>
            <w:tcW w:w="0" w:type="auto"/>
            <w:vAlign w:val="center"/>
            <w:hideMark/>
          </w:tcPr>
          <w:p w14:paraId="396D1C3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29E0B38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≥4,5†</w:t>
            </w:r>
          </w:p>
        </w:tc>
        <w:tc>
          <w:tcPr>
            <w:tcW w:w="0" w:type="auto"/>
            <w:vAlign w:val="center"/>
            <w:hideMark/>
          </w:tcPr>
          <w:p w14:paraId="2C54802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2B920B0E" w14:textId="77777777" w:rsidTr="00EC71FE">
        <w:trPr>
          <w:tblCellSpacing w:w="15" w:type="dxa"/>
        </w:trPr>
        <w:tc>
          <w:tcPr>
            <w:tcW w:w="0" w:type="auto"/>
            <w:vAlign w:val="center"/>
            <w:hideMark/>
          </w:tcPr>
          <w:p w14:paraId="5017BD0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2b</w:t>
            </w:r>
          </w:p>
        </w:tc>
        <w:tc>
          <w:tcPr>
            <w:tcW w:w="0" w:type="auto"/>
            <w:vAlign w:val="center"/>
            <w:hideMark/>
          </w:tcPr>
          <w:p w14:paraId="39BB86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 [115,118]</w:t>
            </w:r>
          </w:p>
        </w:tc>
        <w:tc>
          <w:tcPr>
            <w:tcW w:w="0" w:type="auto"/>
            <w:vAlign w:val="center"/>
            <w:hideMark/>
          </w:tcPr>
          <w:p w14:paraId="6A1CA3E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TGFB3</w:t>
            </w:r>
          </w:p>
        </w:tc>
        <w:tc>
          <w:tcPr>
            <w:tcW w:w="0" w:type="auto"/>
            <w:vAlign w:val="center"/>
            <w:hideMark/>
          </w:tcPr>
          <w:p w14:paraId="67C96E0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w:t>
            </w:r>
          </w:p>
        </w:tc>
        <w:tc>
          <w:tcPr>
            <w:tcW w:w="0" w:type="auto"/>
            <w:vAlign w:val="center"/>
            <w:hideMark/>
          </w:tcPr>
          <w:p w14:paraId="358FAFF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5,0†</w:t>
            </w:r>
          </w:p>
        </w:tc>
        <w:tc>
          <w:tcPr>
            <w:tcW w:w="0" w:type="auto"/>
            <w:vAlign w:val="center"/>
            <w:hideMark/>
          </w:tcPr>
          <w:p w14:paraId="645F000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63AF0320" w14:textId="77777777" w:rsidTr="00EC71FE">
        <w:trPr>
          <w:tblCellSpacing w:w="15" w:type="dxa"/>
        </w:trPr>
        <w:tc>
          <w:tcPr>
            <w:tcW w:w="0" w:type="auto"/>
            <w:gridSpan w:val="5"/>
            <w:vMerge w:val="restart"/>
            <w:vAlign w:val="center"/>
            <w:hideMark/>
          </w:tcPr>
          <w:p w14:paraId="1CBED62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 протезирование аорты может быть рекомендовано и при меньшем диаметре аорты в том случае, если синдром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связан с патогенными вариантами генов </w:t>
            </w:r>
            <w:r w:rsidRPr="00EC71FE">
              <w:rPr>
                <w:rFonts w:ascii="Times New Roman" w:eastAsia="Times New Roman" w:hAnsi="Times New Roman" w:cs="Times New Roman"/>
                <w:i/>
                <w:iCs/>
                <w:sz w:val="24"/>
                <w:szCs w:val="24"/>
                <w:lang w:eastAsia="ru-RU"/>
              </w:rPr>
              <w:t>TGFBR1</w:t>
            </w:r>
            <w:r w:rsidRPr="00EC71FE">
              <w:rPr>
                <w:rFonts w:ascii="Times New Roman" w:eastAsia="Times New Roman" w:hAnsi="Times New Roman" w:cs="Times New Roman"/>
                <w:sz w:val="24"/>
                <w:szCs w:val="24"/>
                <w:lang w:eastAsia="ru-RU"/>
              </w:rPr>
              <w:t xml:space="preserve"> и </w:t>
            </w:r>
            <w:r w:rsidRPr="00EC71FE">
              <w:rPr>
                <w:rFonts w:ascii="Times New Roman" w:eastAsia="Times New Roman" w:hAnsi="Times New Roman" w:cs="Times New Roman"/>
                <w:i/>
                <w:iCs/>
                <w:sz w:val="24"/>
                <w:szCs w:val="24"/>
                <w:lang w:eastAsia="ru-RU"/>
              </w:rPr>
              <w:t>TGFBR2</w:t>
            </w:r>
            <w:r w:rsidRPr="00EC71FE">
              <w:rPr>
                <w:rFonts w:ascii="Times New Roman" w:eastAsia="Times New Roman" w:hAnsi="Times New Roman" w:cs="Times New Roman"/>
                <w:sz w:val="24"/>
                <w:szCs w:val="24"/>
                <w:lang w:eastAsia="ru-RU"/>
              </w:rPr>
              <w:t xml:space="preserve">, а также имеются признаки, ассоциированные с более высоким риском расслоения аорты, в том числе некоторые специфические патогенные варианты, женщины с </w:t>
            </w:r>
            <w:r w:rsidRPr="00EC71FE">
              <w:rPr>
                <w:rFonts w:ascii="Times New Roman" w:eastAsia="Times New Roman" w:hAnsi="Times New Roman" w:cs="Times New Roman"/>
                <w:i/>
                <w:iCs/>
                <w:sz w:val="24"/>
                <w:szCs w:val="24"/>
                <w:lang w:eastAsia="ru-RU"/>
              </w:rPr>
              <w:t>TGFBR2</w:t>
            </w:r>
            <w:r w:rsidRPr="00EC71FE">
              <w:rPr>
                <w:rFonts w:ascii="Times New Roman" w:eastAsia="Times New Roman" w:hAnsi="Times New Roman" w:cs="Times New Roman"/>
                <w:sz w:val="24"/>
                <w:szCs w:val="24"/>
                <w:lang w:eastAsia="ru-RU"/>
              </w:rPr>
              <w:t xml:space="preserve"> и небольшим размером тела, наличие тяжелых </w:t>
            </w:r>
            <w:proofErr w:type="spellStart"/>
            <w:r w:rsidRPr="00EC71FE">
              <w:rPr>
                <w:rFonts w:ascii="Times New Roman" w:eastAsia="Times New Roman" w:hAnsi="Times New Roman" w:cs="Times New Roman"/>
                <w:sz w:val="24"/>
                <w:szCs w:val="24"/>
                <w:lang w:eastAsia="ru-RU"/>
              </w:rPr>
              <w:t>экстрааортальных</w:t>
            </w:r>
            <w:proofErr w:type="spellEnd"/>
            <w:r w:rsidRPr="00EC71FE">
              <w:rPr>
                <w:rFonts w:ascii="Times New Roman" w:eastAsia="Times New Roman" w:hAnsi="Times New Roman" w:cs="Times New Roman"/>
                <w:sz w:val="24"/>
                <w:szCs w:val="24"/>
                <w:lang w:eastAsia="ru-RU"/>
              </w:rPr>
              <w:t xml:space="preserve"> симптомов (например, </w:t>
            </w:r>
            <w:proofErr w:type="spellStart"/>
            <w:r w:rsidRPr="00EC71FE">
              <w:rPr>
                <w:rFonts w:ascii="Times New Roman" w:eastAsia="Times New Roman" w:hAnsi="Times New Roman" w:cs="Times New Roman"/>
                <w:sz w:val="24"/>
                <w:szCs w:val="24"/>
                <w:lang w:eastAsia="ru-RU"/>
              </w:rPr>
              <w:t>краниосиностоз</w:t>
            </w:r>
            <w:proofErr w:type="spellEnd"/>
            <w:r w:rsidRPr="00EC71FE">
              <w:rPr>
                <w:rFonts w:ascii="Times New Roman" w:eastAsia="Times New Roman" w:hAnsi="Times New Roman" w:cs="Times New Roman"/>
                <w:sz w:val="24"/>
                <w:szCs w:val="24"/>
                <w:lang w:eastAsia="ru-RU"/>
              </w:rPr>
              <w:t xml:space="preserve">, расщелина неба, </w:t>
            </w:r>
            <w:proofErr w:type="spellStart"/>
            <w:r w:rsidRPr="00EC71FE">
              <w:rPr>
                <w:rFonts w:ascii="Times New Roman" w:eastAsia="Times New Roman" w:hAnsi="Times New Roman" w:cs="Times New Roman"/>
                <w:sz w:val="24"/>
                <w:szCs w:val="24"/>
                <w:lang w:eastAsia="ru-RU"/>
              </w:rPr>
              <w:t>гипертелоризм</w:t>
            </w:r>
            <w:proofErr w:type="spellEnd"/>
            <w:r w:rsidRPr="00EC71FE">
              <w:rPr>
                <w:rFonts w:ascii="Times New Roman" w:eastAsia="Times New Roman" w:hAnsi="Times New Roman" w:cs="Times New Roman"/>
                <w:sz w:val="24"/>
                <w:szCs w:val="24"/>
                <w:lang w:eastAsia="ru-RU"/>
              </w:rPr>
              <w:t xml:space="preserve">, расщепленный язычок, выраженная извитость артерий, расширение шрамов и полупрозрачная кожа), </w:t>
            </w:r>
            <w:r w:rsidRPr="00EC71FE">
              <w:rPr>
                <w:rFonts w:ascii="Times New Roman" w:eastAsia="Times New Roman" w:hAnsi="Times New Roman" w:cs="Times New Roman"/>
                <w:sz w:val="24"/>
                <w:szCs w:val="24"/>
                <w:lang w:eastAsia="ru-RU"/>
              </w:rPr>
              <w:lastRenderedPageBreak/>
              <w:t>семейный анамнез расслоения аорты (особенно в молодом возрасте или при относительно небольшом диаметре аорты), скорость роста аорты &gt;0,3 см/год.</w:t>
            </w:r>
          </w:p>
          <w:p w14:paraId="602972B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†Семейный анамнез, возраст и скорость роста аорты также определяют пороговые значения хирургического вмешательства.</w:t>
            </w:r>
          </w:p>
          <w:p w14:paraId="3124038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‡Патогенные варианты в гене </w:t>
            </w:r>
            <w:r w:rsidRPr="00EC71FE">
              <w:rPr>
                <w:rFonts w:ascii="Times New Roman" w:eastAsia="Times New Roman" w:hAnsi="Times New Roman" w:cs="Times New Roman"/>
                <w:i/>
                <w:iCs/>
                <w:sz w:val="24"/>
                <w:szCs w:val="24"/>
                <w:lang w:eastAsia="ru-RU"/>
              </w:rPr>
              <w:t>TGFB2</w:t>
            </w:r>
            <w:r w:rsidRPr="00EC71FE">
              <w:rPr>
                <w:rFonts w:ascii="Times New Roman" w:eastAsia="Times New Roman" w:hAnsi="Times New Roman" w:cs="Times New Roman"/>
                <w:sz w:val="24"/>
                <w:szCs w:val="24"/>
                <w:lang w:eastAsia="ru-RU"/>
              </w:rPr>
              <w:t xml:space="preserve"> отличаются от вариантов в гене </w:t>
            </w:r>
            <w:r w:rsidRPr="00EC71FE">
              <w:rPr>
                <w:rFonts w:ascii="Times New Roman" w:eastAsia="Times New Roman" w:hAnsi="Times New Roman" w:cs="Times New Roman"/>
                <w:i/>
                <w:iCs/>
                <w:sz w:val="24"/>
                <w:szCs w:val="24"/>
                <w:lang w:eastAsia="ru-RU"/>
              </w:rPr>
              <w:t>TGFBR2</w:t>
            </w:r>
            <w:r w:rsidRPr="00EC71FE">
              <w:rPr>
                <w:rFonts w:ascii="Times New Roman" w:eastAsia="Times New Roman" w:hAnsi="Times New Roman" w:cs="Times New Roman"/>
                <w:sz w:val="24"/>
                <w:szCs w:val="24"/>
                <w:lang w:eastAsia="ru-RU"/>
              </w:rPr>
              <w:t>.</w:t>
            </w:r>
          </w:p>
          <w:p w14:paraId="4DA7E20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КР – класс рекомендации; УД – уровень доказательности.</w:t>
            </w:r>
          </w:p>
        </w:tc>
        <w:tc>
          <w:tcPr>
            <w:tcW w:w="0" w:type="auto"/>
            <w:vAlign w:val="center"/>
            <w:hideMark/>
          </w:tcPr>
          <w:p w14:paraId="3C960E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1E04DB7C" w14:textId="77777777" w:rsidTr="00EC71FE">
        <w:trPr>
          <w:tblCellSpacing w:w="15" w:type="dxa"/>
        </w:trPr>
        <w:tc>
          <w:tcPr>
            <w:tcW w:w="0" w:type="auto"/>
            <w:gridSpan w:val="5"/>
            <w:vMerge/>
            <w:vAlign w:val="center"/>
            <w:hideMark/>
          </w:tcPr>
          <w:p w14:paraId="4C17BF16"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60A8E6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7399F8E5" w14:textId="77777777" w:rsidTr="00EC71FE">
        <w:trPr>
          <w:tblCellSpacing w:w="15" w:type="dxa"/>
        </w:trPr>
        <w:tc>
          <w:tcPr>
            <w:tcW w:w="0" w:type="auto"/>
            <w:gridSpan w:val="5"/>
            <w:vMerge/>
            <w:vAlign w:val="center"/>
            <w:hideMark/>
          </w:tcPr>
          <w:p w14:paraId="3B64D906"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26E67EC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r w:rsidR="00EC71FE" w:rsidRPr="00EC71FE" w14:paraId="130F1E44" w14:textId="77777777" w:rsidTr="00EC71FE">
        <w:trPr>
          <w:tblCellSpacing w:w="15" w:type="dxa"/>
        </w:trPr>
        <w:tc>
          <w:tcPr>
            <w:tcW w:w="0" w:type="auto"/>
            <w:gridSpan w:val="5"/>
            <w:vMerge/>
            <w:vAlign w:val="center"/>
            <w:hideMark/>
          </w:tcPr>
          <w:p w14:paraId="74EE6545" w14:textId="77777777" w:rsidR="00EC71FE" w:rsidRPr="00EC71FE" w:rsidRDefault="00EC71FE" w:rsidP="00EC71FE">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8B0007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tc>
      </w:tr>
    </w:tbl>
    <w:p w14:paraId="4608D75E" w14:textId="77777777" w:rsidR="00EC71FE" w:rsidRPr="00EC71FE" w:rsidRDefault="00EC71FE" w:rsidP="00EC71FE">
      <w:pPr>
        <w:numPr>
          <w:ilvl w:val="0"/>
          <w:numId w:val="5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 У пациентов с синдромом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обусловленным патогенными вариантами TGFBR1, TGFBR2 или SMAD3,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рассмотреть протезирование корня, ВА, дуги, нисходящей грудной или брюшной аорты, если диаметр аорты составляет ≥4,5 см (таблица 6) [119].</w:t>
      </w:r>
    </w:p>
    <w:p w14:paraId="5C3B019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(УДД 4, УУР C)</w:t>
      </w:r>
    </w:p>
    <w:p w14:paraId="5EBA0DB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При синдроме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могут возникать аневризмы дистального отдела ВА, дуги аорты, нисходящей грудной и брюшной аорты [110,112,120]. ВА также подлежит протезированию, поскольку после изолированного протезирования корня аорты могут сформироваться более дистально расположенная аневризма и расслоение ВА [110]. Существует мало информации о пороговых значениях диаметра аорты, при которых риск расслоения при синдроме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оправдывает плановое протезирование неизмененной аорты в области дуги, нисходящей грудной или брюшной аорты. Совместное решение должно учитывать патогенный вариант, диаметр аорты, скорость роста аорты, возраст, пол, размер тела, предпочтения пациента, а также предпочтения хирурга и его хирургический опыт.</w:t>
      </w:r>
    </w:p>
    <w:p w14:paraId="22AE4230" w14:textId="77777777" w:rsidR="00EC71FE" w:rsidRPr="00EC71FE" w:rsidRDefault="00EC71FE" w:rsidP="00EC71FE">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сосудистым типом синдрома </w:t>
      </w:r>
      <w:proofErr w:type="spellStart"/>
      <w:r w:rsidRPr="00EC71FE">
        <w:rPr>
          <w:rFonts w:ascii="Times New Roman" w:eastAsia="Times New Roman" w:hAnsi="Times New Roman" w:cs="Times New Roman"/>
          <w:sz w:val="24"/>
          <w:szCs w:val="24"/>
          <w:lang w:eastAsia="ru-RU"/>
        </w:rPr>
        <w:t>Элерса-Данло</w:t>
      </w:r>
      <w:proofErr w:type="spellEnd"/>
      <w:r w:rsidRPr="00EC71FE">
        <w:rPr>
          <w:rFonts w:ascii="Times New Roman" w:eastAsia="Times New Roman" w:hAnsi="Times New Roman" w:cs="Times New Roman"/>
          <w:sz w:val="24"/>
          <w:szCs w:val="24"/>
          <w:lang w:eastAsia="ru-RU"/>
        </w:rPr>
        <w:t xml:space="preserve"> для принятия решения о протезировании аорты при ее расслоении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участие бригады экспертного аортального центра и совместного принятия решений [121–123].</w:t>
      </w:r>
    </w:p>
    <w:p w14:paraId="122DF13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(УДД 4, УУР C)</w:t>
      </w:r>
    </w:p>
    <w:p w14:paraId="078AE92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Протезирование аорты при сосудистом синдроме </w:t>
      </w:r>
      <w:proofErr w:type="spellStart"/>
      <w:r w:rsidRPr="00EC71FE">
        <w:rPr>
          <w:rFonts w:ascii="Times New Roman" w:eastAsia="Times New Roman" w:hAnsi="Times New Roman" w:cs="Times New Roman"/>
          <w:i/>
          <w:iCs/>
          <w:sz w:val="24"/>
          <w:szCs w:val="24"/>
          <w:lang w:eastAsia="ru-RU"/>
        </w:rPr>
        <w:t>Элерса-Данло</w:t>
      </w:r>
      <w:proofErr w:type="spellEnd"/>
      <w:r w:rsidRPr="00EC71FE">
        <w:rPr>
          <w:rFonts w:ascii="Times New Roman" w:eastAsia="Times New Roman" w:hAnsi="Times New Roman" w:cs="Times New Roman"/>
          <w:i/>
          <w:iCs/>
          <w:sz w:val="24"/>
          <w:szCs w:val="24"/>
          <w:lang w:eastAsia="ru-RU"/>
        </w:rPr>
        <w:t xml:space="preserve"> сопряжено с повышенным риском из-за хрупкости сосудов и связанными с этими осложнениями кровотечения. Быстрый рост аневризмы или расслоение аорты является показанием к лечению, но точные пороговые значения диаметра для принятия решения о профилактическом протезировании аорты и ее магистральных ветвей при сосудистом синдроме </w:t>
      </w:r>
      <w:proofErr w:type="spellStart"/>
      <w:r w:rsidRPr="00EC71FE">
        <w:rPr>
          <w:rFonts w:ascii="Times New Roman" w:eastAsia="Times New Roman" w:hAnsi="Times New Roman" w:cs="Times New Roman"/>
          <w:i/>
          <w:iCs/>
          <w:sz w:val="24"/>
          <w:szCs w:val="24"/>
          <w:lang w:eastAsia="ru-RU"/>
        </w:rPr>
        <w:t>Элерса-Данлоса</w:t>
      </w:r>
      <w:proofErr w:type="spellEnd"/>
      <w:r w:rsidRPr="00EC71FE">
        <w:rPr>
          <w:rFonts w:ascii="Times New Roman" w:eastAsia="Times New Roman" w:hAnsi="Times New Roman" w:cs="Times New Roman"/>
          <w:i/>
          <w:iCs/>
          <w:sz w:val="24"/>
          <w:szCs w:val="24"/>
          <w:lang w:eastAsia="ru-RU"/>
        </w:rPr>
        <w:t xml:space="preserve"> отсутствуют [121,122]. Следовательно, решение о протезировании аорты при ее аневризме и расслоении требует участия бригады экспертного аортального центра и совместного принятия решений [121].</w:t>
      </w:r>
    </w:p>
    <w:p w14:paraId="771E41EB" w14:textId="77777777" w:rsidR="00EC71FE" w:rsidRPr="00EC71FE" w:rsidRDefault="00EC71FE" w:rsidP="00EC71FE">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Протезирование корня и/или ВА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ДАК и диаметром корня аорты и/или восходящей аорты ≥5,5 см [46].</w:t>
      </w:r>
    </w:p>
    <w:p w14:paraId="5ED3D7A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АКК и ААC I В (УДД 5, УУР C)</w:t>
      </w:r>
    </w:p>
    <w:p w14:paraId="0004B7C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Пациенты с ДАК без значительного расширения аорты характеризуются низким риском расслоения аорты типа А, в то время как пациенты с </w:t>
      </w:r>
      <w:r w:rsidRPr="00EC71FE">
        <w:rPr>
          <w:rFonts w:ascii="Times New Roman" w:eastAsia="Times New Roman" w:hAnsi="Times New Roman" w:cs="Times New Roman"/>
          <w:i/>
          <w:iCs/>
          <w:sz w:val="24"/>
          <w:szCs w:val="24"/>
          <w:lang w:eastAsia="ru-RU"/>
        </w:rPr>
        <w:lastRenderedPageBreak/>
        <w:t xml:space="preserve">ДАК и </w:t>
      </w:r>
      <w:proofErr w:type="spellStart"/>
      <w:r w:rsidRPr="00EC71FE">
        <w:rPr>
          <w:rFonts w:ascii="Times New Roman" w:eastAsia="Times New Roman" w:hAnsi="Times New Roman" w:cs="Times New Roman"/>
          <w:i/>
          <w:iCs/>
          <w:sz w:val="24"/>
          <w:szCs w:val="24"/>
          <w:lang w:eastAsia="ru-RU"/>
        </w:rPr>
        <w:t>аневризматическим</w:t>
      </w:r>
      <w:proofErr w:type="spellEnd"/>
      <w:r w:rsidRPr="00EC71FE">
        <w:rPr>
          <w:rFonts w:ascii="Times New Roman" w:eastAsia="Times New Roman" w:hAnsi="Times New Roman" w:cs="Times New Roman"/>
          <w:i/>
          <w:iCs/>
          <w:sz w:val="24"/>
          <w:szCs w:val="24"/>
          <w:lang w:eastAsia="ru-RU"/>
        </w:rPr>
        <w:t xml:space="preserve"> расширением корня и/или восходящего отдела имеют существенно более высокий риск расслоения аорты. Риск расслоения аорты с увеличением диаметра аорты возрастает, и существуют «точки отсчета» при достижении восходящим отделом аорты диаметров от &gt;5,25 см до 5,75 см [41].</w:t>
      </w:r>
    </w:p>
    <w:p w14:paraId="500AF0CF" w14:textId="77777777" w:rsidR="00EC71FE" w:rsidRPr="00EC71FE" w:rsidRDefault="00EC71FE" w:rsidP="00EC71FE">
      <w:pPr>
        <w:numPr>
          <w:ilvl w:val="0"/>
          <w:numId w:val="5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Протезирование корня и/или ВА у пациентов с ДАК и отношением площади поперечного сечения корня и/или восходящего отдела аорты (см</w:t>
      </w:r>
      <w:r w:rsidRPr="00EC71FE">
        <w:rPr>
          <w:rFonts w:ascii="Times New Roman" w:eastAsia="Times New Roman" w:hAnsi="Times New Roman" w:cs="Times New Roman"/>
          <w:sz w:val="24"/>
          <w:szCs w:val="24"/>
          <w:vertAlign w:val="superscript"/>
          <w:lang w:eastAsia="ru-RU"/>
        </w:rPr>
        <w:t>2</w:t>
      </w:r>
      <w:r w:rsidRPr="00EC71FE">
        <w:rPr>
          <w:rFonts w:ascii="Times New Roman" w:eastAsia="Times New Roman" w:hAnsi="Times New Roman" w:cs="Times New Roman"/>
          <w:sz w:val="24"/>
          <w:szCs w:val="24"/>
          <w:lang w:eastAsia="ru-RU"/>
        </w:rPr>
        <w:t xml:space="preserve">) к росту (м) ≥10 см2/м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если она выполняется опытными хирургами в экспертном аортальном центре [103].</w:t>
      </w:r>
    </w:p>
    <w:p w14:paraId="4EC512C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2, УУР В)</w:t>
      </w:r>
    </w:p>
    <w:p w14:paraId="796E8B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Индексирование максимального диаметра корня восходящего отдела аорты к росту позволяет прогнозировать риск расслоения аорты и, следовательно, определяет пороговые значения хирургического вмешательства [97,103]. Более того, при сравнении отдаленных результатов у пациентов с ДАК и расширением корня или восходящего отдела аорты выживаемость была значительно выше у пациентов с отношением площади поперечного сечения аорты (в см</w:t>
      </w:r>
      <w:r w:rsidRPr="00EC71FE">
        <w:rPr>
          <w:rFonts w:ascii="Times New Roman" w:eastAsia="Times New Roman" w:hAnsi="Times New Roman" w:cs="Times New Roman"/>
          <w:i/>
          <w:iCs/>
          <w:sz w:val="24"/>
          <w:szCs w:val="24"/>
          <w:vertAlign w:val="superscript"/>
          <w:lang w:eastAsia="ru-RU"/>
        </w:rPr>
        <w:t>2</w:t>
      </w:r>
      <w:r w:rsidRPr="00EC71FE">
        <w:rPr>
          <w:rFonts w:ascii="Times New Roman" w:eastAsia="Times New Roman" w:hAnsi="Times New Roman" w:cs="Times New Roman"/>
          <w:i/>
          <w:iCs/>
          <w:sz w:val="24"/>
          <w:szCs w:val="24"/>
          <w:lang w:eastAsia="ru-RU"/>
        </w:rPr>
        <w:t xml:space="preserve">) к росту (в метрах) ≥10, которым выполнялось плановое </w:t>
      </w:r>
      <w:proofErr w:type="spellStart"/>
      <w:r w:rsidRPr="00EC71FE">
        <w:rPr>
          <w:rFonts w:ascii="Times New Roman" w:eastAsia="Times New Roman" w:hAnsi="Times New Roman" w:cs="Times New Roman"/>
          <w:i/>
          <w:iCs/>
          <w:sz w:val="24"/>
          <w:szCs w:val="24"/>
          <w:lang w:eastAsia="ru-RU"/>
        </w:rPr>
        <w:t>профилактическоеая</w:t>
      </w:r>
      <w:proofErr w:type="spellEnd"/>
      <w:r w:rsidRPr="00EC71FE">
        <w:rPr>
          <w:rFonts w:ascii="Times New Roman" w:eastAsia="Times New Roman" w:hAnsi="Times New Roman" w:cs="Times New Roman"/>
          <w:i/>
          <w:iCs/>
          <w:sz w:val="24"/>
          <w:szCs w:val="24"/>
          <w:lang w:eastAsia="ru-RU"/>
        </w:rPr>
        <w:t xml:space="preserve"> протезирование аорты по сравнению с теми, у кого такая операция не проводилась </w:t>
      </w:r>
      <w:r w:rsidRPr="00EC71FE">
        <w:rPr>
          <w:rFonts w:ascii="Times New Roman" w:eastAsia="Times New Roman" w:hAnsi="Times New Roman" w:cs="Times New Roman"/>
          <w:sz w:val="24"/>
          <w:szCs w:val="24"/>
          <w:lang w:eastAsia="ru-RU"/>
        </w:rPr>
        <w:t>[103]</w:t>
      </w:r>
      <w:r w:rsidRPr="00EC71FE">
        <w:rPr>
          <w:rFonts w:ascii="Times New Roman" w:eastAsia="Times New Roman" w:hAnsi="Times New Roman" w:cs="Times New Roman"/>
          <w:i/>
          <w:iCs/>
          <w:sz w:val="24"/>
          <w:szCs w:val="24"/>
          <w:lang w:eastAsia="ru-RU"/>
        </w:rPr>
        <w:t>.</w:t>
      </w:r>
    </w:p>
    <w:p w14:paraId="20F23456" w14:textId="77777777" w:rsidR="00EC71FE" w:rsidRPr="00EC71FE" w:rsidRDefault="00EC71FE" w:rsidP="00EC71FE">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Протезирование корня и/или ВА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ДАК, диаметром корня и/или ВА от 5,0 см до 5,4 см и дополнительным фактором риска расслоения аорты (таблица 7), если операция выполняется опытными хирургами в экспертном аортальном центре [32,124].</w:t>
      </w:r>
    </w:p>
    <w:p w14:paraId="06CE86B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5, УУР С)</w:t>
      </w:r>
    </w:p>
    <w:p w14:paraId="3C12A1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Существуют дополнительные факторы риска расслоения аорты, влияющие на пороговые значения диаметра аорты, используемые при принятии решения о хирургическом вмешательстве на аорте у пациентов с ДАК. Семейный анамнез расслоения аорты [125] и быстрый рост аорты ≥0,3 см/год (при аналогичном измерении с использованием той же методики) являются факторами риска расслоения аорты. Сообщалось, что пациенты с ДАК и </w:t>
      </w:r>
      <w:proofErr w:type="spellStart"/>
      <w:r w:rsidRPr="00EC71FE">
        <w:rPr>
          <w:rFonts w:ascii="Times New Roman" w:eastAsia="Times New Roman" w:hAnsi="Times New Roman" w:cs="Times New Roman"/>
          <w:i/>
          <w:iCs/>
          <w:sz w:val="24"/>
          <w:szCs w:val="24"/>
          <w:lang w:eastAsia="ru-RU"/>
        </w:rPr>
        <w:t>коарктацией</w:t>
      </w:r>
      <w:proofErr w:type="spellEnd"/>
      <w:r w:rsidRPr="00EC71FE">
        <w:rPr>
          <w:rFonts w:ascii="Times New Roman" w:eastAsia="Times New Roman" w:hAnsi="Times New Roman" w:cs="Times New Roman"/>
          <w:i/>
          <w:iCs/>
          <w:sz w:val="24"/>
          <w:szCs w:val="24"/>
          <w:lang w:eastAsia="ru-RU"/>
        </w:rPr>
        <w:t xml:space="preserve"> аорты имеют повышенный риск расслоения аорты [124], хотя в недавнем отчете о 499 пациентах с ДАК (средний возраст – 40±16 лет), из которых у 24% также была </w:t>
      </w:r>
      <w:proofErr w:type="spellStart"/>
      <w:r w:rsidRPr="00EC71FE">
        <w:rPr>
          <w:rFonts w:ascii="Times New Roman" w:eastAsia="Times New Roman" w:hAnsi="Times New Roman" w:cs="Times New Roman"/>
          <w:i/>
          <w:iCs/>
          <w:sz w:val="24"/>
          <w:szCs w:val="24"/>
          <w:lang w:eastAsia="ru-RU"/>
        </w:rPr>
        <w:t>коарктация</w:t>
      </w:r>
      <w:proofErr w:type="spellEnd"/>
      <w:r w:rsidRPr="00EC71FE">
        <w:rPr>
          <w:rFonts w:ascii="Times New Roman" w:eastAsia="Times New Roman" w:hAnsi="Times New Roman" w:cs="Times New Roman"/>
          <w:i/>
          <w:iCs/>
          <w:sz w:val="24"/>
          <w:szCs w:val="24"/>
          <w:lang w:eastAsia="ru-RU"/>
        </w:rPr>
        <w:t xml:space="preserve"> аорты, не было различий в нежелательных явлениях со стороны аорты между пациентами с или без </w:t>
      </w:r>
      <w:proofErr w:type="spellStart"/>
      <w:r w:rsidRPr="00EC71FE">
        <w:rPr>
          <w:rFonts w:ascii="Times New Roman" w:eastAsia="Times New Roman" w:hAnsi="Times New Roman" w:cs="Times New Roman"/>
          <w:i/>
          <w:iCs/>
          <w:sz w:val="24"/>
          <w:szCs w:val="24"/>
          <w:lang w:eastAsia="ru-RU"/>
        </w:rPr>
        <w:t>коарктации</w:t>
      </w:r>
      <w:proofErr w:type="spellEnd"/>
      <w:r w:rsidRPr="00EC71FE">
        <w:rPr>
          <w:rFonts w:ascii="Times New Roman" w:eastAsia="Times New Roman" w:hAnsi="Times New Roman" w:cs="Times New Roman"/>
          <w:i/>
          <w:iCs/>
          <w:sz w:val="24"/>
          <w:szCs w:val="24"/>
          <w:lang w:eastAsia="ru-RU"/>
        </w:rPr>
        <w:t xml:space="preserve">. От 10% до 20% пациентов с ДАК и </w:t>
      </w:r>
      <w:proofErr w:type="spellStart"/>
      <w:r w:rsidRPr="00EC71FE">
        <w:rPr>
          <w:rFonts w:ascii="Times New Roman" w:eastAsia="Times New Roman" w:hAnsi="Times New Roman" w:cs="Times New Roman"/>
          <w:i/>
          <w:iCs/>
          <w:sz w:val="24"/>
          <w:szCs w:val="24"/>
          <w:lang w:eastAsia="ru-RU"/>
        </w:rPr>
        <w:t>аортопатией</w:t>
      </w:r>
      <w:proofErr w:type="spellEnd"/>
      <w:r w:rsidRPr="00EC71FE">
        <w:rPr>
          <w:rFonts w:ascii="Times New Roman" w:eastAsia="Times New Roman" w:hAnsi="Times New Roman" w:cs="Times New Roman"/>
          <w:i/>
          <w:iCs/>
          <w:sz w:val="24"/>
          <w:szCs w:val="24"/>
          <w:lang w:eastAsia="ru-RU"/>
        </w:rPr>
        <w:t xml:space="preserve"> составляют лица с расширением корня аорты («фенотип корня аорты»), и они могут иметь более быстрый рост аорты и повышенный риск аортальных осложнений [62,126]. Поскольку замещение восходящего отдела аорты </w:t>
      </w:r>
      <w:proofErr w:type="spellStart"/>
      <w:r w:rsidRPr="00EC71FE">
        <w:rPr>
          <w:rFonts w:ascii="Times New Roman" w:eastAsia="Times New Roman" w:hAnsi="Times New Roman" w:cs="Times New Roman"/>
          <w:i/>
          <w:iCs/>
          <w:sz w:val="24"/>
          <w:szCs w:val="24"/>
          <w:lang w:eastAsia="ru-RU"/>
        </w:rPr>
        <w:t>клапаносодержащим</w:t>
      </w:r>
      <w:proofErr w:type="spellEnd"/>
      <w:r w:rsidRPr="00EC71FE">
        <w:rPr>
          <w:rFonts w:ascii="Times New Roman" w:eastAsia="Times New Roman" w:hAnsi="Times New Roman" w:cs="Times New Roman"/>
          <w:i/>
          <w:iCs/>
          <w:sz w:val="24"/>
          <w:szCs w:val="24"/>
          <w:lang w:eastAsia="ru-RU"/>
        </w:rPr>
        <w:t xml:space="preserve"> кондуитом либо </w:t>
      </w:r>
      <w:proofErr w:type="spellStart"/>
      <w:r w:rsidRPr="00EC71FE">
        <w:rPr>
          <w:rFonts w:ascii="Times New Roman" w:eastAsia="Times New Roman" w:hAnsi="Times New Roman" w:cs="Times New Roman"/>
          <w:i/>
          <w:iCs/>
          <w:sz w:val="24"/>
          <w:szCs w:val="24"/>
          <w:lang w:eastAsia="ru-RU"/>
        </w:rPr>
        <w:t>клапаносберегающее</w:t>
      </w:r>
      <w:proofErr w:type="spellEnd"/>
      <w:r w:rsidRPr="00EC71FE">
        <w:rPr>
          <w:rFonts w:ascii="Times New Roman" w:eastAsia="Times New Roman" w:hAnsi="Times New Roman" w:cs="Times New Roman"/>
          <w:i/>
          <w:iCs/>
          <w:sz w:val="24"/>
          <w:szCs w:val="24"/>
          <w:lang w:eastAsia="ru-RU"/>
        </w:rPr>
        <w:t xml:space="preserve"> протезирование является более сложным, чем </w:t>
      </w:r>
      <w:proofErr w:type="spellStart"/>
      <w:r w:rsidRPr="00EC71FE">
        <w:rPr>
          <w:rFonts w:ascii="Times New Roman" w:eastAsia="Times New Roman" w:hAnsi="Times New Roman" w:cs="Times New Roman"/>
          <w:i/>
          <w:iCs/>
          <w:sz w:val="24"/>
          <w:szCs w:val="24"/>
          <w:lang w:eastAsia="ru-RU"/>
        </w:rPr>
        <w:t>экстравальвулярное</w:t>
      </w:r>
      <w:proofErr w:type="spellEnd"/>
      <w:r w:rsidRPr="00EC71FE">
        <w:rPr>
          <w:rFonts w:ascii="Times New Roman" w:eastAsia="Times New Roman" w:hAnsi="Times New Roman" w:cs="Times New Roman"/>
          <w:i/>
          <w:iCs/>
          <w:sz w:val="24"/>
          <w:szCs w:val="24"/>
          <w:lang w:eastAsia="ru-RU"/>
        </w:rPr>
        <w:t xml:space="preserve"> протезирование, при оценке рисков и преимуществ при диаметре аорты &lt;5,5 см часто используется совместное принятие решений.</w:t>
      </w:r>
    </w:p>
    <w:p w14:paraId="31D6ED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7.</w:t>
      </w:r>
      <w:r w:rsidRPr="00EC71FE">
        <w:rPr>
          <w:rFonts w:ascii="Times New Roman" w:eastAsia="Times New Roman" w:hAnsi="Times New Roman" w:cs="Times New Roman"/>
          <w:sz w:val="24"/>
          <w:szCs w:val="24"/>
          <w:lang w:eastAsia="ru-RU"/>
        </w:rPr>
        <w:t xml:space="preserve"> Факторы риска связанные с повышенным риском развития расслоения аорты у пациентов с ДАК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8"/>
      </w:tblGrid>
      <w:tr w:rsidR="00EC71FE" w:rsidRPr="00EC71FE" w14:paraId="59CD21F4" w14:textId="77777777" w:rsidTr="00EC71FE">
        <w:trPr>
          <w:tblHeader/>
          <w:tblCellSpacing w:w="15" w:type="dxa"/>
        </w:trPr>
        <w:tc>
          <w:tcPr>
            <w:tcW w:w="0" w:type="auto"/>
            <w:vAlign w:val="center"/>
            <w:hideMark/>
          </w:tcPr>
          <w:p w14:paraId="1D6F81A4"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Семейный анамнез расслоения аорты</w:t>
            </w:r>
          </w:p>
        </w:tc>
      </w:tr>
      <w:tr w:rsidR="00EC71FE" w:rsidRPr="00EC71FE" w14:paraId="68429CED" w14:textId="77777777" w:rsidTr="00EC71FE">
        <w:trPr>
          <w:tblCellSpacing w:w="15" w:type="dxa"/>
        </w:trPr>
        <w:tc>
          <w:tcPr>
            <w:tcW w:w="0" w:type="auto"/>
            <w:vAlign w:val="center"/>
            <w:hideMark/>
          </w:tcPr>
          <w:p w14:paraId="2D9C826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Скорость роста аорты ≥0,3 см/г</w:t>
            </w:r>
          </w:p>
        </w:tc>
      </w:tr>
      <w:tr w:rsidR="00EC71FE" w:rsidRPr="00EC71FE" w14:paraId="1978D1CC" w14:textId="77777777" w:rsidTr="00EC71FE">
        <w:trPr>
          <w:tblCellSpacing w:w="15" w:type="dxa"/>
        </w:trPr>
        <w:tc>
          <w:tcPr>
            <w:tcW w:w="0" w:type="auto"/>
            <w:vAlign w:val="center"/>
            <w:hideMark/>
          </w:tcPr>
          <w:p w14:paraId="5E8B1A3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Коарктация</w:t>
            </w:r>
            <w:proofErr w:type="spellEnd"/>
            <w:r w:rsidRPr="00EC71FE">
              <w:rPr>
                <w:rFonts w:ascii="Times New Roman" w:eastAsia="Times New Roman" w:hAnsi="Times New Roman" w:cs="Times New Roman"/>
                <w:sz w:val="24"/>
                <w:szCs w:val="24"/>
                <w:lang w:eastAsia="ru-RU"/>
              </w:rPr>
              <w:t xml:space="preserve"> аорты</w:t>
            </w:r>
          </w:p>
        </w:tc>
      </w:tr>
      <w:tr w:rsidR="00EC71FE" w:rsidRPr="00EC71FE" w14:paraId="0B27E94B" w14:textId="77777777" w:rsidTr="00EC71FE">
        <w:trPr>
          <w:tblCellSpacing w:w="15" w:type="dxa"/>
        </w:trPr>
        <w:tc>
          <w:tcPr>
            <w:tcW w:w="0" w:type="auto"/>
            <w:vAlign w:val="center"/>
            <w:hideMark/>
          </w:tcPr>
          <w:p w14:paraId="4B154C9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lastRenderedPageBreak/>
              <w:t>Аортопатия</w:t>
            </w:r>
            <w:proofErr w:type="spellEnd"/>
            <w:r w:rsidRPr="00EC71FE">
              <w:rPr>
                <w:rFonts w:ascii="Times New Roman" w:eastAsia="Times New Roman" w:hAnsi="Times New Roman" w:cs="Times New Roman"/>
                <w:sz w:val="24"/>
                <w:szCs w:val="24"/>
                <w:lang w:eastAsia="ru-RU"/>
              </w:rPr>
              <w:t xml:space="preserve"> «корень фенотип»</w:t>
            </w:r>
          </w:p>
        </w:tc>
      </w:tr>
    </w:tbl>
    <w:p w14:paraId="152D8AB6" w14:textId="77777777" w:rsidR="00EC71FE" w:rsidRPr="00EC71FE" w:rsidRDefault="00EC71FE" w:rsidP="00EC71FE">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ДАК, которым выполняется пластика или протезирование аортального клапана в условиях искусственного кровообращения и у которых диаметр корня или восходящего отдела аорты превышает 4,5 см,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одновременное протезирование корня и/или ВА, если оно выполняется опытными хирургами в экспертном аортальном центре [46].</w:t>
      </w:r>
    </w:p>
    <w:p w14:paraId="0F2F1EE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5, УУР С)</w:t>
      </w:r>
    </w:p>
    <w:p w14:paraId="1DC0E23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У пациентов с ДАК и показаниями к протезированию или пластике аортального клапана в условиях искусственного кровообращения по поводу стеноза или </w:t>
      </w:r>
      <w:proofErr w:type="spellStart"/>
      <w:r w:rsidRPr="00EC71FE">
        <w:rPr>
          <w:rFonts w:ascii="Times New Roman" w:eastAsia="Times New Roman" w:hAnsi="Times New Roman" w:cs="Times New Roman"/>
          <w:i/>
          <w:iCs/>
          <w:sz w:val="24"/>
          <w:szCs w:val="24"/>
          <w:lang w:eastAsia="ru-RU"/>
        </w:rPr>
        <w:t>регургитации</w:t>
      </w:r>
      <w:proofErr w:type="spellEnd"/>
      <w:r w:rsidRPr="00EC71FE">
        <w:rPr>
          <w:rFonts w:ascii="Times New Roman" w:eastAsia="Times New Roman" w:hAnsi="Times New Roman" w:cs="Times New Roman"/>
          <w:i/>
          <w:iCs/>
          <w:sz w:val="24"/>
          <w:szCs w:val="24"/>
          <w:lang w:eastAsia="ru-RU"/>
        </w:rPr>
        <w:t xml:space="preserve"> в литературе ограничены данные относительно степени расширения аорты, требующей одномоментного протезирования корня и/или восходящего отдела аорты. В случае пациентов с большой ожидаемой продолжительностью жизни, низким хирургическим риском, «корневым» фенотипом расширения ВА и преобладающей АН пользу одновременного профилактического реконструктивного вмешательства на аорте обычно превышает риски осложнений. Наоборот, риски одновременного с вмешательством на АК протезирования корня и/или восходящего отдела аорты могут быть неоправданными в случае пациентов с более высоким хирургическим риском, особенно с аортальным стенозом и умеренным расширением ВА.</w:t>
      </w:r>
    </w:p>
    <w:p w14:paraId="0BB2A269" w14:textId="77777777" w:rsidR="00EC71FE" w:rsidRPr="00EC71FE" w:rsidRDefault="00EC71FE" w:rsidP="00EC71FE">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протезирования корня и/или ВА пациентам с ДАК, диаметром корня и/или ВА 5,0–5,4 см без других факторов риска расслоения аорты (таблица 7) и низким хирургическим риском при выполнении вмешательства опытными хирургами в экспертном аортальном центре [44].</w:t>
      </w:r>
    </w:p>
    <w:p w14:paraId="5F0D4E7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(УДД 5, УУР С)</w:t>
      </w:r>
    </w:p>
    <w:p w14:paraId="1C89020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Имеются ограниченные данные о риске расслоения аорты у лиц с ДАК и диаметром аневризмы аорты от 5,0 до 5,4 см [99,127]. На сроки хирургического вмешательства могут повлиять характеристики пациента, особенно наличие ДАК и аневризмы аорты от 5,0 до 5,4 см низкого риска, и опыт хирурга</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[44].</w:t>
      </w:r>
    </w:p>
    <w:p w14:paraId="4F1FA09B" w14:textId="77777777" w:rsidR="00EC71FE" w:rsidRPr="00EC71FE" w:rsidRDefault="00EC71FE" w:rsidP="00EC71FE">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протезирования корня и/или ВА у</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пациентов с </w:t>
      </w:r>
      <w:proofErr w:type="spellStart"/>
      <w:r w:rsidRPr="00EC71FE">
        <w:rPr>
          <w:rFonts w:ascii="Times New Roman" w:eastAsia="Times New Roman" w:hAnsi="Times New Roman" w:cs="Times New Roman"/>
          <w:sz w:val="24"/>
          <w:szCs w:val="24"/>
          <w:lang w:eastAsia="ru-RU"/>
        </w:rPr>
        <w:t>несиндромальной</w:t>
      </w:r>
      <w:proofErr w:type="spellEnd"/>
      <w:r w:rsidRPr="00EC71FE">
        <w:rPr>
          <w:rFonts w:ascii="Times New Roman" w:eastAsia="Times New Roman" w:hAnsi="Times New Roman" w:cs="Times New Roman"/>
          <w:sz w:val="24"/>
          <w:szCs w:val="24"/>
          <w:lang w:eastAsia="ru-RU"/>
        </w:rPr>
        <w:t xml:space="preserve"> семейной </w:t>
      </w:r>
      <w:proofErr w:type="spellStart"/>
      <w:r w:rsidRPr="00EC71FE">
        <w:rPr>
          <w:rFonts w:ascii="Times New Roman" w:eastAsia="Times New Roman" w:hAnsi="Times New Roman" w:cs="Times New Roman"/>
          <w:sz w:val="24"/>
          <w:szCs w:val="24"/>
          <w:lang w:eastAsia="ru-RU"/>
        </w:rPr>
        <w:t>аортопатией</w:t>
      </w:r>
      <w:proofErr w:type="spellEnd"/>
      <w:r w:rsidRPr="00EC71FE">
        <w:rPr>
          <w:rFonts w:ascii="Times New Roman" w:eastAsia="Times New Roman" w:hAnsi="Times New Roman" w:cs="Times New Roman"/>
          <w:sz w:val="24"/>
          <w:szCs w:val="24"/>
          <w:lang w:eastAsia="ru-RU"/>
        </w:rPr>
        <w:t>, диаметром корня и/или ВА 4,0–4,5 см в зависимости от выявленных патогенных мутаций и факторов риска (таблица 8) [44].</w:t>
      </w:r>
    </w:p>
    <w:p w14:paraId="0B6140E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(УДД 5, УУР С)</w:t>
      </w:r>
    </w:p>
    <w:p w14:paraId="2D03117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Патогенные варианты в ACTA2, PRKG1, MYH11, MYLK и LOX создают высокий проникающий риск развития </w:t>
      </w:r>
      <w:r w:rsidRPr="00EC71FE">
        <w:rPr>
          <w:rFonts w:ascii="Times New Roman" w:eastAsia="Times New Roman" w:hAnsi="Times New Roman" w:cs="Times New Roman"/>
          <w:sz w:val="24"/>
          <w:szCs w:val="24"/>
          <w:lang w:eastAsia="ru-RU"/>
        </w:rPr>
        <w:t>заболеваний грудной аорты</w:t>
      </w:r>
      <w:r w:rsidRPr="00EC71FE">
        <w:rPr>
          <w:rFonts w:ascii="Times New Roman" w:eastAsia="Times New Roman" w:hAnsi="Times New Roman" w:cs="Times New Roman"/>
          <w:i/>
          <w:iCs/>
          <w:sz w:val="24"/>
          <w:szCs w:val="24"/>
          <w:lang w:eastAsia="ru-RU"/>
        </w:rPr>
        <w:t xml:space="preserve">, наследуемых аутосомно-доминантным образом </w:t>
      </w:r>
      <w:r w:rsidRPr="00EC71FE">
        <w:rPr>
          <w:rFonts w:ascii="Times New Roman" w:eastAsia="Times New Roman" w:hAnsi="Times New Roman" w:cs="Times New Roman"/>
          <w:sz w:val="24"/>
          <w:szCs w:val="24"/>
          <w:lang w:eastAsia="ru-RU"/>
        </w:rPr>
        <w:t>[35,128]</w:t>
      </w:r>
      <w:r w:rsidRPr="00EC71FE">
        <w:rPr>
          <w:rFonts w:ascii="Times New Roman" w:eastAsia="Times New Roman" w:hAnsi="Times New Roman" w:cs="Times New Roman"/>
          <w:i/>
          <w:iCs/>
          <w:sz w:val="24"/>
          <w:szCs w:val="24"/>
          <w:lang w:eastAsia="ru-RU"/>
        </w:rPr>
        <w:t>. При этих НЗГА рекомендуется исходная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или, если восходящий отдел аорты недостаточно хорошо визуализируется при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МРА аорты или КТА аорты; затем, если состояние стабильное, ежегодно проводится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Дуга и нисходящая аорта могут расширяться, и в этом случае также выполняется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этих сегментов. Менее частая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может быть рассмотрена, когда аорта в норме, в зависимости от варианта гена, возраста и семейного анамнеза. Терапия бета-адреноблокаторами используется для уменьшения гемодинамической нагрузки на аорту.</w:t>
      </w:r>
    </w:p>
    <w:p w14:paraId="69C2DE1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lastRenderedPageBreak/>
        <w:t xml:space="preserve">Специфические особенности, связанные с каждым геном, включают пациентов с мутациями ACTA2, в основном имеющих расслоение аорты типа A или B, имеющих аневризмы, затрагивающие корень и восходящий отдел аорты, а подмножество патогенных вариантов предрасполагает к </w:t>
      </w:r>
      <w:proofErr w:type="spellStart"/>
      <w:r w:rsidRPr="00EC71FE">
        <w:rPr>
          <w:rFonts w:ascii="Times New Roman" w:eastAsia="Times New Roman" w:hAnsi="Times New Roman" w:cs="Times New Roman"/>
          <w:i/>
          <w:iCs/>
          <w:sz w:val="24"/>
          <w:szCs w:val="24"/>
          <w:lang w:eastAsia="ru-RU"/>
        </w:rPr>
        <w:t>окклюзирующим</w:t>
      </w:r>
      <w:proofErr w:type="spellEnd"/>
      <w:r w:rsidRPr="00EC71FE">
        <w:rPr>
          <w:rFonts w:ascii="Times New Roman" w:eastAsia="Times New Roman" w:hAnsi="Times New Roman" w:cs="Times New Roman"/>
          <w:i/>
          <w:iCs/>
          <w:sz w:val="24"/>
          <w:szCs w:val="24"/>
          <w:lang w:eastAsia="ru-RU"/>
        </w:rPr>
        <w:t xml:space="preserve"> атеросклеротическим поражениям. Скрининг на ишемическую болезнь сердца и цереброваскулярные заболевания проводится у лиц с определенными патогенными вариантами. Пациенты с мутациями ACTA2 могут страдать от расслоения аорты типа А при диаметре аорты &lt;4,5 см, и рассмотрение хирургического вмешательства при диаметре &lt;4,5 см обусловлено наличием дополнительных факторов риска [129]</w:t>
      </w:r>
      <w:r w:rsidRPr="00EC71FE">
        <w:rPr>
          <w:rFonts w:ascii="Times New Roman" w:eastAsia="Times New Roman" w:hAnsi="Times New Roman" w:cs="Times New Roman"/>
          <w:sz w:val="24"/>
          <w:szCs w:val="24"/>
          <w:lang w:eastAsia="ru-RU"/>
        </w:rPr>
        <w:t>.</w:t>
      </w:r>
      <w:r w:rsidRPr="00EC71FE">
        <w:rPr>
          <w:rFonts w:ascii="Times New Roman" w:eastAsia="Times New Roman" w:hAnsi="Times New Roman" w:cs="Times New Roman"/>
          <w:i/>
          <w:iCs/>
          <w:sz w:val="24"/>
          <w:szCs w:val="24"/>
          <w:lang w:eastAsia="ru-RU"/>
        </w:rPr>
        <w:t xml:space="preserve"> НЗГА, взаимосвязанное с </w:t>
      </w:r>
      <w:proofErr w:type="spellStart"/>
      <w:r w:rsidRPr="00EC71FE">
        <w:rPr>
          <w:rFonts w:ascii="Times New Roman" w:eastAsia="Times New Roman" w:hAnsi="Times New Roman" w:cs="Times New Roman"/>
          <w:i/>
          <w:iCs/>
          <w:sz w:val="24"/>
          <w:szCs w:val="24"/>
          <w:lang w:eastAsia="ru-RU"/>
        </w:rPr>
        <w:t>PRKGl</w:t>
      </w:r>
      <w:proofErr w:type="spellEnd"/>
      <w:r w:rsidRPr="00EC71FE">
        <w:rPr>
          <w:rFonts w:ascii="Times New Roman" w:eastAsia="Times New Roman" w:hAnsi="Times New Roman" w:cs="Times New Roman"/>
          <w:i/>
          <w:iCs/>
          <w:sz w:val="24"/>
          <w:szCs w:val="24"/>
          <w:lang w:eastAsia="ru-RU"/>
        </w:rPr>
        <w:t xml:space="preserve">, может проявляться в позднем подростковом возрасте расслоением аорты типа A или B без предшествующего увеличения аорты; у пациентов с мутациями MYH11 в основном наблюдаются расслоение аорты типа A или B (расслоение аорты типа A может наблюдаться при диаметре аорты &lt;5,0 см), аневризмы, затрагивающие корень и восходящий отдел аорты, и они могут иметь заболевание периферических артерий [130]; пациенты с мутациями MYLK в возрасте &gt;40 лет поступают с расслоением аорты типа А с небольшим предыдущим расширением аорты (средний диаметр аорты – 4,25 см) [131]; у пациентов с мутациями LOX могут наблюдаться аневризмы корня аорты, веретенообразное расширение корня и восходящей части аорты, которые могут распространяться на дугу аорты, или расслоение аорты типа А, и у них могут быть легкие системные признаки синдрома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[35,128]. Решение относительно сроков реконструктивного вмешательства на аорте при НЗГА основывается на диаметре аорты, возрасте, семейном анамнезе и наличии или отсутствии дополнительных факторов риска.</w:t>
      </w:r>
    </w:p>
    <w:p w14:paraId="73D032C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8.</w:t>
      </w:r>
      <w:r w:rsidRPr="00EC71FE">
        <w:rPr>
          <w:rFonts w:ascii="Times New Roman" w:eastAsia="Times New Roman" w:hAnsi="Times New Roman" w:cs="Times New Roman"/>
          <w:sz w:val="24"/>
          <w:szCs w:val="24"/>
          <w:lang w:eastAsia="ru-RU"/>
        </w:rPr>
        <w:t xml:space="preserve"> Хирургические пороги для профилактического протезирования корня и/или восходящей аорты при </w:t>
      </w:r>
      <w:proofErr w:type="spellStart"/>
      <w:r w:rsidRPr="00EC71FE">
        <w:rPr>
          <w:rFonts w:ascii="Times New Roman" w:eastAsia="Times New Roman" w:hAnsi="Times New Roman" w:cs="Times New Roman"/>
          <w:sz w:val="24"/>
          <w:szCs w:val="24"/>
          <w:lang w:eastAsia="ru-RU"/>
        </w:rPr>
        <w:t>несиндромном</w:t>
      </w:r>
      <w:proofErr w:type="spellEnd"/>
      <w:r w:rsidRPr="00EC71FE">
        <w:rPr>
          <w:rFonts w:ascii="Times New Roman" w:eastAsia="Times New Roman" w:hAnsi="Times New Roman" w:cs="Times New Roman"/>
          <w:sz w:val="24"/>
          <w:szCs w:val="24"/>
          <w:lang w:eastAsia="ru-RU"/>
        </w:rPr>
        <w:t xml:space="preserve"> наследуемом заболевании грудной аорты, основанные на </w:t>
      </w:r>
      <w:proofErr w:type="spellStart"/>
      <w:r w:rsidRPr="00EC71FE">
        <w:rPr>
          <w:rFonts w:ascii="Times New Roman" w:eastAsia="Times New Roman" w:hAnsi="Times New Roman" w:cs="Times New Roman"/>
          <w:sz w:val="24"/>
          <w:szCs w:val="24"/>
          <w:lang w:eastAsia="ru-RU"/>
        </w:rPr>
        <w:t>аллеле</w:t>
      </w:r>
      <w:proofErr w:type="spellEnd"/>
      <w:r w:rsidRPr="00EC71FE">
        <w:rPr>
          <w:rFonts w:ascii="Times New Roman" w:eastAsia="Times New Roman" w:hAnsi="Times New Roman" w:cs="Times New Roman"/>
          <w:sz w:val="24"/>
          <w:szCs w:val="24"/>
          <w:lang w:eastAsia="ru-RU"/>
        </w:rPr>
        <w:t xml:space="preserve"> и дополнительных факторах риска расслоения аорты.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6"/>
        <w:gridCol w:w="1758"/>
        <w:gridCol w:w="1460"/>
        <w:gridCol w:w="2461"/>
        <w:gridCol w:w="2830"/>
      </w:tblGrid>
      <w:tr w:rsidR="00EC71FE" w:rsidRPr="00EC71FE" w14:paraId="1A43FB6C" w14:textId="77777777" w:rsidTr="00EC71FE">
        <w:trPr>
          <w:tblHeader/>
          <w:tblCellSpacing w:w="15" w:type="dxa"/>
        </w:trPr>
        <w:tc>
          <w:tcPr>
            <w:tcW w:w="0" w:type="auto"/>
            <w:vAlign w:val="center"/>
            <w:hideMark/>
          </w:tcPr>
          <w:p w14:paraId="153A3074"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КР</w:t>
            </w:r>
            <w:hyperlink r:id="rId12" w:anchor="bookmark=id.23ckvvd" w:history="1">
              <w:r w:rsidRPr="00EC71FE">
                <w:rPr>
                  <w:rFonts w:ascii="Times New Roman" w:eastAsia="Times New Roman" w:hAnsi="Times New Roman" w:cs="Times New Roman"/>
                  <w:b/>
                  <w:bCs/>
                  <w:color w:val="0000FF"/>
                  <w:sz w:val="24"/>
                  <w:szCs w:val="24"/>
                  <w:u w:val="single"/>
                  <w:lang w:eastAsia="ru-RU"/>
                </w:rPr>
                <w:t>*</w:t>
              </w:r>
            </w:hyperlink>
          </w:p>
        </w:tc>
        <w:tc>
          <w:tcPr>
            <w:tcW w:w="0" w:type="auto"/>
            <w:vAlign w:val="center"/>
            <w:hideMark/>
          </w:tcPr>
          <w:p w14:paraId="7461925A"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УД</w:t>
            </w:r>
            <w:hyperlink r:id="rId13" w:anchor="bookmark=id.23ckvvd" w:history="1">
              <w:r w:rsidRPr="00EC71FE">
                <w:rPr>
                  <w:rFonts w:ascii="Times New Roman" w:eastAsia="Times New Roman" w:hAnsi="Times New Roman" w:cs="Times New Roman"/>
                  <w:b/>
                  <w:bCs/>
                  <w:color w:val="0000FF"/>
                  <w:sz w:val="24"/>
                  <w:szCs w:val="24"/>
                  <w:u w:val="single"/>
                  <w:lang w:eastAsia="ru-RU"/>
                </w:rPr>
                <w:t>*</w:t>
              </w:r>
            </w:hyperlink>
          </w:p>
        </w:tc>
        <w:tc>
          <w:tcPr>
            <w:tcW w:w="0" w:type="auto"/>
            <w:vAlign w:val="center"/>
            <w:hideMark/>
          </w:tcPr>
          <w:p w14:paraId="5E387A15"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Аллель</w:t>
            </w:r>
          </w:p>
        </w:tc>
        <w:tc>
          <w:tcPr>
            <w:tcW w:w="0" w:type="auto"/>
            <w:vAlign w:val="center"/>
            <w:hideMark/>
          </w:tcPr>
          <w:p w14:paraId="37B06D58"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Факторы риска</w:t>
            </w:r>
          </w:p>
        </w:tc>
        <w:tc>
          <w:tcPr>
            <w:tcW w:w="0" w:type="auto"/>
            <w:vAlign w:val="center"/>
            <w:hideMark/>
          </w:tcPr>
          <w:p w14:paraId="065F8A2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Диаметр аорты (см)</w:t>
            </w:r>
          </w:p>
        </w:tc>
      </w:tr>
      <w:tr w:rsidR="00EC71FE" w:rsidRPr="00EC71FE" w14:paraId="7A640D8E" w14:textId="77777777" w:rsidTr="00EC71FE">
        <w:trPr>
          <w:tblCellSpacing w:w="15" w:type="dxa"/>
        </w:trPr>
        <w:tc>
          <w:tcPr>
            <w:tcW w:w="0" w:type="auto"/>
            <w:vAlign w:val="center"/>
            <w:hideMark/>
          </w:tcPr>
          <w:p w14:paraId="3D111E6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2a</w:t>
            </w:r>
          </w:p>
        </w:tc>
        <w:tc>
          <w:tcPr>
            <w:tcW w:w="0" w:type="auto"/>
            <w:vAlign w:val="center"/>
            <w:hideMark/>
          </w:tcPr>
          <w:p w14:paraId="54C70EE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Уровень C</w:t>
            </w:r>
          </w:p>
        </w:tc>
        <w:tc>
          <w:tcPr>
            <w:tcW w:w="0" w:type="auto"/>
            <w:vAlign w:val="center"/>
            <w:hideMark/>
          </w:tcPr>
          <w:p w14:paraId="7394BA4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ACTA2</w:t>
            </w:r>
          </w:p>
        </w:tc>
        <w:tc>
          <w:tcPr>
            <w:tcW w:w="0" w:type="auto"/>
            <w:vAlign w:val="center"/>
            <w:hideMark/>
          </w:tcPr>
          <w:p w14:paraId="2BBBB66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Нет</w:t>
            </w:r>
          </w:p>
        </w:tc>
        <w:tc>
          <w:tcPr>
            <w:tcW w:w="0" w:type="auto"/>
            <w:vAlign w:val="center"/>
            <w:hideMark/>
          </w:tcPr>
          <w:p w14:paraId="5B522BB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≥4,5</w:t>
            </w:r>
          </w:p>
        </w:tc>
      </w:tr>
      <w:tr w:rsidR="00EC71FE" w:rsidRPr="00EC71FE" w14:paraId="7DF547C4" w14:textId="77777777" w:rsidTr="00EC71FE">
        <w:trPr>
          <w:tblCellSpacing w:w="15" w:type="dxa"/>
        </w:trPr>
        <w:tc>
          <w:tcPr>
            <w:tcW w:w="0" w:type="auto"/>
            <w:vAlign w:val="center"/>
            <w:hideMark/>
          </w:tcPr>
          <w:p w14:paraId="6B68E70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2b</w:t>
            </w:r>
          </w:p>
        </w:tc>
        <w:tc>
          <w:tcPr>
            <w:tcW w:w="0" w:type="auto"/>
            <w:vAlign w:val="center"/>
            <w:hideMark/>
          </w:tcPr>
          <w:p w14:paraId="3273439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Уровень C</w:t>
            </w:r>
          </w:p>
        </w:tc>
        <w:tc>
          <w:tcPr>
            <w:tcW w:w="0" w:type="auto"/>
            <w:vAlign w:val="center"/>
            <w:hideMark/>
          </w:tcPr>
          <w:p w14:paraId="0AF5E30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ACTA2</w:t>
            </w:r>
          </w:p>
        </w:tc>
        <w:tc>
          <w:tcPr>
            <w:tcW w:w="0" w:type="auto"/>
            <w:vAlign w:val="center"/>
            <w:hideMark/>
          </w:tcPr>
          <w:p w14:paraId="1613938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w:t>
            </w:r>
          </w:p>
        </w:tc>
        <w:tc>
          <w:tcPr>
            <w:tcW w:w="0" w:type="auto"/>
            <w:vAlign w:val="center"/>
            <w:hideMark/>
          </w:tcPr>
          <w:p w14:paraId="08108CC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≥4,2</w:t>
            </w:r>
          </w:p>
        </w:tc>
      </w:tr>
      <w:tr w:rsidR="00EC71FE" w:rsidRPr="00EC71FE" w14:paraId="51130641" w14:textId="77777777" w:rsidTr="00EC71FE">
        <w:trPr>
          <w:tblCellSpacing w:w="15" w:type="dxa"/>
        </w:trPr>
        <w:tc>
          <w:tcPr>
            <w:tcW w:w="0" w:type="auto"/>
            <w:vAlign w:val="center"/>
            <w:hideMark/>
          </w:tcPr>
          <w:p w14:paraId="45CF211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2b</w:t>
            </w:r>
          </w:p>
        </w:tc>
        <w:tc>
          <w:tcPr>
            <w:tcW w:w="0" w:type="auto"/>
            <w:vAlign w:val="center"/>
            <w:hideMark/>
          </w:tcPr>
          <w:p w14:paraId="3636399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Уровень C</w:t>
            </w:r>
          </w:p>
        </w:tc>
        <w:tc>
          <w:tcPr>
            <w:tcW w:w="0" w:type="auto"/>
            <w:vAlign w:val="center"/>
            <w:hideMark/>
          </w:tcPr>
          <w:p w14:paraId="594B35F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PRKG1</w:t>
            </w:r>
          </w:p>
        </w:tc>
        <w:tc>
          <w:tcPr>
            <w:tcW w:w="0" w:type="auto"/>
            <w:vAlign w:val="center"/>
            <w:hideMark/>
          </w:tcPr>
          <w:p w14:paraId="3561E06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Нет</w:t>
            </w:r>
          </w:p>
        </w:tc>
        <w:tc>
          <w:tcPr>
            <w:tcW w:w="0" w:type="auto"/>
            <w:vAlign w:val="center"/>
            <w:hideMark/>
          </w:tcPr>
          <w:p w14:paraId="06E9C40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≥4,2</w:t>
            </w:r>
          </w:p>
        </w:tc>
      </w:tr>
      <w:tr w:rsidR="00EC71FE" w:rsidRPr="00EC71FE" w14:paraId="1C1F01EC" w14:textId="77777777" w:rsidTr="00EC71FE">
        <w:trPr>
          <w:tblCellSpacing w:w="15" w:type="dxa"/>
        </w:trPr>
        <w:tc>
          <w:tcPr>
            <w:tcW w:w="0" w:type="auto"/>
            <w:vAlign w:val="center"/>
            <w:hideMark/>
          </w:tcPr>
          <w:p w14:paraId="61E3DC2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2b</w:t>
            </w:r>
          </w:p>
        </w:tc>
        <w:tc>
          <w:tcPr>
            <w:tcW w:w="0" w:type="auto"/>
            <w:vAlign w:val="center"/>
            <w:hideMark/>
          </w:tcPr>
          <w:p w14:paraId="7D81BDA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Уровень C</w:t>
            </w:r>
          </w:p>
        </w:tc>
        <w:tc>
          <w:tcPr>
            <w:tcW w:w="0" w:type="auto"/>
            <w:vAlign w:val="center"/>
            <w:hideMark/>
          </w:tcPr>
          <w:p w14:paraId="75548DD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PRKG1</w:t>
            </w:r>
          </w:p>
        </w:tc>
        <w:tc>
          <w:tcPr>
            <w:tcW w:w="0" w:type="auto"/>
            <w:vAlign w:val="center"/>
            <w:hideMark/>
          </w:tcPr>
          <w:p w14:paraId="47D1A44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w:t>
            </w:r>
          </w:p>
        </w:tc>
        <w:tc>
          <w:tcPr>
            <w:tcW w:w="0" w:type="auto"/>
            <w:vAlign w:val="center"/>
            <w:hideMark/>
          </w:tcPr>
          <w:p w14:paraId="5099174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≥4,0†</w:t>
            </w:r>
          </w:p>
        </w:tc>
      </w:tr>
      <w:tr w:rsidR="00EC71FE" w:rsidRPr="00EC71FE" w14:paraId="581BE545" w14:textId="77777777" w:rsidTr="00EC71FE">
        <w:trPr>
          <w:tblCellSpacing w:w="15" w:type="dxa"/>
        </w:trPr>
        <w:tc>
          <w:tcPr>
            <w:tcW w:w="0" w:type="auto"/>
            <w:gridSpan w:val="5"/>
            <w:vAlign w:val="center"/>
            <w:hideMark/>
          </w:tcPr>
          <w:p w14:paraId="6C99694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*У пациента наблюдаются факторы риска расслоения аорты (семейный анамнез расслоения аорты типа А с минимальным расширением аорты, скорость роста аорты ≥0,3 см/г) или значимое заболевание клапана, требующее хирургического вмешательства.</w:t>
            </w:r>
          </w:p>
          <w:p w14:paraId="546827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†Более раннее вмешательство на аорте может быть рассмотрено у пациентов с расслоением аорты типа А в семейном анамнезе при отсутствии или минимальной дилатации аорты, скорости роста аорты ≥0,3 см/г или по желанию пациента.</w:t>
            </w:r>
          </w:p>
          <w:p w14:paraId="3ACCA67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КР – класс рекомендации; УД – уровень доказательности.</w:t>
            </w:r>
          </w:p>
        </w:tc>
      </w:tr>
    </w:tbl>
    <w:p w14:paraId="41377C6E" w14:textId="77777777" w:rsidR="00EC71FE" w:rsidRPr="00EC71FE" w:rsidRDefault="00EC71FE" w:rsidP="00EC71FE">
      <w:pPr>
        <w:numPr>
          <w:ilvl w:val="0"/>
          <w:numId w:val="6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выполнение </w:t>
      </w:r>
      <w:proofErr w:type="spellStart"/>
      <w:r w:rsidRPr="00EC71FE">
        <w:rPr>
          <w:rFonts w:ascii="Times New Roman" w:eastAsia="Times New Roman" w:hAnsi="Times New Roman" w:cs="Times New Roman"/>
          <w:sz w:val="24"/>
          <w:szCs w:val="24"/>
          <w:lang w:eastAsia="ru-RU"/>
        </w:rPr>
        <w:t>клапаносберегающего</w:t>
      </w:r>
      <w:proofErr w:type="spellEnd"/>
      <w:r w:rsidRPr="00EC71FE">
        <w:rPr>
          <w:rFonts w:ascii="Times New Roman" w:eastAsia="Times New Roman" w:hAnsi="Times New Roman" w:cs="Times New Roman"/>
          <w:sz w:val="24"/>
          <w:szCs w:val="24"/>
          <w:lang w:eastAsia="ru-RU"/>
        </w:rPr>
        <w:t xml:space="preserve"> протезирования корня и ВА специально отобранным пациентам при условии выполнения в клиниках, имеющих опыт подобных вмешательств в случае, когда есть основания ожидать стойкий положительный результат от операции, для облегчения клинической симптоматики, профилактики осложнений и улучшения прогноза для жизни [28].</w:t>
      </w:r>
    </w:p>
    <w:p w14:paraId="08AD652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ЕАКТХ I В (УДД 4, УУР С)</w:t>
      </w:r>
    </w:p>
    <w:p w14:paraId="7F0F215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lastRenderedPageBreak/>
        <w:t>Комментарии.</w:t>
      </w:r>
      <w:r w:rsidRPr="00EC71FE">
        <w:rPr>
          <w:rFonts w:ascii="Times New Roman" w:eastAsia="Times New Roman" w:hAnsi="Times New Roman" w:cs="Times New Roman"/>
          <w:i/>
          <w:iCs/>
          <w:sz w:val="24"/>
          <w:szCs w:val="24"/>
          <w:lang w:eastAsia="ru-RU"/>
        </w:rPr>
        <w:t xml:space="preserve"> При неизмененных (мягких, </w:t>
      </w:r>
      <w:proofErr w:type="spellStart"/>
      <w:r w:rsidRPr="00EC71FE">
        <w:rPr>
          <w:rFonts w:ascii="Times New Roman" w:eastAsia="Times New Roman" w:hAnsi="Times New Roman" w:cs="Times New Roman"/>
          <w:i/>
          <w:iCs/>
          <w:sz w:val="24"/>
          <w:szCs w:val="24"/>
          <w:lang w:eastAsia="ru-RU"/>
        </w:rPr>
        <w:t>нефиброзированных</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некальцинированных</w:t>
      </w:r>
      <w:proofErr w:type="spellEnd"/>
      <w:r w:rsidRPr="00EC71FE">
        <w:rPr>
          <w:rFonts w:ascii="Times New Roman" w:eastAsia="Times New Roman" w:hAnsi="Times New Roman" w:cs="Times New Roman"/>
          <w:i/>
          <w:iCs/>
          <w:sz w:val="24"/>
          <w:szCs w:val="24"/>
          <w:lang w:eastAsia="ru-RU"/>
        </w:rPr>
        <w:t xml:space="preserve">) створках трехстворчатого АК возможно выполнение </w:t>
      </w:r>
      <w:proofErr w:type="spellStart"/>
      <w:r w:rsidRPr="00EC71FE">
        <w:rPr>
          <w:rFonts w:ascii="Times New Roman" w:eastAsia="Times New Roman" w:hAnsi="Times New Roman" w:cs="Times New Roman"/>
          <w:i/>
          <w:iCs/>
          <w:sz w:val="24"/>
          <w:szCs w:val="24"/>
          <w:lang w:eastAsia="ru-RU"/>
        </w:rPr>
        <w:t>клапаносберегающего</w:t>
      </w:r>
      <w:proofErr w:type="spellEnd"/>
      <w:r w:rsidRPr="00EC71FE">
        <w:rPr>
          <w:rFonts w:ascii="Times New Roman" w:eastAsia="Times New Roman" w:hAnsi="Times New Roman" w:cs="Times New Roman"/>
          <w:i/>
          <w:iCs/>
          <w:sz w:val="24"/>
          <w:szCs w:val="24"/>
          <w:lang w:eastAsia="ru-RU"/>
        </w:rPr>
        <w:t xml:space="preserve"> вмешательства. Оптимальными кандидатами для подобного метода лечения являются больные с АН первого (расширение корня аорты в сочетании с морфологически нормальными створками) и второго (пролапс створок) типов [132]. </w:t>
      </w:r>
      <w:proofErr w:type="spellStart"/>
      <w:r w:rsidRPr="00EC71FE">
        <w:rPr>
          <w:rFonts w:ascii="Times New Roman" w:eastAsia="Times New Roman" w:hAnsi="Times New Roman" w:cs="Times New Roman"/>
          <w:i/>
          <w:iCs/>
          <w:sz w:val="24"/>
          <w:szCs w:val="24"/>
          <w:lang w:eastAsia="ru-RU"/>
        </w:rPr>
        <w:t>Клапаносберегающее</w:t>
      </w:r>
      <w:proofErr w:type="spellEnd"/>
      <w:r w:rsidRPr="00EC71FE">
        <w:rPr>
          <w:rFonts w:ascii="Times New Roman" w:eastAsia="Times New Roman" w:hAnsi="Times New Roman" w:cs="Times New Roman"/>
          <w:i/>
          <w:iCs/>
          <w:sz w:val="24"/>
          <w:szCs w:val="24"/>
          <w:lang w:eastAsia="ru-RU"/>
        </w:rPr>
        <w:t xml:space="preserve"> протезирование корня и восходящего отдела аорты демонстрирует стабильно хорошие клинические результаты в ближайшем послеоперационном периоде и может стать альтернативой классической операции David [133]. По данным клиник, имеющих большой опыт </w:t>
      </w:r>
      <w:proofErr w:type="spellStart"/>
      <w:r w:rsidRPr="00EC71FE">
        <w:rPr>
          <w:rFonts w:ascii="Times New Roman" w:eastAsia="Times New Roman" w:hAnsi="Times New Roman" w:cs="Times New Roman"/>
          <w:i/>
          <w:iCs/>
          <w:sz w:val="24"/>
          <w:szCs w:val="24"/>
          <w:lang w:eastAsia="ru-RU"/>
        </w:rPr>
        <w:t>клапаносберегающих</w:t>
      </w:r>
      <w:proofErr w:type="spellEnd"/>
      <w:r w:rsidRPr="00EC71FE">
        <w:rPr>
          <w:rFonts w:ascii="Times New Roman" w:eastAsia="Times New Roman" w:hAnsi="Times New Roman" w:cs="Times New Roman"/>
          <w:i/>
          <w:iCs/>
          <w:sz w:val="24"/>
          <w:szCs w:val="24"/>
          <w:lang w:eastAsia="ru-RU"/>
        </w:rPr>
        <w:t xml:space="preserve"> операций на ВА, дополнительные вмешательства на створках АК значимо не ухудшают непосредственные и отдаленные результаты операций. </w:t>
      </w:r>
      <w:proofErr w:type="spellStart"/>
      <w:r w:rsidRPr="00EC71FE">
        <w:rPr>
          <w:rFonts w:ascii="Times New Roman" w:eastAsia="Times New Roman" w:hAnsi="Times New Roman" w:cs="Times New Roman"/>
          <w:i/>
          <w:iCs/>
          <w:sz w:val="24"/>
          <w:szCs w:val="24"/>
          <w:lang w:eastAsia="ru-RU"/>
        </w:rPr>
        <w:t>Клапаносберегающее</w:t>
      </w:r>
      <w:proofErr w:type="spellEnd"/>
      <w:r w:rsidRPr="00EC71FE">
        <w:rPr>
          <w:rFonts w:ascii="Times New Roman" w:eastAsia="Times New Roman" w:hAnsi="Times New Roman" w:cs="Times New Roman"/>
          <w:i/>
          <w:iCs/>
          <w:sz w:val="24"/>
          <w:szCs w:val="24"/>
          <w:lang w:eastAsia="ru-RU"/>
        </w:rPr>
        <w:t xml:space="preserve"> протезирование ВА позволяет снизить риск ассоциированных с протезом АК отдаленных неблагоприятных событий и повысить качество жизни пациентов [133]. Дискутабельным остается </w:t>
      </w:r>
      <w:proofErr w:type="spellStart"/>
      <w:r w:rsidRPr="00EC71FE">
        <w:rPr>
          <w:rFonts w:ascii="Times New Roman" w:eastAsia="Times New Roman" w:hAnsi="Times New Roman" w:cs="Times New Roman"/>
          <w:i/>
          <w:iCs/>
          <w:sz w:val="24"/>
          <w:szCs w:val="24"/>
          <w:lang w:eastAsia="ru-RU"/>
        </w:rPr>
        <w:t>клапаносохраняющее</w:t>
      </w:r>
      <w:proofErr w:type="spellEnd"/>
      <w:r w:rsidRPr="00EC71FE">
        <w:rPr>
          <w:rFonts w:ascii="Times New Roman" w:eastAsia="Times New Roman" w:hAnsi="Times New Roman" w:cs="Times New Roman"/>
          <w:i/>
          <w:iCs/>
          <w:sz w:val="24"/>
          <w:szCs w:val="24"/>
          <w:lang w:eastAsia="ru-RU"/>
        </w:rPr>
        <w:t xml:space="preserve"> протезирование корня аорты при ДАК. В связи с исходной асимметрией створок адекватное восстановление планиметрии и функции АК представляет собой непростую задачу. Тем не менее, в ряде работ показаны хорошие ближайшие и отдаленные результаты </w:t>
      </w:r>
      <w:proofErr w:type="spellStart"/>
      <w:r w:rsidRPr="00EC71FE">
        <w:rPr>
          <w:rFonts w:ascii="Times New Roman" w:eastAsia="Times New Roman" w:hAnsi="Times New Roman" w:cs="Times New Roman"/>
          <w:i/>
          <w:iCs/>
          <w:sz w:val="24"/>
          <w:szCs w:val="24"/>
          <w:lang w:eastAsia="ru-RU"/>
        </w:rPr>
        <w:t>клапаносберегающих</w:t>
      </w:r>
      <w:proofErr w:type="spellEnd"/>
      <w:r w:rsidRPr="00EC71FE">
        <w:rPr>
          <w:rFonts w:ascii="Times New Roman" w:eastAsia="Times New Roman" w:hAnsi="Times New Roman" w:cs="Times New Roman"/>
          <w:i/>
          <w:iCs/>
          <w:sz w:val="24"/>
          <w:szCs w:val="24"/>
          <w:lang w:eastAsia="ru-RU"/>
        </w:rPr>
        <w:t xml:space="preserve"> операций на корне и ВА с сохранением ДАК, при этом свобода от </w:t>
      </w:r>
      <w:proofErr w:type="spellStart"/>
      <w:r w:rsidRPr="00EC71FE">
        <w:rPr>
          <w:rFonts w:ascii="Times New Roman" w:eastAsia="Times New Roman" w:hAnsi="Times New Roman" w:cs="Times New Roman"/>
          <w:i/>
          <w:iCs/>
          <w:sz w:val="24"/>
          <w:szCs w:val="24"/>
          <w:lang w:eastAsia="ru-RU"/>
        </w:rPr>
        <w:t>реопераций</w:t>
      </w:r>
      <w:proofErr w:type="spellEnd"/>
      <w:r w:rsidRPr="00EC71FE">
        <w:rPr>
          <w:rFonts w:ascii="Times New Roman" w:eastAsia="Times New Roman" w:hAnsi="Times New Roman" w:cs="Times New Roman"/>
          <w:i/>
          <w:iCs/>
          <w:sz w:val="24"/>
          <w:szCs w:val="24"/>
          <w:lang w:eastAsia="ru-RU"/>
        </w:rPr>
        <w:t xml:space="preserve"> в отдалённом периоде не отличается от таковой у пациентов с трехстворчатым АК. Следует отметить, что особое внимание нужно обращать на такие факторы риска неуспешной реконструкции корня аорты, как симметричность клапана, достаточная длина створки, наличие кальциноза. При выраженной асимметрии (</w:t>
      </w:r>
      <w:proofErr w:type="spellStart"/>
      <w:r w:rsidRPr="00EC71FE">
        <w:rPr>
          <w:rFonts w:ascii="Times New Roman" w:eastAsia="Times New Roman" w:hAnsi="Times New Roman" w:cs="Times New Roman"/>
          <w:i/>
          <w:iCs/>
          <w:sz w:val="24"/>
          <w:szCs w:val="24"/>
          <w:lang w:eastAsia="ru-RU"/>
        </w:rPr>
        <w:t>межкомиссуральный</w:t>
      </w:r>
      <w:proofErr w:type="spellEnd"/>
      <w:r w:rsidRPr="00EC71FE">
        <w:rPr>
          <w:rFonts w:ascii="Times New Roman" w:eastAsia="Times New Roman" w:hAnsi="Times New Roman" w:cs="Times New Roman"/>
          <w:i/>
          <w:iCs/>
          <w:sz w:val="24"/>
          <w:szCs w:val="24"/>
          <w:lang w:eastAsia="ru-RU"/>
        </w:rPr>
        <w:t xml:space="preserve"> угол менее 140</w:t>
      </w:r>
      <w:r w:rsidRPr="00EC71FE">
        <w:rPr>
          <w:rFonts w:ascii="Times New Roman" w:eastAsia="Times New Roman" w:hAnsi="Times New Roman" w:cs="Times New Roman"/>
          <w:i/>
          <w:iCs/>
          <w:sz w:val="24"/>
          <w:szCs w:val="24"/>
          <w:vertAlign w:val="superscript"/>
          <w:lang w:eastAsia="ru-RU"/>
        </w:rPr>
        <w:t>О</w:t>
      </w:r>
      <w:r w:rsidRPr="00EC71FE">
        <w:rPr>
          <w:rFonts w:ascii="Times New Roman" w:eastAsia="Times New Roman" w:hAnsi="Times New Roman" w:cs="Times New Roman"/>
          <w:i/>
          <w:iCs/>
          <w:sz w:val="24"/>
          <w:szCs w:val="24"/>
          <w:lang w:eastAsia="ru-RU"/>
        </w:rPr>
        <w:t xml:space="preserve"> (по другим данным, менее 160</w:t>
      </w:r>
      <w:r w:rsidRPr="00EC71FE">
        <w:rPr>
          <w:rFonts w:ascii="Times New Roman" w:eastAsia="Times New Roman" w:hAnsi="Times New Roman" w:cs="Times New Roman"/>
          <w:i/>
          <w:iCs/>
          <w:sz w:val="24"/>
          <w:szCs w:val="24"/>
          <w:vertAlign w:val="superscript"/>
          <w:lang w:eastAsia="ru-RU"/>
        </w:rPr>
        <w:t>О</w:t>
      </w:r>
      <w:r w:rsidRPr="00EC71FE">
        <w:rPr>
          <w:rFonts w:ascii="Times New Roman" w:eastAsia="Times New Roman" w:hAnsi="Times New Roman" w:cs="Times New Roman"/>
          <w:i/>
          <w:iCs/>
          <w:sz w:val="24"/>
          <w:szCs w:val="24"/>
          <w:lang w:eastAsia="ru-RU"/>
        </w:rPr>
        <w:t xml:space="preserve">)), наличие рестрикции створок (высота створки от основания до свободного края &lt;18 мм), </w:t>
      </w:r>
      <w:proofErr w:type="spellStart"/>
      <w:r w:rsidRPr="00EC71FE">
        <w:rPr>
          <w:rFonts w:ascii="Times New Roman" w:eastAsia="Times New Roman" w:hAnsi="Times New Roman" w:cs="Times New Roman"/>
          <w:i/>
          <w:iCs/>
          <w:sz w:val="24"/>
          <w:szCs w:val="24"/>
          <w:lang w:eastAsia="ru-RU"/>
        </w:rPr>
        <w:t>кальцинатов</w:t>
      </w:r>
      <w:proofErr w:type="spellEnd"/>
      <w:r w:rsidRPr="00EC71FE">
        <w:rPr>
          <w:rFonts w:ascii="Times New Roman" w:eastAsia="Times New Roman" w:hAnsi="Times New Roman" w:cs="Times New Roman"/>
          <w:i/>
          <w:iCs/>
          <w:sz w:val="24"/>
          <w:szCs w:val="24"/>
          <w:lang w:eastAsia="ru-RU"/>
        </w:rPr>
        <w:t xml:space="preserve"> створок, при удалении которого требуется использование перикардиального материала для восстановления целостности створки, </w:t>
      </w:r>
      <w:proofErr w:type="spellStart"/>
      <w:r w:rsidRPr="00EC71FE">
        <w:rPr>
          <w:rFonts w:ascii="Times New Roman" w:eastAsia="Times New Roman" w:hAnsi="Times New Roman" w:cs="Times New Roman"/>
          <w:i/>
          <w:iCs/>
          <w:sz w:val="24"/>
          <w:szCs w:val="24"/>
          <w:lang w:eastAsia="ru-RU"/>
        </w:rPr>
        <w:t>моностворчатой</w:t>
      </w:r>
      <w:proofErr w:type="spellEnd"/>
      <w:r w:rsidRPr="00EC71FE">
        <w:rPr>
          <w:rFonts w:ascii="Times New Roman" w:eastAsia="Times New Roman" w:hAnsi="Times New Roman" w:cs="Times New Roman"/>
          <w:i/>
          <w:iCs/>
          <w:sz w:val="24"/>
          <w:szCs w:val="24"/>
          <w:lang w:eastAsia="ru-RU"/>
        </w:rPr>
        <w:t xml:space="preserve"> анатомии АК следует отдать предпочтение протезированию корня и ВА </w:t>
      </w:r>
      <w:proofErr w:type="spellStart"/>
      <w:r w:rsidRPr="00EC71FE">
        <w:rPr>
          <w:rFonts w:ascii="Times New Roman" w:eastAsia="Times New Roman" w:hAnsi="Times New Roman" w:cs="Times New Roman"/>
          <w:i/>
          <w:iCs/>
          <w:sz w:val="24"/>
          <w:szCs w:val="24"/>
          <w:lang w:eastAsia="ru-RU"/>
        </w:rPr>
        <w:t>клапаносодержащим</w:t>
      </w:r>
      <w:proofErr w:type="spellEnd"/>
      <w:r w:rsidRPr="00EC71FE">
        <w:rPr>
          <w:rFonts w:ascii="Times New Roman" w:eastAsia="Times New Roman" w:hAnsi="Times New Roman" w:cs="Times New Roman"/>
          <w:i/>
          <w:iCs/>
          <w:sz w:val="24"/>
          <w:szCs w:val="24"/>
          <w:lang w:eastAsia="ru-RU"/>
        </w:rPr>
        <w:t xml:space="preserve"> кондуитом.</w:t>
      </w:r>
    </w:p>
    <w:p w14:paraId="027E4CEA" w14:textId="77777777" w:rsidR="00EC71FE" w:rsidRPr="00EC71FE" w:rsidRDefault="00EC71FE" w:rsidP="00EC71FE">
      <w:pPr>
        <w:numPr>
          <w:ilvl w:val="0"/>
          <w:numId w:val="6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proofErr w:type="spellStart"/>
      <w:r w:rsidRPr="00EC71FE">
        <w:rPr>
          <w:rFonts w:ascii="Times New Roman" w:eastAsia="Times New Roman" w:hAnsi="Times New Roman" w:cs="Times New Roman"/>
          <w:sz w:val="24"/>
          <w:szCs w:val="24"/>
          <w:lang w:eastAsia="ru-RU"/>
        </w:rPr>
        <w:t>лигирование</w:t>
      </w:r>
      <w:proofErr w:type="spellEnd"/>
      <w:r w:rsidRPr="00EC71FE">
        <w:rPr>
          <w:rFonts w:ascii="Times New Roman" w:eastAsia="Times New Roman" w:hAnsi="Times New Roman" w:cs="Times New Roman"/>
          <w:sz w:val="24"/>
          <w:szCs w:val="24"/>
          <w:lang w:eastAsia="ru-RU"/>
        </w:rPr>
        <w:t xml:space="preserve"> ушка левого предсердия открытым доступом одномоментно с протезированием грудного отдела аорты для профилактики осложнений у пациентов с постоянной, пароксизмальной либо </w:t>
      </w:r>
      <w:proofErr w:type="spellStart"/>
      <w:r w:rsidRPr="00EC71FE">
        <w:rPr>
          <w:rFonts w:ascii="Times New Roman" w:eastAsia="Times New Roman" w:hAnsi="Times New Roman" w:cs="Times New Roman"/>
          <w:sz w:val="24"/>
          <w:szCs w:val="24"/>
          <w:lang w:eastAsia="ru-RU"/>
        </w:rPr>
        <w:t>персистирующей</w:t>
      </w:r>
      <w:proofErr w:type="spellEnd"/>
      <w:r w:rsidRPr="00EC71FE">
        <w:rPr>
          <w:rFonts w:ascii="Times New Roman" w:eastAsia="Times New Roman" w:hAnsi="Times New Roman" w:cs="Times New Roman"/>
          <w:sz w:val="24"/>
          <w:szCs w:val="24"/>
          <w:lang w:eastAsia="ru-RU"/>
        </w:rPr>
        <w:t xml:space="preserve"> формой фибрилляции предсердий и высоким риском нарушения мозгового кровообращения и геморрагических осложнений, связанных с назначением </w:t>
      </w:r>
      <w:proofErr w:type="spellStart"/>
      <w:r w:rsidRPr="00EC71FE">
        <w:rPr>
          <w:rFonts w:ascii="Times New Roman" w:eastAsia="Times New Roman" w:hAnsi="Times New Roman" w:cs="Times New Roman"/>
          <w:sz w:val="24"/>
          <w:szCs w:val="24"/>
          <w:lang w:eastAsia="ru-RU"/>
        </w:rPr>
        <w:t>антитромботической</w:t>
      </w:r>
      <w:proofErr w:type="spellEnd"/>
      <w:r w:rsidRPr="00EC71FE">
        <w:rPr>
          <w:rFonts w:ascii="Times New Roman" w:eastAsia="Times New Roman" w:hAnsi="Times New Roman" w:cs="Times New Roman"/>
          <w:sz w:val="24"/>
          <w:szCs w:val="24"/>
          <w:lang w:eastAsia="ru-RU"/>
        </w:rPr>
        <w:t xml:space="preserve"> терапии [44,134].</w:t>
      </w:r>
    </w:p>
    <w:p w14:paraId="425965E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В (УДД 5, УУР С)</w:t>
      </w:r>
    </w:p>
    <w:p w14:paraId="7AA63D68" w14:textId="77777777" w:rsidR="00EC71FE" w:rsidRPr="00EC71FE" w:rsidRDefault="00EC71FE" w:rsidP="00EC71FE">
      <w:pPr>
        <w:numPr>
          <w:ilvl w:val="0"/>
          <w:numId w:val="6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рассмотреть возможность выполнения РЧА одномоментно с протезированием аорты для профилактики осложнений у пациентов с постоянной, пароксизмальной либо </w:t>
      </w:r>
      <w:proofErr w:type="spellStart"/>
      <w:r w:rsidRPr="00EC71FE">
        <w:rPr>
          <w:rFonts w:ascii="Times New Roman" w:eastAsia="Times New Roman" w:hAnsi="Times New Roman" w:cs="Times New Roman"/>
          <w:sz w:val="24"/>
          <w:szCs w:val="24"/>
          <w:lang w:eastAsia="ru-RU"/>
        </w:rPr>
        <w:t>персистирующей</w:t>
      </w:r>
      <w:proofErr w:type="spellEnd"/>
      <w:r w:rsidRPr="00EC71FE">
        <w:rPr>
          <w:rFonts w:ascii="Times New Roman" w:eastAsia="Times New Roman" w:hAnsi="Times New Roman" w:cs="Times New Roman"/>
          <w:sz w:val="24"/>
          <w:szCs w:val="24"/>
          <w:lang w:eastAsia="ru-RU"/>
        </w:rPr>
        <w:t xml:space="preserve"> формой фибрилляции предсердий, с учетом риска потенциальных осложнений, пользы от отсутствия нарушений ритма сердца, и вероятности рецидива фибрилляции предсердий (размеры левого предсердия, давность фибрилляции предсердий, возраст, факторы риска сердечно-сосудистых заболеваний) [44,134].</w:t>
      </w:r>
    </w:p>
    <w:p w14:paraId="568EB9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В (УДД 5, УУР С)</w:t>
      </w:r>
    </w:p>
    <w:p w14:paraId="3C6A04E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При протезировании грудного отдела аорты может обсуждаться одномоментная радиочастотная </w:t>
      </w:r>
      <w:proofErr w:type="spellStart"/>
      <w:r w:rsidRPr="00EC71FE">
        <w:rPr>
          <w:rFonts w:ascii="Times New Roman" w:eastAsia="Times New Roman" w:hAnsi="Times New Roman" w:cs="Times New Roman"/>
          <w:i/>
          <w:iCs/>
          <w:sz w:val="24"/>
          <w:szCs w:val="24"/>
          <w:lang w:eastAsia="ru-RU"/>
        </w:rPr>
        <w:t>аблация</w:t>
      </w:r>
      <w:proofErr w:type="spellEnd"/>
      <w:r w:rsidRPr="00EC71FE">
        <w:rPr>
          <w:rFonts w:ascii="Times New Roman" w:eastAsia="Times New Roman" w:hAnsi="Times New Roman" w:cs="Times New Roman"/>
          <w:i/>
          <w:iCs/>
          <w:sz w:val="24"/>
          <w:szCs w:val="24"/>
          <w:lang w:eastAsia="ru-RU"/>
        </w:rPr>
        <w:t xml:space="preserve"> (РЧА). Кроме РЧА, для снижения риска эмболических осложнений может обсуждаться </w:t>
      </w:r>
      <w:proofErr w:type="spellStart"/>
      <w:r w:rsidRPr="00EC71FE">
        <w:rPr>
          <w:rFonts w:ascii="Times New Roman" w:eastAsia="Times New Roman" w:hAnsi="Times New Roman" w:cs="Times New Roman"/>
          <w:i/>
          <w:iCs/>
          <w:sz w:val="24"/>
          <w:szCs w:val="24"/>
          <w:lang w:eastAsia="ru-RU"/>
        </w:rPr>
        <w:t>лигирование</w:t>
      </w:r>
      <w:proofErr w:type="spellEnd"/>
      <w:r w:rsidRPr="00EC71FE">
        <w:rPr>
          <w:rFonts w:ascii="Times New Roman" w:eastAsia="Times New Roman" w:hAnsi="Times New Roman" w:cs="Times New Roman"/>
          <w:i/>
          <w:iCs/>
          <w:sz w:val="24"/>
          <w:szCs w:val="24"/>
          <w:lang w:eastAsia="ru-RU"/>
        </w:rPr>
        <w:t xml:space="preserve"> ушка левого предсердия открытым доступом одномоментно с протезированием грудного отдела аорты.</w:t>
      </w:r>
    </w:p>
    <w:p w14:paraId="4A4B86EF" w14:textId="77777777" w:rsidR="00EC71FE" w:rsidRPr="00EC71FE" w:rsidRDefault="00EC71FE" w:rsidP="00EC71FE">
      <w:pPr>
        <w:numPr>
          <w:ilvl w:val="0"/>
          <w:numId w:val="6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 xml:space="preserve">Рекомендуется </w:t>
      </w:r>
      <w:r w:rsidRPr="00EC71FE">
        <w:rPr>
          <w:rFonts w:ascii="Times New Roman" w:eastAsia="Times New Roman" w:hAnsi="Times New Roman" w:cs="Times New Roman"/>
          <w:sz w:val="24"/>
          <w:szCs w:val="24"/>
          <w:lang w:eastAsia="ru-RU"/>
        </w:rPr>
        <w:t>коронарное</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шунтирование в условиях искусственного кровообращения пациентам с АГА и/или ТААА в случае протезирования грудной аорты и наличия стеноза(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коронарных артерий &gt;70% (при стенозе ствола левой коронарной артерии &gt;50%) для профилактики осложнений и улучшения прогноза для жизни [44,135].</w:t>
      </w:r>
    </w:p>
    <w:p w14:paraId="4E8457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ЕАКТХ I C (УДД 5, УУР С)</w:t>
      </w:r>
    </w:p>
    <w:p w14:paraId="461685C2" w14:textId="77777777" w:rsidR="00EC71FE" w:rsidRPr="00EC71FE" w:rsidRDefault="00EC71FE" w:rsidP="00EC71FE">
      <w:pPr>
        <w:numPr>
          <w:ilvl w:val="0"/>
          <w:numId w:val="6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рассмотреть возможность коронарного</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шунтирования в условиях искусственного кровообращения пациентам с АГА и/или ТААА в случае протезирования грудной аорты и наличия стеноза(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коронарных артерий &gt;50-70% для профилактики осложнений и улучшения прогноза для жизни [44,135].</w:t>
      </w:r>
    </w:p>
    <w:p w14:paraId="69163A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5, УУР С)</w:t>
      </w:r>
    </w:p>
    <w:p w14:paraId="14C82346" w14:textId="77777777" w:rsidR="00EC71FE" w:rsidRPr="00EC71FE" w:rsidRDefault="00EC71FE" w:rsidP="00EC71FE">
      <w:pPr>
        <w:numPr>
          <w:ilvl w:val="0"/>
          <w:numId w:val="6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рассмотреть возможность выполнения малоинвазивного вмешательства с использованием мини-доступа у пациентов с АГА и/или ТААА при протезировании грудной аорты для профилактики осложнений и улучшения прогноза для жизни [131–133, 135, 137-144, 146- 150].</w:t>
      </w:r>
    </w:p>
    <w:p w14:paraId="5CFDF2D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155A2E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Выбор доступа при хирургическом лечении патологии восходящего отдела аорты зависит от необходимости выполнения сопутствующих вмешательств. При наличии показаний к одномоментной коррекции патологии атриовентрикулярных клапанов, хирургическому лечению фибрилляции предсердий, коронарному</w:t>
      </w:r>
      <w:r w:rsidRPr="00EC71FE">
        <w:rPr>
          <w:rFonts w:ascii="Times New Roman" w:eastAsia="Times New Roman" w:hAnsi="Times New Roman" w:cs="Times New Roman"/>
          <w:b/>
          <w:bCs/>
          <w:i/>
          <w:iCs/>
          <w:sz w:val="24"/>
          <w:szCs w:val="24"/>
          <w:lang w:eastAsia="ru-RU"/>
        </w:rPr>
        <w:t xml:space="preserve"> </w:t>
      </w:r>
      <w:r w:rsidRPr="00EC71FE">
        <w:rPr>
          <w:rFonts w:ascii="Times New Roman" w:eastAsia="Times New Roman" w:hAnsi="Times New Roman" w:cs="Times New Roman"/>
          <w:i/>
          <w:iCs/>
          <w:sz w:val="24"/>
          <w:szCs w:val="24"/>
          <w:lang w:eastAsia="ru-RU"/>
        </w:rPr>
        <w:t xml:space="preserve">шунтированию в условиях искусственного кровообращения следует отдать предпочтение полному </w:t>
      </w:r>
      <w:proofErr w:type="spellStart"/>
      <w:r w:rsidRPr="00EC71FE">
        <w:rPr>
          <w:rFonts w:ascii="Times New Roman" w:eastAsia="Times New Roman" w:hAnsi="Times New Roman" w:cs="Times New Roman"/>
          <w:i/>
          <w:iCs/>
          <w:sz w:val="24"/>
          <w:szCs w:val="24"/>
          <w:lang w:eastAsia="ru-RU"/>
        </w:rPr>
        <w:t>стернотомному</w:t>
      </w:r>
      <w:proofErr w:type="spellEnd"/>
      <w:r w:rsidRPr="00EC71FE">
        <w:rPr>
          <w:rFonts w:ascii="Times New Roman" w:eastAsia="Times New Roman" w:hAnsi="Times New Roman" w:cs="Times New Roman"/>
          <w:i/>
          <w:iCs/>
          <w:sz w:val="24"/>
          <w:szCs w:val="24"/>
          <w:lang w:eastAsia="ru-RU"/>
        </w:rPr>
        <w:t xml:space="preserve"> доступу. В остальных случаях при вмешательстве на корне, восходящей и проксимальном сегменте дуги аорты необходимо рассмотреть возможность малоинвазивного подхода (верхняя частичная </w:t>
      </w:r>
      <w:proofErr w:type="spellStart"/>
      <w:r w:rsidRPr="00EC71FE">
        <w:rPr>
          <w:rFonts w:ascii="Times New Roman" w:eastAsia="Times New Roman" w:hAnsi="Times New Roman" w:cs="Times New Roman"/>
          <w:i/>
          <w:iCs/>
          <w:sz w:val="24"/>
          <w:szCs w:val="24"/>
          <w:lang w:eastAsia="ru-RU"/>
        </w:rPr>
        <w:t>министернотомия</w:t>
      </w:r>
      <w:proofErr w:type="spellEnd"/>
      <w:r w:rsidRPr="00EC71FE">
        <w:rPr>
          <w:rFonts w:ascii="Times New Roman" w:eastAsia="Times New Roman" w:hAnsi="Times New Roman" w:cs="Times New Roman"/>
          <w:i/>
          <w:iCs/>
          <w:sz w:val="24"/>
          <w:szCs w:val="24"/>
          <w:lang w:eastAsia="ru-RU"/>
        </w:rPr>
        <w:t xml:space="preserve">, правосторонняя </w:t>
      </w:r>
      <w:proofErr w:type="spellStart"/>
      <w:r w:rsidRPr="00EC71FE">
        <w:rPr>
          <w:rFonts w:ascii="Times New Roman" w:eastAsia="Times New Roman" w:hAnsi="Times New Roman" w:cs="Times New Roman"/>
          <w:i/>
          <w:iCs/>
          <w:sz w:val="24"/>
          <w:szCs w:val="24"/>
          <w:lang w:eastAsia="ru-RU"/>
        </w:rPr>
        <w:t>миниторакотомия</w:t>
      </w:r>
      <w:proofErr w:type="spellEnd"/>
      <w:r w:rsidRPr="00EC71FE">
        <w:rPr>
          <w:rFonts w:ascii="Times New Roman" w:eastAsia="Times New Roman" w:hAnsi="Times New Roman" w:cs="Times New Roman"/>
          <w:i/>
          <w:iCs/>
          <w:sz w:val="24"/>
          <w:szCs w:val="24"/>
          <w:lang w:eastAsia="ru-RU"/>
        </w:rPr>
        <w:t xml:space="preserve">). Выполнение малоинвазивного доступа дает преимущества в меньшей потребности гемо- и </w:t>
      </w:r>
      <w:proofErr w:type="spellStart"/>
      <w:r w:rsidRPr="00EC71FE">
        <w:rPr>
          <w:rFonts w:ascii="Times New Roman" w:eastAsia="Times New Roman" w:hAnsi="Times New Roman" w:cs="Times New Roman"/>
          <w:i/>
          <w:iCs/>
          <w:sz w:val="24"/>
          <w:szCs w:val="24"/>
          <w:lang w:eastAsia="ru-RU"/>
        </w:rPr>
        <w:t>плазмотрансфузии</w:t>
      </w:r>
      <w:proofErr w:type="spellEnd"/>
      <w:r w:rsidRPr="00EC71FE">
        <w:rPr>
          <w:rFonts w:ascii="Times New Roman" w:eastAsia="Times New Roman" w:hAnsi="Times New Roman" w:cs="Times New Roman"/>
          <w:i/>
          <w:iCs/>
          <w:sz w:val="24"/>
          <w:szCs w:val="24"/>
          <w:lang w:eastAsia="ru-RU"/>
        </w:rPr>
        <w:t xml:space="preserve"> в раннем послеоперационном периоде, сопровождается меньшей частотой инфекционных раневых осложнений, сопровождается более быстрым реабилитационным периодом, однако требует значимого опыта в хирургии аорты. Данный факт говорит о необходимости использования </w:t>
      </w:r>
      <w:proofErr w:type="spellStart"/>
      <w:r w:rsidRPr="00EC71FE">
        <w:rPr>
          <w:rFonts w:ascii="Times New Roman" w:eastAsia="Times New Roman" w:hAnsi="Times New Roman" w:cs="Times New Roman"/>
          <w:i/>
          <w:iCs/>
          <w:sz w:val="24"/>
          <w:szCs w:val="24"/>
          <w:lang w:eastAsia="ru-RU"/>
        </w:rPr>
        <w:t>миниинвазивного</w:t>
      </w:r>
      <w:proofErr w:type="spellEnd"/>
      <w:r w:rsidRPr="00EC71FE">
        <w:rPr>
          <w:rFonts w:ascii="Times New Roman" w:eastAsia="Times New Roman" w:hAnsi="Times New Roman" w:cs="Times New Roman"/>
          <w:i/>
          <w:iCs/>
          <w:sz w:val="24"/>
          <w:szCs w:val="24"/>
          <w:lang w:eastAsia="ru-RU"/>
        </w:rPr>
        <w:t xml:space="preserve"> подхода в экспертных центрах</w:t>
      </w:r>
      <w:r w:rsidRPr="00EC71FE">
        <w:rPr>
          <w:rFonts w:ascii="Times New Roman" w:eastAsia="Times New Roman" w:hAnsi="Times New Roman" w:cs="Times New Roman"/>
          <w:sz w:val="24"/>
          <w:szCs w:val="24"/>
          <w:lang w:eastAsia="ru-RU"/>
        </w:rPr>
        <w:t xml:space="preserve"> [136–152]</w:t>
      </w:r>
      <w:r w:rsidRPr="00EC71FE">
        <w:rPr>
          <w:rFonts w:ascii="Times New Roman" w:eastAsia="Times New Roman" w:hAnsi="Times New Roman" w:cs="Times New Roman"/>
          <w:i/>
          <w:iCs/>
          <w:sz w:val="24"/>
          <w:szCs w:val="24"/>
          <w:lang w:eastAsia="ru-RU"/>
        </w:rPr>
        <w:t>.</w:t>
      </w:r>
    </w:p>
    <w:p w14:paraId="3FA64E11"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3.3 Эндоваскулярное (</w:t>
      </w:r>
      <w:proofErr w:type="spellStart"/>
      <w:r w:rsidRPr="00EC71FE">
        <w:rPr>
          <w:rFonts w:ascii="Times New Roman" w:eastAsia="Times New Roman" w:hAnsi="Times New Roman" w:cs="Times New Roman"/>
          <w:b/>
          <w:bCs/>
          <w:sz w:val="27"/>
          <w:szCs w:val="27"/>
          <w:lang w:eastAsia="ru-RU"/>
        </w:rPr>
        <w:t>транскатетерное</w:t>
      </w:r>
      <w:proofErr w:type="spellEnd"/>
      <w:r w:rsidRPr="00EC71FE">
        <w:rPr>
          <w:rFonts w:ascii="Times New Roman" w:eastAsia="Times New Roman" w:hAnsi="Times New Roman" w:cs="Times New Roman"/>
          <w:b/>
          <w:bCs/>
          <w:sz w:val="27"/>
          <w:szCs w:val="27"/>
          <w:lang w:eastAsia="ru-RU"/>
        </w:rPr>
        <w:t>) лечение заболеваний восходящей аорты</w:t>
      </w:r>
    </w:p>
    <w:p w14:paraId="6A0DC0BC" w14:textId="77777777" w:rsidR="00EC71FE" w:rsidRPr="00EC71FE" w:rsidRDefault="00EC71FE" w:rsidP="00EC71FE">
      <w:pPr>
        <w:numPr>
          <w:ilvl w:val="0"/>
          <w:numId w:val="7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применение </w:t>
      </w:r>
      <w:proofErr w:type="spellStart"/>
      <w:r w:rsidRPr="00EC71FE">
        <w:rPr>
          <w:rFonts w:ascii="Times New Roman" w:eastAsia="Times New Roman" w:hAnsi="Times New Roman" w:cs="Times New Roman"/>
          <w:sz w:val="24"/>
          <w:szCs w:val="24"/>
          <w:lang w:eastAsia="ru-RU"/>
        </w:rPr>
        <w:t>транскатетерных</w:t>
      </w:r>
      <w:proofErr w:type="spellEnd"/>
      <w:r w:rsidRPr="00EC71FE">
        <w:rPr>
          <w:rFonts w:ascii="Times New Roman" w:eastAsia="Times New Roman" w:hAnsi="Times New Roman" w:cs="Times New Roman"/>
          <w:sz w:val="24"/>
          <w:szCs w:val="24"/>
          <w:lang w:eastAsia="ru-RU"/>
        </w:rPr>
        <w:t xml:space="preserve"> вмешательств на аорте у пациентов с патологией корня и восходящей аорты в рамках научно-исследовательских проектов в научно-исследовательских институтах при наличии аортальной команды, соблюдении всех норм организации клинических испытаний с одобрением этического комитета и наличием добровольного информированного согласия пациента [153,154].</w:t>
      </w:r>
    </w:p>
    <w:p w14:paraId="2CA7CEF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3CBC2F2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Патология аорты, затрагивающая корень и восходящий отдел, традиционно лечится с помощью открытых хирургических технологий. В настоящее время эндопротезирование аорты адаптировано и успешно применяется при лечении </w:t>
      </w:r>
      <w:r w:rsidRPr="00EC71FE">
        <w:rPr>
          <w:rFonts w:ascii="Times New Roman" w:eastAsia="Times New Roman" w:hAnsi="Times New Roman" w:cs="Times New Roman"/>
          <w:i/>
          <w:iCs/>
          <w:sz w:val="24"/>
          <w:szCs w:val="24"/>
          <w:lang w:eastAsia="ru-RU"/>
        </w:rPr>
        <w:lastRenderedPageBreak/>
        <w:t xml:space="preserve">патологии нисходящей грудной и брюшной аорты, поэтому экстраполяция применения данной технологии на восходящую аорту представляется естественным эволюционным шагом [155]. Тем не менее, эндопротезирование нисходящего отдела аорты пока не нашло широкого применения в клинической практике, поскольку связано с целым рядом трудностей и ограничений. Наиболее частым принципиальным ограничением пока является </w:t>
      </w:r>
      <w:proofErr w:type="spellStart"/>
      <w:r w:rsidRPr="00EC71FE">
        <w:rPr>
          <w:rFonts w:ascii="Times New Roman" w:eastAsia="Times New Roman" w:hAnsi="Times New Roman" w:cs="Times New Roman"/>
          <w:i/>
          <w:iCs/>
          <w:sz w:val="24"/>
          <w:szCs w:val="24"/>
          <w:lang w:eastAsia="ru-RU"/>
        </w:rPr>
        <w:t>отстутствие</w:t>
      </w:r>
      <w:proofErr w:type="spellEnd"/>
      <w:r w:rsidRPr="00EC71FE">
        <w:rPr>
          <w:rFonts w:ascii="Times New Roman" w:eastAsia="Times New Roman" w:hAnsi="Times New Roman" w:cs="Times New Roman"/>
          <w:i/>
          <w:iCs/>
          <w:sz w:val="24"/>
          <w:szCs w:val="24"/>
          <w:lang w:eastAsia="ru-RU"/>
        </w:rPr>
        <w:t xml:space="preserve"> проксимальной площадки для фиксации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которая обеспечит герметизацию и должна располагаться чуть </w:t>
      </w:r>
      <w:proofErr w:type="spellStart"/>
      <w:r w:rsidRPr="00EC71FE">
        <w:rPr>
          <w:rFonts w:ascii="Times New Roman" w:eastAsia="Times New Roman" w:hAnsi="Times New Roman" w:cs="Times New Roman"/>
          <w:i/>
          <w:iCs/>
          <w:sz w:val="24"/>
          <w:szCs w:val="24"/>
          <w:lang w:eastAsia="ru-RU"/>
        </w:rPr>
        <w:t>дистальнее</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синотубулярного</w:t>
      </w:r>
      <w:proofErr w:type="spellEnd"/>
      <w:r w:rsidRPr="00EC71FE">
        <w:rPr>
          <w:rFonts w:ascii="Times New Roman" w:eastAsia="Times New Roman" w:hAnsi="Times New Roman" w:cs="Times New Roman"/>
          <w:i/>
          <w:iCs/>
          <w:sz w:val="24"/>
          <w:szCs w:val="24"/>
          <w:lang w:eastAsia="ru-RU"/>
        </w:rPr>
        <w:t xml:space="preserve"> соединения. При этом дистальная фиксация должна размещаться до отхождения </w:t>
      </w:r>
      <w:proofErr w:type="spellStart"/>
      <w:r w:rsidRPr="00EC71FE">
        <w:rPr>
          <w:rFonts w:ascii="Times New Roman" w:eastAsia="Times New Roman" w:hAnsi="Times New Roman" w:cs="Times New Roman"/>
          <w:i/>
          <w:iCs/>
          <w:sz w:val="24"/>
          <w:szCs w:val="24"/>
          <w:lang w:eastAsia="ru-RU"/>
        </w:rPr>
        <w:t>брахиоцефального</w:t>
      </w:r>
      <w:proofErr w:type="spellEnd"/>
      <w:r w:rsidRPr="00EC71FE">
        <w:rPr>
          <w:rFonts w:ascii="Times New Roman" w:eastAsia="Times New Roman" w:hAnsi="Times New Roman" w:cs="Times New Roman"/>
          <w:i/>
          <w:iCs/>
          <w:sz w:val="24"/>
          <w:szCs w:val="24"/>
          <w:lang w:eastAsia="ru-RU"/>
        </w:rPr>
        <w:t xml:space="preserve"> ствола [154]. К техническим ограничениям также следует отнести высокую вероятность миграции и нецелевой имплантации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аортального эндоваскулярного универсального в данной зоне по сравнению с другими сегментами нисходящей грудной и брюшной аорты. Конструкционные особенности современных </w:t>
      </w:r>
      <w:proofErr w:type="spellStart"/>
      <w:r w:rsidRPr="00EC71FE">
        <w:rPr>
          <w:rFonts w:ascii="Times New Roman" w:eastAsia="Times New Roman" w:hAnsi="Times New Roman" w:cs="Times New Roman"/>
          <w:i/>
          <w:iCs/>
          <w:sz w:val="24"/>
          <w:szCs w:val="24"/>
          <w:lang w:eastAsia="ru-RU"/>
        </w:rPr>
        <w:t>стент-графтов</w:t>
      </w:r>
      <w:proofErr w:type="spellEnd"/>
      <w:r w:rsidRPr="00EC71FE">
        <w:rPr>
          <w:rFonts w:ascii="Times New Roman" w:eastAsia="Times New Roman" w:hAnsi="Times New Roman" w:cs="Times New Roman"/>
          <w:i/>
          <w:iCs/>
          <w:sz w:val="24"/>
          <w:szCs w:val="24"/>
          <w:lang w:eastAsia="ru-RU"/>
        </w:rPr>
        <w:t xml:space="preserve"> подразумевают размещение сверхжесткого проводника и частично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в полости левого желудочка, что существенно увеличивает операционные риски.</w:t>
      </w:r>
    </w:p>
    <w:p w14:paraId="1A68C47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Несмотря на вышеуказанные проблемы, накопленный клинический опыт и техническое развитие за последнее десятилетие позволили использовать </w:t>
      </w:r>
      <w:proofErr w:type="spellStart"/>
      <w:r w:rsidRPr="00EC71FE">
        <w:rPr>
          <w:rFonts w:ascii="Times New Roman" w:eastAsia="Times New Roman" w:hAnsi="Times New Roman" w:cs="Times New Roman"/>
          <w:i/>
          <w:iCs/>
          <w:sz w:val="24"/>
          <w:szCs w:val="24"/>
          <w:lang w:eastAsia="ru-RU"/>
        </w:rPr>
        <w:t>стент-графты</w:t>
      </w:r>
      <w:proofErr w:type="spellEnd"/>
      <w:r w:rsidRPr="00EC71FE">
        <w:rPr>
          <w:rFonts w:ascii="Times New Roman" w:eastAsia="Times New Roman" w:hAnsi="Times New Roman" w:cs="Times New Roman"/>
          <w:i/>
          <w:iCs/>
          <w:sz w:val="24"/>
          <w:szCs w:val="24"/>
          <w:lang w:eastAsia="ru-RU"/>
        </w:rPr>
        <w:t xml:space="preserve"> аортальные эндоваскулярные универсальные для лечения патологии аорты типа А по Stanford, включая расслоения, аневризмы, </w:t>
      </w:r>
      <w:proofErr w:type="spellStart"/>
      <w:r w:rsidRPr="00EC71FE">
        <w:rPr>
          <w:rFonts w:ascii="Times New Roman" w:eastAsia="Times New Roman" w:hAnsi="Times New Roman" w:cs="Times New Roman"/>
          <w:i/>
          <w:iCs/>
          <w:sz w:val="24"/>
          <w:szCs w:val="24"/>
          <w:lang w:eastAsia="ru-RU"/>
        </w:rPr>
        <w:t>псевдоаневризмы</w:t>
      </w:r>
      <w:proofErr w:type="spellEnd"/>
      <w:r w:rsidRPr="00EC71FE">
        <w:rPr>
          <w:rFonts w:ascii="Times New Roman" w:eastAsia="Times New Roman" w:hAnsi="Times New Roman" w:cs="Times New Roman"/>
          <w:i/>
          <w:iCs/>
          <w:sz w:val="24"/>
          <w:szCs w:val="24"/>
          <w:lang w:eastAsia="ru-RU"/>
        </w:rPr>
        <w:t xml:space="preserve">, пенетрирующие язвы и </w:t>
      </w:r>
      <w:proofErr w:type="spellStart"/>
      <w:r w:rsidRPr="00EC71FE">
        <w:rPr>
          <w:rFonts w:ascii="Times New Roman" w:eastAsia="Times New Roman" w:hAnsi="Times New Roman" w:cs="Times New Roman"/>
          <w:i/>
          <w:iCs/>
          <w:sz w:val="24"/>
          <w:szCs w:val="24"/>
          <w:lang w:eastAsia="ru-RU"/>
        </w:rPr>
        <w:t>интрамуральные</w:t>
      </w:r>
      <w:proofErr w:type="spellEnd"/>
      <w:r w:rsidRPr="00EC71FE">
        <w:rPr>
          <w:rFonts w:ascii="Times New Roman" w:eastAsia="Times New Roman" w:hAnsi="Times New Roman" w:cs="Times New Roman"/>
          <w:i/>
          <w:iCs/>
          <w:sz w:val="24"/>
          <w:szCs w:val="24"/>
          <w:lang w:eastAsia="ru-RU"/>
        </w:rPr>
        <w:t xml:space="preserve"> гематомы [154]. Первый случай лечения расслоения типа А, с использованием специального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(*не зарегистрирован в РФ) в 2000 году [156]. С тех пор другие авторы также регулярно публикуют свой единичный опыт эндопротезирования восходящего отдела аорты. При этом отмечается большое разнообразие показаний, методик и материалов, применяемых при эндопротезировании.</w:t>
      </w:r>
    </w:p>
    <w:p w14:paraId="40456A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Четкие анатомические критерии отбора пациентов для эндопротезирования восходящей аорты еще не установлены к настоящему времени. При расслоении типа А по Stanford многие авторы рекомендуют расстояние ≥2 см между </w:t>
      </w:r>
      <w:proofErr w:type="spellStart"/>
      <w:r w:rsidRPr="00EC71FE">
        <w:rPr>
          <w:rFonts w:ascii="Times New Roman" w:eastAsia="Times New Roman" w:hAnsi="Times New Roman" w:cs="Times New Roman"/>
          <w:i/>
          <w:iCs/>
          <w:sz w:val="24"/>
          <w:szCs w:val="24"/>
          <w:lang w:eastAsia="ru-RU"/>
        </w:rPr>
        <w:t>синотубулярным</w:t>
      </w:r>
      <w:proofErr w:type="spellEnd"/>
      <w:r w:rsidRPr="00EC71FE">
        <w:rPr>
          <w:rFonts w:ascii="Times New Roman" w:eastAsia="Times New Roman" w:hAnsi="Times New Roman" w:cs="Times New Roman"/>
          <w:i/>
          <w:iCs/>
          <w:sz w:val="24"/>
          <w:szCs w:val="24"/>
          <w:lang w:eastAsia="ru-RU"/>
        </w:rPr>
        <w:t xml:space="preserve"> соединением и проксимальной </w:t>
      </w:r>
      <w:proofErr w:type="spellStart"/>
      <w:r w:rsidRPr="00EC71FE">
        <w:rPr>
          <w:rFonts w:ascii="Times New Roman" w:eastAsia="Times New Roman" w:hAnsi="Times New Roman" w:cs="Times New Roman"/>
          <w:i/>
          <w:iCs/>
          <w:sz w:val="24"/>
          <w:szCs w:val="24"/>
          <w:lang w:eastAsia="ru-RU"/>
        </w:rPr>
        <w:t>фенестрацией</w:t>
      </w:r>
      <w:proofErr w:type="spellEnd"/>
      <w:r w:rsidRPr="00EC71FE">
        <w:rPr>
          <w:rFonts w:ascii="Times New Roman" w:eastAsia="Times New Roman" w:hAnsi="Times New Roman" w:cs="Times New Roman"/>
          <w:i/>
          <w:iCs/>
          <w:sz w:val="24"/>
          <w:szCs w:val="24"/>
          <w:lang w:eastAsia="ru-RU"/>
        </w:rPr>
        <w:t xml:space="preserve">, более ≥0,5 см между </w:t>
      </w:r>
      <w:proofErr w:type="spellStart"/>
      <w:r w:rsidRPr="00EC71FE">
        <w:rPr>
          <w:rFonts w:ascii="Times New Roman" w:eastAsia="Times New Roman" w:hAnsi="Times New Roman" w:cs="Times New Roman"/>
          <w:i/>
          <w:iCs/>
          <w:sz w:val="24"/>
          <w:szCs w:val="24"/>
          <w:lang w:eastAsia="ru-RU"/>
        </w:rPr>
        <w:t>фенестрацией</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брахиоцефальным</w:t>
      </w:r>
      <w:proofErr w:type="spellEnd"/>
      <w:r w:rsidRPr="00EC71FE">
        <w:rPr>
          <w:rFonts w:ascii="Times New Roman" w:eastAsia="Times New Roman" w:hAnsi="Times New Roman" w:cs="Times New Roman"/>
          <w:i/>
          <w:iCs/>
          <w:sz w:val="24"/>
          <w:szCs w:val="24"/>
          <w:lang w:eastAsia="ru-RU"/>
        </w:rPr>
        <w:t xml:space="preserve"> стволом, а также отсутствие тампонады сердца и окклюзии ветвей аорты.</w:t>
      </w:r>
    </w:p>
    <w:p w14:paraId="42086BD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Следует упомянуть, что коронарное шунтирование в условиях искусственного кровообращения у пациентов после эндопротезирования восходящей аорты имеет существенное ограничение. Коронарное шунтирование в условиях искусственного кровообращения и без него у данных пациентов представляется технически невозможным при необходимости формирования проксимального анастомоза с аортой. В подобных клинических ситуациях использование </w:t>
      </w:r>
      <w:proofErr w:type="spellStart"/>
      <w:r w:rsidRPr="00EC71FE">
        <w:rPr>
          <w:rFonts w:ascii="Times New Roman" w:eastAsia="Times New Roman" w:hAnsi="Times New Roman" w:cs="Times New Roman"/>
          <w:i/>
          <w:iCs/>
          <w:sz w:val="24"/>
          <w:szCs w:val="24"/>
          <w:lang w:eastAsia="ru-RU"/>
        </w:rPr>
        <w:t>маммаро</w:t>
      </w:r>
      <w:proofErr w:type="spellEnd"/>
      <w:r w:rsidRPr="00EC71FE">
        <w:rPr>
          <w:rFonts w:ascii="Times New Roman" w:eastAsia="Times New Roman" w:hAnsi="Times New Roman" w:cs="Times New Roman"/>
          <w:i/>
          <w:iCs/>
          <w:sz w:val="24"/>
          <w:szCs w:val="24"/>
          <w:lang w:eastAsia="ru-RU"/>
        </w:rPr>
        <w:t>-коронарного анастомоза будет являться разумной альтернативой.</w:t>
      </w:r>
    </w:p>
    <w:p w14:paraId="581CEE5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В заключение важно отметить о постепенном накоплении данных, свидетельствующих о том, что применением </w:t>
      </w:r>
      <w:proofErr w:type="spellStart"/>
      <w:r w:rsidRPr="00EC71FE">
        <w:rPr>
          <w:rFonts w:ascii="Times New Roman" w:eastAsia="Times New Roman" w:hAnsi="Times New Roman" w:cs="Times New Roman"/>
          <w:i/>
          <w:iCs/>
          <w:sz w:val="24"/>
          <w:szCs w:val="24"/>
          <w:lang w:eastAsia="ru-RU"/>
        </w:rPr>
        <w:t>транскатетерных</w:t>
      </w:r>
      <w:proofErr w:type="spellEnd"/>
      <w:r w:rsidRPr="00EC71FE">
        <w:rPr>
          <w:rFonts w:ascii="Times New Roman" w:eastAsia="Times New Roman" w:hAnsi="Times New Roman" w:cs="Times New Roman"/>
          <w:i/>
          <w:iCs/>
          <w:sz w:val="24"/>
          <w:szCs w:val="24"/>
          <w:lang w:eastAsia="ru-RU"/>
        </w:rPr>
        <w:t xml:space="preserve"> вмешательств</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потенциально может распространяться на восходящий отдел аорты. Клинические преимущества этой технологии могут иметь решающее значение для пациентов с высоким хирургическим риском. Однако отсутствие специализированных </w:t>
      </w:r>
      <w:proofErr w:type="spellStart"/>
      <w:r w:rsidRPr="00EC71FE">
        <w:rPr>
          <w:rFonts w:ascii="Times New Roman" w:eastAsia="Times New Roman" w:hAnsi="Times New Roman" w:cs="Times New Roman"/>
          <w:i/>
          <w:iCs/>
          <w:sz w:val="24"/>
          <w:szCs w:val="24"/>
          <w:lang w:eastAsia="ru-RU"/>
        </w:rPr>
        <w:t>стент-графтов</w:t>
      </w:r>
      <w:proofErr w:type="spellEnd"/>
      <w:r w:rsidRPr="00EC71FE">
        <w:rPr>
          <w:rFonts w:ascii="Times New Roman" w:eastAsia="Times New Roman" w:hAnsi="Times New Roman" w:cs="Times New Roman"/>
          <w:i/>
          <w:iCs/>
          <w:sz w:val="24"/>
          <w:szCs w:val="24"/>
          <w:lang w:eastAsia="ru-RU"/>
        </w:rPr>
        <w:t xml:space="preserve"> для данного сегмента аорты по-прежнему является важным ограничением в распространении эндоваскулярной технологии. В свою очередь, отсутствие долгосрочных результатов пока не позволяет сделать заключение, что </w:t>
      </w:r>
      <w:proofErr w:type="spellStart"/>
      <w:r w:rsidRPr="00EC71FE">
        <w:rPr>
          <w:rFonts w:ascii="Times New Roman" w:eastAsia="Times New Roman" w:hAnsi="Times New Roman" w:cs="Times New Roman"/>
          <w:i/>
          <w:iCs/>
          <w:sz w:val="24"/>
          <w:szCs w:val="24"/>
          <w:lang w:eastAsia="ru-RU"/>
        </w:rPr>
        <w:t>стент-графтыспособны</w:t>
      </w:r>
      <w:proofErr w:type="spellEnd"/>
      <w:r w:rsidRPr="00EC71FE">
        <w:rPr>
          <w:rFonts w:ascii="Times New Roman" w:eastAsia="Times New Roman" w:hAnsi="Times New Roman" w:cs="Times New Roman"/>
          <w:i/>
          <w:iCs/>
          <w:sz w:val="24"/>
          <w:szCs w:val="24"/>
          <w:lang w:eastAsia="ru-RU"/>
        </w:rPr>
        <w:t xml:space="preserve"> выдерживать сложные анатомо-функциональные условия восходящей аорты в течение длительного времени.</w:t>
      </w:r>
    </w:p>
    <w:p w14:paraId="68F163E3"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3.4 Лечение аневризм дуги аорты</w:t>
      </w:r>
    </w:p>
    <w:p w14:paraId="0F91F03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3.4.1 Показания к хирургическому лечению</w:t>
      </w:r>
    </w:p>
    <w:p w14:paraId="6CB8D494" w14:textId="77777777" w:rsidR="00EC71FE" w:rsidRPr="00EC71FE" w:rsidRDefault="00EC71FE" w:rsidP="00EC71FE">
      <w:pPr>
        <w:numPr>
          <w:ilvl w:val="0"/>
          <w:numId w:val="7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Плановое протезирование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у пациентов с АГА и/</w:t>
      </w:r>
      <w:r w:rsidRPr="00EC71FE">
        <w:rPr>
          <w:rFonts w:ascii="Times New Roman" w:eastAsia="Times New Roman" w:hAnsi="Times New Roman" w:cs="Times New Roman"/>
          <w:b/>
          <w:bCs/>
          <w:sz w:val="24"/>
          <w:szCs w:val="24"/>
          <w:lang w:eastAsia="ru-RU"/>
        </w:rPr>
        <w:t>или</w:t>
      </w:r>
      <w:r w:rsidRPr="00EC71FE">
        <w:rPr>
          <w:rFonts w:ascii="Times New Roman" w:eastAsia="Times New Roman" w:hAnsi="Times New Roman" w:cs="Times New Roman"/>
          <w:sz w:val="24"/>
          <w:szCs w:val="24"/>
          <w:lang w:eastAsia="ru-RU"/>
        </w:rPr>
        <w:t xml:space="preserve"> ТААА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проводить в специализированных центрах, выполняющих открытые и эндоваскулярные операции на сердце и сосудах [97,157].</w:t>
      </w:r>
    </w:p>
    <w:p w14:paraId="09C01B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ЕАКТХ I C (УДД 4, УУР С)</w:t>
      </w:r>
    </w:p>
    <w:p w14:paraId="29F9CEEB" w14:textId="77777777" w:rsidR="00EC71FE" w:rsidRPr="00EC71FE" w:rsidRDefault="00EC71FE" w:rsidP="00EC71FE">
      <w:pPr>
        <w:numPr>
          <w:ilvl w:val="0"/>
          <w:numId w:val="7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Протезирование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 случае пациентов с изолированной аневризмой дуги аорты максимальным диаметром ≥55 мм [32,44].</w:t>
      </w:r>
      <w:r w:rsidRPr="00EC71FE">
        <w:rPr>
          <w:rFonts w:ascii="Times New Roman" w:eastAsia="Times New Roman" w:hAnsi="Times New Roman" w:cs="Times New Roman"/>
          <w:b/>
          <w:bCs/>
          <w:sz w:val="24"/>
          <w:szCs w:val="24"/>
          <w:lang w:eastAsia="ru-RU"/>
        </w:rPr>
        <w:t>  </w:t>
      </w:r>
    </w:p>
    <w:p w14:paraId="6F83DAD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2, УУР А)</w:t>
      </w:r>
    </w:p>
    <w:p w14:paraId="306F89A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Протезирование дуги аорты с </w:t>
      </w:r>
      <w:proofErr w:type="spellStart"/>
      <w:r w:rsidRPr="00EC71FE">
        <w:rPr>
          <w:rFonts w:ascii="Times New Roman" w:eastAsia="Times New Roman" w:hAnsi="Times New Roman" w:cs="Times New Roman"/>
          <w:i/>
          <w:iCs/>
          <w:sz w:val="24"/>
          <w:szCs w:val="24"/>
          <w:lang w:eastAsia="ru-RU"/>
        </w:rPr>
        <w:t>реимплантацией</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брахиоцефальных</w:t>
      </w:r>
      <w:proofErr w:type="spellEnd"/>
      <w:r w:rsidRPr="00EC71FE">
        <w:rPr>
          <w:rFonts w:ascii="Times New Roman" w:eastAsia="Times New Roman" w:hAnsi="Times New Roman" w:cs="Times New Roman"/>
          <w:i/>
          <w:iCs/>
          <w:sz w:val="24"/>
          <w:szCs w:val="24"/>
          <w:lang w:eastAsia="ru-RU"/>
        </w:rPr>
        <w:t xml:space="preserve"> артерий</w:t>
      </w:r>
      <w:r w:rsidRPr="00EC71FE">
        <w:rPr>
          <w:rFonts w:ascii="Times New Roman" w:eastAsia="Times New Roman" w:hAnsi="Times New Roman" w:cs="Times New Roman"/>
          <w:b/>
          <w:bCs/>
          <w:i/>
          <w:iCs/>
          <w:sz w:val="24"/>
          <w:szCs w:val="24"/>
          <w:lang w:eastAsia="ru-RU"/>
        </w:rPr>
        <w:t xml:space="preserve"> </w:t>
      </w:r>
      <w:r w:rsidRPr="00EC71FE">
        <w:rPr>
          <w:rFonts w:ascii="Times New Roman" w:eastAsia="Times New Roman" w:hAnsi="Times New Roman" w:cs="Times New Roman"/>
          <w:i/>
          <w:iCs/>
          <w:sz w:val="24"/>
          <w:szCs w:val="24"/>
          <w:lang w:eastAsia="ru-RU"/>
        </w:rPr>
        <w:t xml:space="preserve">должно рассматриваться у бессимптомных пациентов, имеющих аневризму дуги аорты дегенеративной природы с максимальным диаметром ≥55 мм или у больных с симптомами или признаками локальной компрессии соседних органов. Симптомы, обусловленные аневризмой дуги аорты (охриплость, возникающая в результате растяжения левого возвратного нерва, дисфагия, одышка и боль в груди или в спине, расслоение с </w:t>
      </w:r>
      <w:proofErr w:type="spellStart"/>
      <w:r w:rsidRPr="00EC71FE">
        <w:rPr>
          <w:rFonts w:ascii="Times New Roman" w:eastAsia="Times New Roman" w:hAnsi="Times New Roman" w:cs="Times New Roman"/>
          <w:i/>
          <w:iCs/>
          <w:sz w:val="24"/>
          <w:szCs w:val="24"/>
          <w:lang w:eastAsia="ru-RU"/>
        </w:rPr>
        <w:t>мальперфузией</w:t>
      </w:r>
      <w:proofErr w:type="spellEnd"/>
      <w:r w:rsidRPr="00EC71FE">
        <w:rPr>
          <w:rFonts w:ascii="Times New Roman" w:eastAsia="Times New Roman" w:hAnsi="Times New Roman" w:cs="Times New Roman"/>
          <w:i/>
          <w:iCs/>
          <w:sz w:val="24"/>
          <w:szCs w:val="24"/>
          <w:lang w:eastAsia="ru-RU"/>
        </w:rPr>
        <w:t>) являются показаниями к оперативному вмешательству вне зависимости от размера аорты, за исключением случаев крайне ограниченной продолжительности жизни. Планирование оперативного вмешательства предполагает оценку риска, аналогичную оценке риска аневризмы или других заболеваний корня и ВА (Приложение А3)</w:t>
      </w:r>
      <w:r w:rsidRPr="00EC71FE">
        <w:rPr>
          <w:rFonts w:ascii="Times New Roman" w:eastAsia="Times New Roman" w:hAnsi="Times New Roman" w:cs="Times New Roman"/>
          <w:sz w:val="24"/>
          <w:szCs w:val="24"/>
          <w:lang w:eastAsia="ru-RU"/>
        </w:rPr>
        <w:t>.</w:t>
      </w:r>
    </w:p>
    <w:p w14:paraId="41FFB463" w14:textId="77777777" w:rsidR="00EC71FE" w:rsidRPr="00EC71FE" w:rsidRDefault="00EC71FE" w:rsidP="00EC71FE">
      <w:pPr>
        <w:numPr>
          <w:ilvl w:val="0"/>
          <w:numId w:val="7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с аневризмой дуги аорты, нисходящей части грудной аорты или брюшной аорты диаметром ≥5,0 см (без расслоения)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протезирование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[158].</w:t>
      </w:r>
    </w:p>
    <w:p w14:paraId="09B81E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3, УУР В)</w:t>
      </w:r>
    </w:p>
    <w:p w14:paraId="776665C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Несмотря на редкость, сегменты аорты, расположенные </w:t>
      </w:r>
      <w:proofErr w:type="spellStart"/>
      <w:r w:rsidRPr="00EC71FE">
        <w:rPr>
          <w:rFonts w:ascii="Times New Roman" w:eastAsia="Times New Roman" w:hAnsi="Times New Roman" w:cs="Times New Roman"/>
          <w:i/>
          <w:iCs/>
          <w:sz w:val="24"/>
          <w:szCs w:val="24"/>
          <w:lang w:eastAsia="ru-RU"/>
        </w:rPr>
        <w:t>дистальнее</w:t>
      </w:r>
      <w:proofErr w:type="spellEnd"/>
      <w:r w:rsidRPr="00EC71FE">
        <w:rPr>
          <w:rFonts w:ascii="Times New Roman" w:eastAsia="Times New Roman" w:hAnsi="Times New Roman" w:cs="Times New Roman"/>
          <w:i/>
          <w:iCs/>
          <w:sz w:val="24"/>
          <w:szCs w:val="24"/>
          <w:lang w:eastAsia="ru-RU"/>
        </w:rPr>
        <w:t xml:space="preserve"> корня и тубулярной части восходящей аорты, могут расширяться при синдроме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и чаще это происходит после планового протезирования аорты или после предыдущего расслоения аорты с вовлечением этих сегментов. У пациентов с приемлемым риском операции или с большой ожидаемой продолжительностью жизни хирургическое вмешательство при аневризме с вовлечением дуги, нисходящей грудной или брюшной аорты целесообразно при пороговом диаметре аорты ≥5,0 см и с учетом от возраста пациента, скорости роста аорты, семейного анамнеза и хирургического риска. Расслоение аорты типа В встречается примерно у 10% пациентов с синдромом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часто при отсутствии значительного расширения нисходящей аорты, и иногда связано с предшествующим плановым протезированием корня аорты [158], предыдущим расслоением аорты в другом месте [99] или беременностью [110].</w:t>
      </w:r>
    </w:p>
    <w:p w14:paraId="2E5BDAA3" w14:textId="77777777" w:rsidR="00EC71FE" w:rsidRPr="00EC71FE" w:rsidRDefault="00EC71FE" w:rsidP="00EC71FE">
      <w:pPr>
        <w:numPr>
          <w:ilvl w:val="0"/>
          <w:numId w:val="7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аневризмой корня и/или ВА в случае распространения аневризмы корня и/или ВА на проксимальный отдел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расширить объем хирургического вмешательства до протезирования аорты с протезированием малой кривизны дуги аорты (процедура «</w:t>
      </w:r>
      <w:proofErr w:type="spellStart"/>
      <w:r w:rsidRPr="00EC71FE">
        <w:rPr>
          <w:rFonts w:ascii="Times New Roman" w:eastAsia="Times New Roman" w:hAnsi="Times New Roman" w:cs="Times New Roman"/>
          <w:sz w:val="24"/>
          <w:szCs w:val="24"/>
          <w:lang w:eastAsia="ru-RU"/>
        </w:rPr>
        <w:t>полудуга</w:t>
      </w:r>
      <w:proofErr w:type="spellEnd"/>
      <w:r w:rsidRPr="00EC71FE">
        <w:rPr>
          <w:rFonts w:ascii="Times New Roman" w:eastAsia="Times New Roman" w:hAnsi="Times New Roman" w:cs="Times New Roman"/>
          <w:sz w:val="24"/>
          <w:szCs w:val="24"/>
          <w:lang w:eastAsia="ru-RU"/>
        </w:rPr>
        <w:t xml:space="preserve">» - </w:t>
      </w:r>
      <w:proofErr w:type="spellStart"/>
      <w:r w:rsidRPr="00EC71FE">
        <w:rPr>
          <w:rFonts w:ascii="Times New Roman" w:eastAsia="Times New Roman" w:hAnsi="Times New Roman" w:cs="Times New Roman"/>
          <w:sz w:val="24"/>
          <w:szCs w:val="24"/>
          <w:lang w:eastAsia="ru-RU"/>
        </w:rPr>
        <w:t>hemiarch</w:t>
      </w:r>
      <w:proofErr w:type="spellEnd"/>
      <w:r w:rsidRPr="00EC71FE">
        <w:rPr>
          <w:rFonts w:ascii="Times New Roman" w:eastAsia="Times New Roman" w:hAnsi="Times New Roman" w:cs="Times New Roman"/>
          <w:sz w:val="24"/>
          <w:szCs w:val="24"/>
          <w:lang w:eastAsia="ru-RU"/>
        </w:rPr>
        <w:t>) [159].</w:t>
      </w:r>
      <w:r w:rsidRPr="00EC71FE">
        <w:rPr>
          <w:rFonts w:ascii="Times New Roman" w:eastAsia="Times New Roman" w:hAnsi="Times New Roman" w:cs="Times New Roman"/>
          <w:b/>
          <w:bCs/>
          <w:sz w:val="24"/>
          <w:szCs w:val="24"/>
          <w:lang w:eastAsia="ru-RU"/>
        </w:rPr>
        <w:t>        </w:t>
      </w:r>
    </w:p>
    <w:p w14:paraId="14DF7A8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5C6D5D2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3.4.2. Открытое хирургическое лечение</w:t>
      </w:r>
    </w:p>
    <w:p w14:paraId="6A9C34AD" w14:textId="77777777" w:rsidR="00EC71FE" w:rsidRPr="00EC71FE" w:rsidRDefault="00EC71FE" w:rsidP="00EC71FE">
      <w:pPr>
        <w:numPr>
          <w:ilvl w:val="0"/>
          <w:numId w:val="7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аневризмой корня и/или ВА в случае распространения аневризмы дуги аорты на проксимальный отдел нисходящей грудной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выполнения протезирования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с оставлением «хобота слона» [160].</w:t>
      </w:r>
    </w:p>
    <w:p w14:paraId="059DCCE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(УДД 5, УУР С)          </w:t>
      </w:r>
    </w:p>
    <w:p w14:paraId="11CB988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При хирургическом лечении аневризмы дуги аорты</w:t>
      </w:r>
      <w:r w:rsidRPr="00EC71FE">
        <w:rPr>
          <w:rFonts w:ascii="Times New Roman" w:eastAsia="Times New Roman" w:hAnsi="Times New Roman" w:cs="Times New Roman"/>
          <w:b/>
          <w:bCs/>
          <w:i/>
          <w:iCs/>
          <w:sz w:val="24"/>
          <w:szCs w:val="24"/>
          <w:lang w:eastAsia="ru-RU"/>
        </w:rPr>
        <w:t xml:space="preserve"> </w:t>
      </w:r>
      <w:r w:rsidRPr="00EC71FE">
        <w:rPr>
          <w:rFonts w:ascii="Times New Roman" w:eastAsia="Times New Roman" w:hAnsi="Times New Roman" w:cs="Times New Roman"/>
          <w:i/>
          <w:iCs/>
          <w:sz w:val="24"/>
          <w:szCs w:val="24"/>
          <w:lang w:eastAsia="ru-RU"/>
        </w:rPr>
        <w:t xml:space="preserve">изолированное «открытое» протезирование дуги аорты с </w:t>
      </w:r>
      <w:proofErr w:type="spellStart"/>
      <w:r w:rsidRPr="00EC71FE">
        <w:rPr>
          <w:rFonts w:ascii="Times New Roman" w:eastAsia="Times New Roman" w:hAnsi="Times New Roman" w:cs="Times New Roman"/>
          <w:i/>
          <w:iCs/>
          <w:sz w:val="24"/>
          <w:szCs w:val="24"/>
          <w:lang w:eastAsia="ru-RU"/>
        </w:rPr>
        <w:t>реимплантацией</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брахиоцефальных</w:t>
      </w:r>
      <w:proofErr w:type="spellEnd"/>
      <w:r w:rsidRPr="00EC71FE">
        <w:rPr>
          <w:rFonts w:ascii="Times New Roman" w:eastAsia="Times New Roman" w:hAnsi="Times New Roman" w:cs="Times New Roman"/>
          <w:i/>
          <w:iCs/>
          <w:sz w:val="24"/>
          <w:szCs w:val="24"/>
          <w:lang w:eastAsia="ru-RU"/>
        </w:rPr>
        <w:t xml:space="preserve"> артерий без использования классической техники «хобота слона» (операция </w:t>
      </w:r>
      <w:proofErr w:type="spellStart"/>
      <w:r w:rsidRPr="00EC71FE">
        <w:rPr>
          <w:rFonts w:ascii="Times New Roman" w:eastAsia="Times New Roman" w:hAnsi="Times New Roman" w:cs="Times New Roman"/>
          <w:i/>
          <w:iCs/>
          <w:sz w:val="24"/>
          <w:szCs w:val="24"/>
          <w:lang w:eastAsia="ru-RU"/>
        </w:rPr>
        <w:t>Борста</w:t>
      </w:r>
      <w:proofErr w:type="spellEnd"/>
      <w:r w:rsidRPr="00EC71FE">
        <w:rPr>
          <w:rFonts w:ascii="Times New Roman" w:eastAsia="Times New Roman" w:hAnsi="Times New Roman" w:cs="Times New Roman"/>
          <w:i/>
          <w:iCs/>
          <w:sz w:val="24"/>
          <w:szCs w:val="24"/>
          <w:lang w:eastAsia="ru-RU"/>
        </w:rPr>
        <w:t xml:space="preserve">) или «замороженного (фиксированного) хобота слона» на сегодняшний день используется нечасто. Процедура «хобот слона» является методом выбора в случаях, когда реконструкция гибридным устройством по типу «замороженный хобот слона» остается дискутабельной. Классическая операция </w:t>
      </w:r>
      <w:proofErr w:type="spellStart"/>
      <w:r w:rsidRPr="00EC71FE">
        <w:rPr>
          <w:rFonts w:ascii="Times New Roman" w:eastAsia="Times New Roman" w:hAnsi="Times New Roman" w:cs="Times New Roman"/>
          <w:i/>
          <w:iCs/>
          <w:sz w:val="24"/>
          <w:szCs w:val="24"/>
          <w:lang w:eastAsia="ru-RU"/>
        </w:rPr>
        <w:t>Борста</w:t>
      </w:r>
      <w:proofErr w:type="spellEnd"/>
      <w:r w:rsidRPr="00EC71FE">
        <w:rPr>
          <w:rFonts w:ascii="Times New Roman" w:eastAsia="Times New Roman" w:hAnsi="Times New Roman" w:cs="Times New Roman"/>
          <w:i/>
          <w:iCs/>
          <w:sz w:val="24"/>
          <w:szCs w:val="24"/>
          <w:lang w:eastAsia="ru-RU"/>
        </w:rPr>
        <w:t xml:space="preserve"> может применяться при распространенных аневризмах с вовлечением нескольких сегментов грудной аорты, а также при очень маленьком диаметре истинного просвета аорты вследствие риска возникновения синдрома «</w:t>
      </w:r>
      <w:proofErr w:type="spellStart"/>
      <w:r w:rsidRPr="00EC71FE">
        <w:rPr>
          <w:rFonts w:ascii="Times New Roman" w:eastAsia="Times New Roman" w:hAnsi="Times New Roman" w:cs="Times New Roman"/>
          <w:i/>
          <w:iCs/>
          <w:sz w:val="24"/>
          <w:szCs w:val="24"/>
          <w:lang w:eastAsia="ru-RU"/>
        </w:rPr>
        <w:t>псевдоарктации</w:t>
      </w:r>
      <w:proofErr w:type="spellEnd"/>
      <w:r w:rsidRPr="00EC71FE">
        <w:rPr>
          <w:rFonts w:ascii="Times New Roman" w:eastAsia="Times New Roman" w:hAnsi="Times New Roman" w:cs="Times New Roman"/>
          <w:i/>
          <w:iCs/>
          <w:sz w:val="24"/>
          <w:szCs w:val="24"/>
          <w:lang w:eastAsia="ru-RU"/>
        </w:rPr>
        <w:t>».</w:t>
      </w:r>
    </w:p>
    <w:p w14:paraId="4AA68918" w14:textId="77777777" w:rsidR="00EC71FE" w:rsidRPr="00EC71FE" w:rsidRDefault="00EC71FE" w:rsidP="00EC71FE">
      <w:pPr>
        <w:numPr>
          <w:ilvl w:val="0"/>
          <w:numId w:val="7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случае планируемой «открытой» хирургической коррекции аневризмы у пациентов с аневризмой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операции «хобот слона» (операция </w:t>
      </w:r>
      <w:proofErr w:type="spellStart"/>
      <w:r w:rsidRPr="00EC71FE">
        <w:rPr>
          <w:rFonts w:ascii="Times New Roman" w:eastAsia="Times New Roman" w:hAnsi="Times New Roman" w:cs="Times New Roman"/>
          <w:sz w:val="24"/>
          <w:szCs w:val="24"/>
          <w:lang w:eastAsia="ru-RU"/>
        </w:rPr>
        <w:t>Борста</w:t>
      </w:r>
      <w:proofErr w:type="spellEnd"/>
      <w:r w:rsidRPr="00EC71FE">
        <w:rPr>
          <w:rFonts w:ascii="Times New Roman" w:eastAsia="Times New Roman" w:hAnsi="Times New Roman" w:cs="Times New Roman"/>
          <w:sz w:val="24"/>
          <w:szCs w:val="24"/>
          <w:lang w:eastAsia="ru-RU"/>
        </w:rPr>
        <w:t xml:space="preserve">) или «замороженный (фиксированный) хобот слона», если </w:t>
      </w:r>
      <w:proofErr w:type="spellStart"/>
      <w:r w:rsidRPr="00EC71FE">
        <w:rPr>
          <w:rFonts w:ascii="Times New Roman" w:eastAsia="Times New Roman" w:hAnsi="Times New Roman" w:cs="Times New Roman"/>
          <w:sz w:val="24"/>
          <w:szCs w:val="24"/>
          <w:lang w:eastAsia="ru-RU"/>
        </w:rPr>
        <w:t>аневризматическое</w:t>
      </w:r>
      <w:proofErr w:type="spellEnd"/>
      <w:r w:rsidRPr="00EC71FE">
        <w:rPr>
          <w:rFonts w:ascii="Times New Roman" w:eastAsia="Times New Roman" w:hAnsi="Times New Roman" w:cs="Times New Roman"/>
          <w:sz w:val="24"/>
          <w:szCs w:val="24"/>
          <w:lang w:eastAsia="ru-RU"/>
        </w:rPr>
        <w:t xml:space="preserve"> расширение распространяется на проксимальный отдел нисходящей грудной аорты [32,161,162].</w:t>
      </w:r>
    </w:p>
    <w:p w14:paraId="71E63DB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С (УДД 4, УУР С)</w:t>
      </w:r>
    </w:p>
    <w:p w14:paraId="28D9F005" w14:textId="77777777" w:rsidR="00EC71FE" w:rsidRPr="00EC71FE" w:rsidRDefault="00EC71FE" w:rsidP="00EC71FE">
      <w:pPr>
        <w:numPr>
          <w:ilvl w:val="0"/>
          <w:numId w:val="7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ходе «открытой» операции протезирования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у пациентов с аневризмой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мониторинг АД, измеряемого в </w:t>
      </w:r>
      <w:proofErr w:type="gramStart"/>
      <w:r w:rsidRPr="00EC71FE">
        <w:rPr>
          <w:rFonts w:ascii="Times New Roman" w:eastAsia="Times New Roman" w:hAnsi="Times New Roman" w:cs="Times New Roman"/>
          <w:sz w:val="24"/>
          <w:szCs w:val="24"/>
          <w:lang w:eastAsia="ru-RU"/>
        </w:rPr>
        <w:t>обеих лучевых</w:t>
      </w:r>
      <w:proofErr w:type="gramEnd"/>
      <w:r w:rsidRPr="00EC71FE">
        <w:rPr>
          <w:rFonts w:ascii="Times New Roman" w:eastAsia="Times New Roman" w:hAnsi="Times New Roman" w:cs="Times New Roman"/>
          <w:sz w:val="24"/>
          <w:szCs w:val="24"/>
          <w:lang w:eastAsia="ru-RU"/>
        </w:rPr>
        <w:t xml:space="preserve"> артериях и одной из бедренных артерий [163].</w:t>
      </w:r>
    </w:p>
    <w:p w14:paraId="4BD9AA2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7862BA0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Необходимость временного поочередного пережатия </w:t>
      </w:r>
      <w:proofErr w:type="spellStart"/>
      <w:r w:rsidRPr="00EC71FE">
        <w:rPr>
          <w:rFonts w:ascii="Times New Roman" w:eastAsia="Times New Roman" w:hAnsi="Times New Roman" w:cs="Times New Roman"/>
          <w:i/>
          <w:iCs/>
          <w:sz w:val="24"/>
          <w:szCs w:val="24"/>
          <w:lang w:eastAsia="ru-RU"/>
        </w:rPr>
        <w:t>брахиоцефальных</w:t>
      </w:r>
      <w:proofErr w:type="spellEnd"/>
      <w:r w:rsidRPr="00EC71FE">
        <w:rPr>
          <w:rFonts w:ascii="Times New Roman" w:eastAsia="Times New Roman" w:hAnsi="Times New Roman" w:cs="Times New Roman"/>
          <w:i/>
          <w:iCs/>
          <w:sz w:val="24"/>
          <w:szCs w:val="24"/>
          <w:lang w:eastAsia="ru-RU"/>
        </w:rPr>
        <w:t xml:space="preserve"> артерий в ходе протезирования дуги аорты требует двустороннего инвазивного мониторинга артериального давления в лучевых артериях. Это позволяет контролировать уровень </w:t>
      </w:r>
      <w:proofErr w:type="spellStart"/>
      <w:r w:rsidRPr="00EC71FE">
        <w:rPr>
          <w:rFonts w:ascii="Times New Roman" w:eastAsia="Times New Roman" w:hAnsi="Times New Roman" w:cs="Times New Roman"/>
          <w:i/>
          <w:iCs/>
          <w:sz w:val="24"/>
          <w:szCs w:val="24"/>
          <w:lang w:eastAsia="ru-RU"/>
        </w:rPr>
        <w:t>перфузионного</w:t>
      </w:r>
      <w:proofErr w:type="spellEnd"/>
      <w:r w:rsidRPr="00EC71FE">
        <w:rPr>
          <w:rFonts w:ascii="Times New Roman" w:eastAsia="Times New Roman" w:hAnsi="Times New Roman" w:cs="Times New Roman"/>
          <w:i/>
          <w:iCs/>
          <w:sz w:val="24"/>
          <w:szCs w:val="24"/>
          <w:lang w:eastAsia="ru-RU"/>
        </w:rPr>
        <w:t xml:space="preserve"> давления верхней половины туловища в режиме реального времени в ходе всей операции. Во время согревания пациента после циркуляторного ареста и в течение нескольких часов после прекращения искусственного кровообращения давление в лучевой артерии нередко ниже реального уровня центрального давления в аорте: разница может достигать до 20 мм </w:t>
      </w:r>
      <w:proofErr w:type="spellStart"/>
      <w:r w:rsidRPr="00EC71FE">
        <w:rPr>
          <w:rFonts w:ascii="Times New Roman" w:eastAsia="Times New Roman" w:hAnsi="Times New Roman" w:cs="Times New Roman"/>
          <w:i/>
          <w:iCs/>
          <w:sz w:val="24"/>
          <w:szCs w:val="24"/>
          <w:lang w:eastAsia="ru-RU"/>
        </w:rPr>
        <w:t>рт.ст</w:t>
      </w:r>
      <w:proofErr w:type="spellEnd"/>
      <w:r w:rsidRPr="00EC71FE">
        <w:rPr>
          <w:rFonts w:ascii="Times New Roman" w:eastAsia="Times New Roman" w:hAnsi="Times New Roman" w:cs="Times New Roman"/>
          <w:i/>
          <w:iCs/>
          <w:sz w:val="24"/>
          <w:szCs w:val="24"/>
          <w:lang w:eastAsia="ru-RU"/>
        </w:rPr>
        <w:t xml:space="preserve">. по среднему артериальному давлению и до 35 мм </w:t>
      </w:r>
      <w:proofErr w:type="spellStart"/>
      <w:r w:rsidRPr="00EC71FE">
        <w:rPr>
          <w:rFonts w:ascii="Times New Roman" w:eastAsia="Times New Roman" w:hAnsi="Times New Roman" w:cs="Times New Roman"/>
          <w:i/>
          <w:iCs/>
          <w:sz w:val="24"/>
          <w:szCs w:val="24"/>
          <w:lang w:eastAsia="ru-RU"/>
        </w:rPr>
        <w:t>рт.ст</w:t>
      </w:r>
      <w:proofErr w:type="spellEnd"/>
      <w:r w:rsidRPr="00EC71FE">
        <w:rPr>
          <w:rFonts w:ascii="Times New Roman" w:eastAsia="Times New Roman" w:hAnsi="Times New Roman" w:cs="Times New Roman"/>
          <w:i/>
          <w:iCs/>
          <w:sz w:val="24"/>
          <w:szCs w:val="24"/>
          <w:lang w:eastAsia="ru-RU"/>
        </w:rPr>
        <w:t xml:space="preserve">. по систолическому артериальному давлению </w:t>
      </w:r>
      <w:r w:rsidRPr="00EC71FE">
        <w:rPr>
          <w:rFonts w:ascii="Times New Roman" w:eastAsia="Times New Roman" w:hAnsi="Times New Roman" w:cs="Times New Roman"/>
          <w:sz w:val="24"/>
          <w:szCs w:val="24"/>
          <w:lang w:eastAsia="ru-RU"/>
        </w:rPr>
        <w:t>[163]</w:t>
      </w:r>
      <w:r w:rsidRPr="00EC71FE">
        <w:rPr>
          <w:rFonts w:ascii="Times New Roman" w:eastAsia="Times New Roman" w:hAnsi="Times New Roman" w:cs="Times New Roman"/>
          <w:i/>
          <w:iCs/>
          <w:sz w:val="24"/>
          <w:szCs w:val="24"/>
          <w:lang w:eastAsia="ru-RU"/>
        </w:rPr>
        <w:t>. Поэтому дополнительный мониторинг давления в бедренной артерии позволяет оценить эффективность дистальной перфузии до и после реконструктивного вмешательства на дуге аорты, а также оценить градиент давления после операции.</w:t>
      </w:r>
    </w:p>
    <w:p w14:paraId="7E872FB3" w14:textId="77777777" w:rsidR="00EC71FE" w:rsidRPr="00EC71FE" w:rsidRDefault="00EC71FE" w:rsidP="00EC71FE">
      <w:pPr>
        <w:numPr>
          <w:ilvl w:val="0"/>
          <w:numId w:val="7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w:t>
      </w:r>
      <w:proofErr w:type="spellStart"/>
      <w:r w:rsidRPr="00EC71FE">
        <w:rPr>
          <w:rFonts w:ascii="Times New Roman" w:eastAsia="Times New Roman" w:hAnsi="Times New Roman" w:cs="Times New Roman"/>
          <w:sz w:val="24"/>
          <w:szCs w:val="24"/>
          <w:lang w:eastAsia="ru-RU"/>
        </w:rPr>
        <w:t>антеградной</w:t>
      </w:r>
      <w:proofErr w:type="spellEnd"/>
      <w:r w:rsidRPr="00EC71FE">
        <w:rPr>
          <w:rFonts w:ascii="Times New Roman" w:eastAsia="Times New Roman" w:hAnsi="Times New Roman" w:cs="Times New Roman"/>
          <w:sz w:val="24"/>
          <w:szCs w:val="24"/>
          <w:lang w:eastAsia="ru-RU"/>
        </w:rPr>
        <w:t xml:space="preserve"> церебральной перфузии в период циркуляторного ареста через правую подключичную/подмышечную артерию или </w:t>
      </w:r>
      <w:proofErr w:type="spellStart"/>
      <w:r w:rsidRPr="00EC71FE">
        <w:rPr>
          <w:rFonts w:ascii="Times New Roman" w:eastAsia="Times New Roman" w:hAnsi="Times New Roman" w:cs="Times New Roman"/>
          <w:sz w:val="24"/>
          <w:szCs w:val="24"/>
          <w:lang w:eastAsia="ru-RU"/>
        </w:rPr>
        <w:lastRenderedPageBreak/>
        <w:t>брахиоцефальный</w:t>
      </w:r>
      <w:proofErr w:type="spellEnd"/>
      <w:r w:rsidRPr="00EC71FE">
        <w:rPr>
          <w:rFonts w:ascii="Times New Roman" w:eastAsia="Times New Roman" w:hAnsi="Times New Roman" w:cs="Times New Roman"/>
          <w:sz w:val="24"/>
          <w:szCs w:val="24"/>
          <w:lang w:eastAsia="ru-RU"/>
        </w:rPr>
        <w:t xml:space="preserve"> ствол у пациентов с аневризмой дуги аорты при «открытой» хирургической коррекции аневризмы дуги аорты [164–167].</w:t>
      </w:r>
    </w:p>
    <w:p w14:paraId="233DD6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(УДД 4, УУР С)</w:t>
      </w:r>
    </w:p>
    <w:p w14:paraId="166611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На сегодняшний день внедрены эффективные и безопасные методы </w:t>
      </w:r>
      <w:proofErr w:type="spellStart"/>
      <w:r w:rsidRPr="00EC71FE">
        <w:rPr>
          <w:rFonts w:ascii="Times New Roman" w:eastAsia="Times New Roman" w:hAnsi="Times New Roman" w:cs="Times New Roman"/>
          <w:i/>
          <w:iCs/>
          <w:sz w:val="24"/>
          <w:szCs w:val="24"/>
          <w:lang w:eastAsia="ru-RU"/>
        </w:rPr>
        <w:t>канюляции</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антеградной</w:t>
      </w:r>
      <w:proofErr w:type="spellEnd"/>
      <w:r w:rsidRPr="00EC71FE">
        <w:rPr>
          <w:rFonts w:ascii="Times New Roman" w:eastAsia="Times New Roman" w:hAnsi="Times New Roman" w:cs="Times New Roman"/>
          <w:i/>
          <w:iCs/>
          <w:sz w:val="24"/>
          <w:szCs w:val="24"/>
          <w:lang w:eastAsia="ru-RU"/>
        </w:rPr>
        <w:t xml:space="preserve"> церебральной перфузии. Предпочтительной зоной артериальной </w:t>
      </w:r>
      <w:proofErr w:type="spellStart"/>
      <w:r w:rsidRPr="00EC71FE">
        <w:rPr>
          <w:rFonts w:ascii="Times New Roman" w:eastAsia="Times New Roman" w:hAnsi="Times New Roman" w:cs="Times New Roman"/>
          <w:i/>
          <w:iCs/>
          <w:sz w:val="24"/>
          <w:szCs w:val="24"/>
          <w:lang w:eastAsia="ru-RU"/>
        </w:rPr>
        <w:t>канюляции</w:t>
      </w:r>
      <w:proofErr w:type="spellEnd"/>
      <w:r w:rsidRPr="00EC71FE">
        <w:rPr>
          <w:rFonts w:ascii="Times New Roman" w:eastAsia="Times New Roman" w:hAnsi="Times New Roman" w:cs="Times New Roman"/>
          <w:i/>
          <w:iCs/>
          <w:sz w:val="24"/>
          <w:szCs w:val="24"/>
          <w:lang w:eastAsia="ru-RU"/>
        </w:rPr>
        <w:t xml:space="preserve"> для проведения </w:t>
      </w:r>
      <w:proofErr w:type="spellStart"/>
      <w:r w:rsidRPr="00EC71FE">
        <w:rPr>
          <w:rFonts w:ascii="Times New Roman" w:eastAsia="Times New Roman" w:hAnsi="Times New Roman" w:cs="Times New Roman"/>
          <w:i/>
          <w:iCs/>
          <w:sz w:val="24"/>
          <w:szCs w:val="24"/>
          <w:lang w:eastAsia="ru-RU"/>
        </w:rPr>
        <w:t>антеградной</w:t>
      </w:r>
      <w:proofErr w:type="spellEnd"/>
      <w:r w:rsidRPr="00EC71FE">
        <w:rPr>
          <w:rFonts w:ascii="Times New Roman" w:eastAsia="Times New Roman" w:hAnsi="Times New Roman" w:cs="Times New Roman"/>
          <w:i/>
          <w:iCs/>
          <w:sz w:val="24"/>
          <w:szCs w:val="24"/>
          <w:lang w:eastAsia="ru-RU"/>
        </w:rPr>
        <w:t xml:space="preserve"> церебральной перфузии является правая подключичная/подмышечная артерии или </w:t>
      </w:r>
      <w:proofErr w:type="spellStart"/>
      <w:r w:rsidRPr="00EC71FE">
        <w:rPr>
          <w:rFonts w:ascii="Times New Roman" w:eastAsia="Times New Roman" w:hAnsi="Times New Roman" w:cs="Times New Roman"/>
          <w:i/>
          <w:iCs/>
          <w:sz w:val="24"/>
          <w:szCs w:val="24"/>
          <w:lang w:eastAsia="ru-RU"/>
        </w:rPr>
        <w:t>брахиоцефальный</w:t>
      </w:r>
      <w:proofErr w:type="spellEnd"/>
      <w:r w:rsidRPr="00EC71FE">
        <w:rPr>
          <w:rFonts w:ascii="Times New Roman" w:eastAsia="Times New Roman" w:hAnsi="Times New Roman" w:cs="Times New Roman"/>
          <w:i/>
          <w:iCs/>
          <w:sz w:val="24"/>
          <w:szCs w:val="24"/>
          <w:lang w:eastAsia="ru-RU"/>
        </w:rPr>
        <w:t xml:space="preserve"> ствол [165]. Предпочтение следует отдавать использованию дополнительного протеза кровеносного сосуда синтетического для артериальной </w:t>
      </w:r>
      <w:proofErr w:type="spellStart"/>
      <w:r w:rsidRPr="00EC71FE">
        <w:rPr>
          <w:rFonts w:ascii="Times New Roman" w:eastAsia="Times New Roman" w:hAnsi="Times New Roman" w:cs="Times New Roman"/>
          <w:i/>
          <w:iCs/>
          <w:sz w:val="24"/>
          <w:szCs w:val="24"/>
          <w:lang w:eastAsia="ru-RU"/>
        </w:rPr>
        <w:t>канюляции</w:t>
      </w:r>
      <w:proofErr w:type="spellEnd"/>
      <w:r w:rsidRPr="00EC71FE">
        <w:rPr>
          <w:rFonts w:ascii="Times New Roman" w:eastAsia="Times New Roman" w:hAnsi="Times New Roman" w:cs="Times New Roman"/>
          <w:i/>
          <w:iCs/>
          <w:sz w:val="24"/>
          <w:szCs w:val="24"/>
          <w:lang w:eastAsia="ru-RU"/>
        </w:rPr>
        <w:t xml:space="preserve"> [164</w:t>
      </w:r>
      <w:proofErr w:type="gramStart"/>
      <w:r w:rsidRPr="00EC71FE">
        <w:rPr>
          <w:rFonts w:ascii="Times New Roman" w:eastAsia="Times New Roman" w:hAnsi="Times New Roman" w:cs="Times New Roman"/>
          <w:i/>
          <w:iCs/>
          <w:sz w:val="24"/>
          <w:szCs w:val="24"/>
          <w:lang w:eastAsia="ru-RU"/>
        </w:rPr>
        <w:t>] ,</w:t>
      </w:r>
      <w:proofErr w:type="gramEnd"/>
      <w:r w:rsidRPr="00EC71FE">
        <w:rPr>
          <w:rFonts w:ascii="Times New Roman" w:eastAsia="Times New Roman" w:hAnsi="Times New Roman" w:cs="Times New Roman"/>
          <w:i/>
          <w:iCs/>
          <w:sz w:val="24"/>
          <w:szCs w:val="24"/>
          <w:lang w:eastAsia="ru-RU"/>
        </w:rPr>
        <w:t xml:space="preserve"> но выбор следует делать с учетом опыта хирургической бригады и клиники [167]. При этом не рекомендуется проведение перфузии через бедренную артерию в ходе «открытого» протезирования дуги аорты с </w:t>
      </w:r>
      <w:proofErr w:type="spellStart"/>
      <w:r w:rsidRPr="00EC71FE">
        <w:rPr>
          <w:rFonts w:ascii="Times New Roman" w:eastAsia="Times New Roman" w:hAnsi="Times New Roman" w:cs="Times New Roman"/>
          <w:i/>
          <w:iCs/>
          <w:sz w:val="24"/>
          <w:szCs w:val="24"/>
          <w:lang w:eastAsia="ru-RU"/>
        </w:rPr>
        <w:t>реимплантацией</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брахиоцефальных</w:t>
      </w:r>
      <w:proofErr w:type="spellEnd"/>
      <w:r w:rsidRPr="00EC71FE">
        <w:rPr>
          <w:rFonts w:ascii="Times New Roman" w:eastAsia="Times New Roman" w:hAnsi="Times New Roman" w:cs="Times New Roman"/>
          <w:i/>
          <w:iCs/>
          <w:sz w:val="24"/>
          <w:szCs w:val="24"/>
          <w:lang w:eastAsia="ru-RU"/>
        </w:rPr>
        <w:t xml:space="preserve"> сосудов с использованием техники «хобот слона», так как это может привести к инвагинации протеза аорты и окклюзии ветвей дуги аорты.</w:t>
      </w:r>
    </w:p>
    <w:p w14:paraId="64C68A97" w14:textId="77777777" w:rsidR="00EC71FE" w:rsidRPr="00EC71FE" w:rsidRDefault="00EC71FE" w:rsidP="00EC71FE">
      <w:pPr>
        <w:numPr>
          <w:ilvl w:val="0"/>
          <w:numId w:val="7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ходе «открытого» протезирования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у пациентов с аневризмой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церебральной </w:t>
      </w:r>
      <w:proofErr w:type="spellStart"/>
      <w:r w:rsidRPr="00EC71FE">
        <w:rPr>
          <w:rFonts w:ascii="Times New Roman" w:eastAsia="Times New Roman" w:hAnsi="Times New Roman" w:cs="Times New Roman"/>
          <w:sz w:val="24"/>
          <w:szCs w:val="24"/>
          <w:lang w:eastAsia="ru-RU"/>
        </w:rPr>
        <w:t>оксиметрии</w:t>
      </w:r>
      <w:proofErr w:type="spellEnd"/>
      <w:r w:rsidRPr="00EC71FE">
        <w:rPr>
          <w:rFonts w:ascii="Times New Roman" w:eastAsia="Times New Roman" w:hAnsi="Times New Roman" w:cs="Times New Roman"/>
          <w:sz w:val="24"/>
          <w:szCs w:val="24"/>
          <w:lang w:eastAsia="ru-RU"/>
        </w:rPr>
        <w:t xml:space="preserve"> с помощью церебральной спектроскопии в ближней инфракрасной области (NIRS) [163,168].</w:t>
      </w:r>
    </w:p>
    <w:p w14:paraId="2FBFB2E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ЕАКТХ I B (УДД 5, УУР С)</w:t>
      </w:r>
    </w:p>
    <w:p w14:paraId="683E040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Церебральная спектроскопия в ближней инфракрасной области (</w:t>
      </w:r>
      <w:proofErr w:type="spellStart"/>
      <w:r w:rsidRPr="00EC71FE">
        <w:rPr>
          <w:rFonts w:ascii="Times New Roman" w:eastAsia="Times New Roman" w:hAnsi="Times New Roman" w:cs="Times New Roman"/>
          <w:i/>
          <w:iCs/>
          <w:sz w:val="24"/>
          <w:szCs w:val="24"/>
          <w:lang w:eastAsia="ru-RU"/>
        </w:rPr>
        <w:t>near‐infrared</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cerebral</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spectroscopy</w:t>
      </w:r>
      <w:proofErr w:type="spellEnd"/>
      <w:r w:rsidRPr="00EC71FE">
        <w:rPr>
          <w:rFonts w:ascii="Times New Roman" w:eastAsia="Times New Roman" w:hAnsi="Times New Roman" w:cs="Times New Roman"/>
          <w:i/>
          <w:iCs/>
          <w:sz w:val="24"/>
          <w:szCs w:val="24"/>
          <w:lang w:eastAsia="ru-RU"/>
        </w:rPr>
        <w:t xml:space="preserve"> – NIRS) может быть использована для непрерывного мониторинга баланса поступления и потребления кислорода в поверхностных областях коры головного мозга, т.е. с помощью </w:t>
      </w:r>
      <w:proofErr w:type="spellStart"/>
      <w:r w:rsidRPr="00EC71FE">
        <w:rPr>
          <w:rFonts w:ascii="Times New Roman" w:eastAsia="Times New Roman" w:hAnsi="Times New Roman" w:cs="Times New Roman"/>
          <w:i/>
          <w:iCs/>
          <w:sz w:val="24"/>
          <w:szCs w:val="24"/>
          <w:lang w:eastAsia="ru-RU"/>
        </w:rPr>
        <w:t>бифронтальной</w:t>
      </w:r>
      <w:proofErr w:type="spellEnd"/>
      <w:r w:rsidRPr="00EC71FE">
        <w:rPr>
          <w:rFonts w:ascii="Times New Roman" w:eastAsia="Times New Roman" w:hAnsi="Times New Roman" w:cs="Times New Roman"/>
          <w:i/>
          <w:iCs/>
          <w:sz w:val="24"/>
          <w:szCs w:val="24"/>
          <w:lang w:eastAsia="ru-RU"/>
        </w:rPr>
        <w:t xml:space="preserve"> церебральной </w:t>
      </w:r>
      <w:proofErr w:type="spellStart"/>
      <w:r w:rsidRPr="00EC71FE">
        <w:rPr>
          <w:rFonts w:ascii="Times New Roman" w:eastAsia="Times New Roman" w:hAnsi="Times New Roman" w:cs="Times New Roman"/>
          <w:i/>
          <w:iCs/>
          <w:sz w:val="24"/>
          <w:szCs w:val="24"/>
          <w:lang w:eastAsia="ru-RU"/>
        </w:rPr>
        <w:t>оксиметрии</w:t>
      </w:r>
      <w:proofErr w:type="spellEnd"/>
      <w:r w:rsidRPr="00EC71FE">
        <w:rPr>
          <w:rFonts w:ascii="Times New Roman" w:eastAsia="Times New Roman" w:hAnsi="Times New Roman" w:cs="Times New Roman"/>
          <w:i/>
          <w:iCs/>
          <w:sz w:val="24"/>
          <w:szCs w:val="24"/>
          <w:lang w:eastAsia="ru-RU"/>
        </w:rPr>
        <w:t xml:space="preserve"> [168]. На сегодняшний день NIRS вытеснила из ежедневной практики инвазивную </w:t>
      </w:r>
      <w:proofErr w:type="spellStart"/>
      <w:r w:rsidRPr="00EC71FE">
        <w:rPr>
          <w:rFonts w:ascii="Times New Roman" w:eastAsia="Times New Roman" w:hAnsi="Times New Roman" w:cs="Times New Roman"/>
          <w:i/>
          <w:iCs/>
          <w:sz w:val="24"/>
          <w:szCs w:val="24"/>
          <w:lang w:eastAsia="ru-RU"/>
        </w:rPr>
        <w:t>оксиметрию</w:t>
      </w:r>
      <w:proofErr w:type="spellEnd"/>
      <w:r w:rsidRPr="00EC71FE">
        <w:rPr>
          <w:rFonts w:ascii="Times New Roman" w:eastAsia="Times New Roman" w:hAnsi="Times New Roman" w:cs="Times New Roman"/>
          <w:i/>
          <w:iCs/>
          <w:sz w:val="24"/>
          <w:szCs w:val="24"/>
          <w:lang w:eastAsia="ru-RU"/>
        </w:rPr>
        <w:t xml:space="preserve"> в яремной луковице [168]. Имеются указания на прямую связь между </w:t>
      </w:r>
      <w:proofErr w:type="spellStart"/>
      <w:r w:rsidRPr="00EC71FE">
        <w:rPr>
          <w:rFonts w:ascii="Times New Roman" w:eastAsia="Times New Roman" w:hAnsi="Times New Roman" w:cs="Times New Roman"/>
          <w:i/>
          <w:iCs/>
          <w:sz w:val="24"/>
          <w:szCs w:val="24"/>
          <w:lang w:eastAsia="ru-RU"/>
        </w:rPr>
        <w:t>интраоперационной</w:t>
      </w:r>
      <w:proofErr w:type="spellEnd"/>
      <w:r w:rsidRPr="00EC71FE">
        <w:rPr>
          <w:rFonts w:ascii="Times New Roman" w:eastAsia="Times New Roman" w:hAnsi="Times New Roman" w:cs="Times New Roman"/>
          <w:i/>
          <w:iCs/>
          <w:sz w:val="24"/>
          <w:szCs w:val="24"/>
          <w:lang w:eastAsia="ru-RU"/>
        </w:rPr>
        <w:t xml:space="preserve"> церебральной </w:t>
      </w:r>
      <w:proofErr w:type="spellStart"/>
      <w:r w:rsidRPr="00EC71FE">
        <w:rPr>
          <w:rFonts w:ascii="Times New Roman" w:eastAsia="Times New Roman" w:hAnsi="Times New Roman" w:cs="Times New Roman"/>
          <w:i/>
          <w:iCs/>
          <w:sz w:val="24"/>
          <w:szCs w:val="24"/>
          <w:lang w:eastAsia="ru-RU"/>
        </w:rPr>
        <w:t>десатурацией</w:t>
      </w:r>
      <w:proofErr w:type="spellEnd"/>
      <w:r w:rsidRPr="00EC71FE">
        <w:rPr>
          <w:rFonts w:ascii="Times New Roman" w:eastAsia="Times New Roman" w:hAnsi="Times New Roman" w:cs="Times New Roman"/>
          <w:i/>
          <w:iCs/>
          <w:sz w:val="24"/>
          <w:szCs w:val="24"/>
          <w:lang w:eastAsia="ru-RU"/>
        </w:rPr>
        <w:t xml:space="preserve"> с развитием послеоперационной неврологической симптоматики. Вместе с тем, этот метод имеет свои ограничения. Так, </w:t>
      </w:r>
      <w:proofErr w:type="spellStart"/>
      <w:r w:rsidRPr="00EC71FE">
        <w:rPr>
          <w:rFonts w:ascii="Times New Roman" w:eastAsia="Times New Roman" w:hAnsi="Times New Roman" w:cs="Times New Roman"/>
          <w:i/>
          <w:iCs/>
          <w:sz w:val="24"/>
          <w:szCs w:val="24"/>
          <w:lang w:eastAsia="ru-RU"/>
        </w:rPr>
        <w:t>интраоперационные</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бифронтальные</w:t>
      </w:r>
      <w:proofErr w:type="spellEnd"/>
      <w:r w:rsidRPr="00EC71FE">
        <w:rPr>
          <w:rFonts w:ascii="Times New Roman" w:eastAsia="Times New Roman" w:hAnsi="Times New Roman" w:cs="Times New Roman"/>
          <w:i/>
          <w:iCs/>
          <w:sz w:val="24"/>
          <w:szCs w:val="24"/>
          <w:lang w:eastAsia="ru-RU"/>
        </w:rPr>
        <w:t xml:space="preserve"> региональные показатели насыщения церебральной </w:t>
      </w:r>
      <w:proofErr w:type="spellStart"/>
      <w:r w:rsidRPr="00EC71FE">
        <w:rPr>
          <w:rFonts w:ascii="Times New Roman" w:eastAsia="Times New Roman" w:hAnsi="Times New Roman" w:cs="Times New Roman"/>
          <w:i/>
          <w:iCs/>
          <w:sz w:val="24"/>
          <w:szCs w:val="24"/>
          <w:lang w:eastAsia="ru-RU"/>
        </w:rPr>
        <w:t>оксиметрии</w:t>
      </w:r>
      <w:proofErr w:type="spellEnd"/>
      <w:r w:rsidRPr="00EC71FE">
        <w:rPr>
          <w:rFonts w:ascii="Times New Roman" w:eastAsia="Times New Roman" w:hAnsi="Times New Roman" w:cs="Times New Roman"/>
          <w:i/>
          <w:iCs/>
          <w:sz w:val="24"/>
          <w:szCs w:val="24"/>
          <w:lang w:eastAsia="ru-RU"/>
        </w:rPr>
        <w:t xml:space="preserve"> (rSO2) не исключают фокальную ишемию головного мозга, которая может возникнуть за пределами поля зрения NIRS. </w:t>
      </w:r>
      <w:proofErr w:type="spellStart"/>
      <w:r w:rsidRPr="00EC71FE">
        <w:rPr>
          <w:rFonts w:ascii="Times New Roman" w:eastAsia="Times New Roman" w:hAnsi="Times New Roman" w:cs="Times New Roman"/>
          <w:i/>
          <w:iCs/>
          <w:sz w:val="24"/>
          <w:szCs w:val="24"/>
          <w:lang w:eastAsia="ru-RU"/>
        </w:rPr>
        <w:t>Транскраниальный</w:t>
      </w:r>
      <w:proofErr w:type="spellEnd"/>
      <w:r w:rsidRPr="00EC71FE">
        <w:rPr>
          <w:rFonts w:ascii="Times New Roman" w:eastAsia="Times New Roman" w:hAnsi="Times New Roman" w:cs="Times New Roman"/>
          <w:i/>
          <w:iCs/>
          <w:sz w:val="24"/>
          <w:szCs w:val="24"/>
          <w:lang w:eastAsia="ru-RU"/>
        </w:rPr>
        <w:t xml:space="preserve"> допплеровский мониторинг представляет собой еще один вариант мониторинга изменений церебральной перфузии, но он более сложен в отношении настройки и применения во время операции на дуге аорты. Совместное применение этих двух методов повышает достоверность и точность оценки адекватности перфузии головного мозга.</w:t>
      </w:r>
    </w:p>
    <w:p w14:paraId="2E2E6E45" w14:textId="77777777" w:rsidR="00EC71FE" w:rsidRPr="00EC71FE" w:rsidRDefault="00EC71FE" w:rsidP="00EC71FE">
      <w:pPr>
        <w:numPr>
          <w:ilvl w:val="0"/>
          <w:numId w:val="8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ходе протезирования дуги аорты по методике «хобот слона» (операция </w:t>
      </w:r>
      <w:proofErr w:type="spellStart"/>
      <w:r w:rsidRPr="00EC71FE">
        <w:rPr>
          <w:rFonts w:ascii="Times New Roman" w:eastAsia="Times New Roman" w:hAnsi="Times New Roman" w:cs="Times New Roman"/>
          <w:sz w:val="24"/>
          <w:szCs w:val="24"/>
          <w:lang w:eastAsia="ru-RU"/>
        </w:rPr>
        <w:t>Борста</w:t>
      </w:r>
      <w:proofErr w:type="spellEnd"/>
      <w:r w:rsidRPr="00EC71FE">
        <w:rPr>
          <w:rFonts w:ascii="Times New Roman" w:eastAsia="Times New Roman" w:hAnsi="Times New Roman" w:cs="Times New Roman"/>
          <w:sz w:val="24"/>
          <w:szCs w:val="24"/>
          <w:lang w:eastAsia="ru-RU"/>
        </w:rPr>
        <w:t xml:space="preserve">) у пациентов с аневризмой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помещать «свободный» сегмент протеза аорты в зону 4 нисходящей грудной аорты с целью формирования адекватной зоны фиксации при последующем «открытом» протезировании грудной или торакоабдоминальной аорты либо при </w:t>
      </w:r>
      <w:proofErr w:type="spellStart"/>
      <w:r w:rsidRPr="00EC71FE">
        <w:rPr>
          <w:rFonts w:ascii="Times New Roman" w:eastAsia="Times New Roman" w:hAnsi="Times New Roman" w:cs="Times New Roman"/>
          <w:sz w:val="24"/>
          <w:szCs w:val="24"/>
          <w:lang w:eastAsia="ru-RU"/>
        </w:rPr>
        <w:t>транскатетерном</w:t>
      </w:r>
      <w:proofErr w:type="spellEnd"/>
      <w:r w:rsidRPr="00EC71FE">
        <w:rPr>
          <w:rFonts w:ascii="Times New Roman" w:eastAsia="Times New Roman" w:hAnsi="Times New Roman" w:cs="Times New Roman"/>
          <w:sz w:val="24"/>
          <w:szCs w:val="24"/>
          <w:lang w:eastAsia="ru-RU"/>
        </w:rPr>
        <w:t xml:space="preserve"> вмешательстве [166].</w:t>
      </w:r>
    </w:p>
    <w:p w14:paraId="464917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ЕАКТХ I C (УДД 5, УУР С</w:t>
      </w:r>
      <w:r w:rsidRPr="00EC71FE">
        <w:rPr>
          <w:rFonts w:ascii="Times New Roman" w:eastAsia="Times New Roman" w:hAnsi="Times New Roman" w:cs="Times New Roman"/>
          <w:sz w:val="24"/>
          <w:szCs w:val="24"/>
          <w:lang w:eastAsia="ru-RU"/>
        </w:rPr>
        <w:t>)</w:t>
      </w:r>
    </w:p>
    <w:p w14:paraId="7D07DF3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Реконструкция дуги аорты по типу «хобот слона» является целесообразна, когда планируется последующая операция на торакоабдоминальном отделе аорты. Кроме того, «хобот слона» может служить хорошей посадочной зоной для проведения </w:t>
      </w:r>
      <w:proofErr w:type="spellStart"/>
      <w:r w:rsidRPr="00EC71FE">
        <w:rPr>
          <w:rFonts w:ascii="Times New Roman" w:eastAsia="Times New Roman" w:hAnsi="Times New Roman" w:cs="Times New Roman"/>
          <w:i/>
          <w:iCs/>
          <w:sz w:val="24"/>
          <w:szCs w:val="24"/>
          <w:lang w:eastAsia="ru-RU"/>
        </w:rPr>
        <w:t>транскатетерного</w:t>
      </w:r>
      <w:proofErr w:type="spellEnd"/>
      <w:r w:rsidRPr="00EC71FE">
        <w:rPr>
          <w:rFonts w:ascii="Times New Roman" w:eastAsia="Times New Roman" w:hAnsi="Times New Roman" w:cs="Times New Roman"/>
          <w:i/>
          <w:iCs/>
          <w:sz w:val="24"/>
          <w:szCs w:val="24"/>
          <w:lang w:eastAsia="ru-RU"/>
        </w:rPr>
        <w:t xml:space="preserve"> вмешательства на аорте в случае, если «свободный» </w:t>
      </w:r>
      <w:r w:rsidRPr="00EC71FE">
        <w:rPr>
          <w:rFonts w:ascii="Times New Roman" w:eastAsia="Times New Roman" w:hAnsi="Times New Roman" w:cs="Times New Roman"/>
          <w:i/>
          <w:iCs/>
          <w:sz w:val="24"/>
          <w:szCs w:val="24"/>
          <w:lang w:eastAsia="ru-RU"/>
        </w:rPr>
        <w:lastRenderedPageBreak/>
        <w:t xml:space="preserve">сегмент сосудистого протеза в нисходящем отделе аорты имеет достаточную длину. С учетом этого следует низвести протез аорты в нисходящую аорту как можно дальше, чтобы она была доступна в зоне 4, что позволит сформировать адекватную зону фиксации при последующем «открытом» протезировании грудной аорты либо при </w:t>
      </w:r>
      <w:proofErr w:type="spellStart"/>
      <w:r w:rsidRPr="00EC71FE">
        <w:rPr>
          <w:rFonts w:ascii="Times New Roman" w:eastAsia="Times New Roman" w:hAnsi="Times New Roman" w:cs="Times New Roman"/>
          <w:i/>
          <w:iCs/>
          <w:sz w:val="24"/>
          <w:szCs w:val="24"/>
          <w:lang w:eastAsia="ru-RU"/>
        </w:rPr>
        <w:t>транскатетерном</w:t>
      </w:r>
      <w:proofErr w:type="spellEnd"/>
      <w:r w:rsidRPr="00EC71FE">
        <w:rPr>
          <w:rFonts w:ascii="Times New Roman" w:eastAsia="Times New Roman" w:hAnsi="Times New Roman" w:cs="Times New Roman"/>
          <w:i/>
          <w:iCs/>
          <w:sz w:val="24"/>
          <w:szCs w:val="24"/>
          <w:lang w:eastAsia="ru-RU"/>
        </w:rPr>
        <w:t xml:space="preserve"> вмешательстве [166]. Дистальный анастомоз сосудистого протеза с аортой может находиться не только в зоне 3, но в зоне 2 для облегчения его формирования, а также для контроля кровотечения и снижения риска травматизации левого возвратного нерва. С целью надежного укрепления линии шва рекомендуется использование двойного </w:t>
      </w:r>
      <w:proofErr w:type="spellStart"/>
      <w:r w:rsidRPr="00EC71FE">
        <w:rPr>
          <w:rFonts w:ascii="Times New Roman" w:eastAsia="Times New Roman" w:hAnsi="Times New Roman" w:cs="Times New Roman"/>
          <w:i/>
          <w:iCs/>
          <w:sz w:val="24"/>
          <w:szCs w:val="24"/>
          <w:lang w:eastAsia="ru-RU"/>
        </w:rPr>
        <w:t>обвивного</w:t>
      </w:r>
      <w:proofErr w:type="spellEnd"/>
      <w:r w:rsidRPr="00EC71FE">
        <w:rPr>
          <w:rFonts w:ascii="Times New Roman" w:eastAsia="Times New Roman" w:hAnsi="Times New Roman" w:cs="Times New Roman"/>
          <w:i/>
          <w:iCs/>
          <w:sz w:val="24"/>
          <w:szCs w:val="24"/>
          <w:lang w:eastAsia="ru-RU"/>
        </w:rPr>
        <w:t xml:space="preserve"> шва либо полоски ткани или фетра [169–172].</w:t>
      </w:r>
    </w:p>
    <w:p w14:paraId="320C1A1A" w14:textId="77777777" w:rsidR="00EC71FE" w:rsidRPr="00EC71FE" w:rsidRDefault="00EC71FE" w:rsidP="00EC71FE">
      <w:pPr>
        <w:numPr>
          <w:ilvl w:val="0"/>
          <w:numId w:val="8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протезировании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расширенного мониторинга температуры тела пациента (носоглоточная, тимпаническая, пузырная ректальная) с целью обеспечения адекватного охлаждения головного мозга и профилактики повреждения центральной нервной системы, защиты внутренних органов, позвоночника, нижних конечностей и спинного </w:t>
      </w:r>
      <w:proofErr w:type="gramStart"/>
      <w:r w:rsidRPr="00EC71FE">
        <w:rPr>
          <w:rFonts w:ascii="Times New Roman" w:eastAsia="Times New Roman" w:hAnsi="Times New Roman" w:cs="Times New Roman"/>
          <w:sz w:val="24"/>
          <w:szCs w:val="24"/>
          <w:lang w:eastAsia="ru-RU"/>
        </w:rPr>
        <w:t>мозга  [</w:t>
      </w:r>
      <w:proofErr w:type="gramEnd"/>
      <w:r w:rsidRPr="00EC71FE">
        <w:rPr>
          <w:rFonts w:ascii="Times New Roman" w:eastAsia="Times New Roman" w:hAnsi="Times New Roman" w:cs="Times New Roman"/>
          <w:sz w:val="24"/>
          <w:szCs w:val="24"/>
          <w:lang w:eastAsia="ru-RU"/>
        </w:rPr>
        <w:t>166,168].</w:t>
      </w:r>
    </w:p>
    <w:p w14:paraId="155223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ЕАКТХ I B (УДД 5, УУР C)</w:t>
      </w:r>
    </w:p>
    <w:p w14:paraId="0B28A6F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Во время операции при охлаждении и согревании пациента необходимо учитывать формирующиеся температурные градиенты между различными участками, где измеряется температура тела (носоглотка, барабанная перепонка, мочевой пузырь или прямая кишка) [166,168]. Для обеспечения адекватного охлаждения головного мозга и профилактики повреждения центральной нервной системы, обусловленной церебральной гипертермией в ходе время согревания, рекомендуется контролировать температуру носоглотки и барабанной перепонки. Вместе с тем, температура мочевого пузыря наиболее релевантно отражает степень защиты внутренних органов, позвоночника, нижних конечностей и спинного мозга.</w:t>
      </w:r>
    </w:p>
    <w:p w14:paraId="319B084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3.4.3 Гибридное протезирование дуги аорты (методика «замороженный (фиксированный) хобот слона»)</w:t>
      </w:r>
    </w:p>
    <w:p w14:paraId="239A94B8" w14:textId="77777777" w:rsidR="00EC71FE" w:rsidRPr="00EC71FE" w:rsidRDefault="00EC71FE" w:rsidP="00EC71FE">
      <w:pPr>
        <w:numPr>
          <w:ilvl w:val="0"/>
          <w:numId w:val="8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Протезирование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 пациентов с аневризмами дуги с полным или частичным ее вовлечением в расширение и распространением последнего на проксимальный отдел нисходящей аорты, предпочтительнее с использованием техники «замороженный (фиксированный) хобот слона» или, как минимум, «классический хобот слона» (операция </w:t>
      </w:r>
      <w:proofErr w:type="spellStart"/>
      <w:r w:rsidRPr="00EC71FE">
        <w:rPr>
          <w:rFonts w:ascii="Times New Roman" w:eastAsia="Times New Roman" w:hAnsi="Times New Roman" w:cs="Times New Roman"/>
          <w:sz w:val="24"/>
          <w:szCs w:val="24"/>
          <w:lang w:eastAsia="ru-RU"/>
        </w:rPr>
        <w:t>Борста</w:t>
      </w:r>
      <w:proofErr w:type="spellEnd"/>
      <w:r w:rsidRPr="00EC71FE">
        <w:rPr>
          <w:rFonts w:ascii="Times New Roman" w:eastAsia="Times New Roman" w:hAnsi="Times New Roman" w:cs="Times New Roman"/>
          <w:sz w:val="24"/>
          <w:szCs w:val="24"/>
          <w:lang w:eastAsia="ru-RU"/>
        </w:rPr>
        <w:t>) с целью упрощения лечения данной категории больных на втором этапе хирургического лечения [166,173–178].</w:t>
      </w:r>
    </w:p>
    <w:p w14:paraId="7C481E6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В,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С)</w:t>
      </w:r>
    </w:p>
    <w:p w14:paraId="75C31A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Методики </w:t>
      </w:r>
      <w:r w:rsidRPr="00EC71FE">
        <w:rPr>
          <w:rFonts w:ascii="Times New Roman" w:eastAsia="Times New Roman" w:hAnsi="Times New Roman" w:cs="Times New Roman"/>
          <w:sz w:val="24"/>
          <w:szCs w:val="24"/>
          <w:lang w:eastAsia="ru-RU"/>
        </w:rPr>
        <w:t xml:space="preserve">«классический хобота слона» </w:t>
      </w:r>
      <w:r w:rsidRPr="00EC71FE">
        <w:rPr>
          <w:rFonts w:ascii="Times New Roman" w:eastAsia="Times New Roman" w:hAnsi="Times New Roman" w:cs="Times New Roman"/>
          <w:i/>
          <w:iCs/>
          <w:sz w:val="24"/>
          <w:szCs w:val="24"/>
          <w:lang w:eastAsia="ru-RU"/>
        </w:rPr>
        <w:t xml:space="preserve">(операция </w:t>
      </w:r>
      <w:proofErr w:type="spellStart"/>
      <w:r w:rsidRPr="00EC71FE">
        <w:rPr>
          <w:rFonts w:ascii="Times New Roman" w:eastAsia="Times New Roman" w:hAnsi="Times New Roman" w:cs="Times New Roman"/>
          <w:i/>
          <w:iCs/>
          <w:sz w:val="24"/>
          <w:szCs w:val="24"/>
          <w:lang w:eastAsia="ru-RU"/>
        </w:rPr>
        <w:t>Борста</w:t>
      </w:r>
      <w:proofErr w:type="spellEnd"/>
      <w:r w:rsidRPr="00EC71FE">
        <w:rPr>
          <w:rFonts w:ascii="Times New Roman" w:eastAsia="Times New Roman" w:hAnsi="Times New Roman" w:cs="Times New Roman"/>
          <w:i/>
          <w:iCs/>
          <w:sz w:val="24"/>
          <w:szCs w:val="24"/>
          <w:lang w:eastAsia="ru-RU"/>
        </w:rPr>
        <w:t xml:space="preserve">) и «замороженный (фиксированный) хобот слона» при лечении больных с аневризмой дуги аорты характеризуются сопоставимой эффективностью и безопасностью в раннем и среднесрочном послеоперационном периодах. Вместе с тем, гибридное протезирование дуги аорты с </w:t>
      </w:r>
      <w:proofErr w:type="spellStart"/>
      <w:r w:rsidRPr="00EC71FE">
        <w:rPr>
          <w:rFonts w:ascii="Times New Roman" w:eastAsia="Times New Roman" w:hAnsi="Times New Roman" w:cs="Times New Roman"/>
          <w:i/>
          <w:iCs/>
          <w:sz w:val="24"/>
          <w:szCs w:val="24"/>
          <w:lang w:eastAsia="ru-RU"/>
        </w:rPr>
        <w:t>реимплантацией</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брахиоцефальных</w:t>
      </w:r>
      <w:proofErr w:type="spellEnd"/>
      <w:r w:rsidRPr="00EC71FE">
        <w:rPr>
          <w:rFonts w:ascii="Times New Roman" w:eastAsia="Times New Roman" w:hAnsi="Times New Roman" w:cs="Times New Roman"/>
          <w:i/>
          <w:iCs/>
          <w:sz w:val="24"/>
          <w:szCs w:val="24"/>
          <w:lang w:eastAsia="ru-RU"/>
        </w:rPr>
        <w:t xml:space="preserve"> артерий</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представляется оптимальной альтернативой, призванной упростить лечение данной категории пациентов.</w:t>
      </w:r>
    </w:p>
    <w:p w14:paraId="58E80C1A" w14:textId="77777777" w:rsidR="00EC71FE" w:rsidRPr="00EC71FE" w:rsidRDefault="00EC71FE" w:rsidP="00EC71FE">
      <w:pPr>
        <w:numPr>
          <w:ilvl w:val="0"/>
          <w:numId w:val="8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аневризмой дуги аорты при протезировании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применение упреждающей стратегии в отношении потенциальных дистальных аортальных </w:t>
      </w:r>
      <w:proofErr w:type="spellStart"/>
      <w:r w:rsidRPr="00EC71FE">
        <w:rPr>
          <w:rFonts w:ascii="Times New Roman" w:eastAsia="Times New Roman" w:hAnsi="Times New Roman" w:cs="Times New Roman"/>
          <w:sz w:val="24"/>
          <w:szCs w:val="24"/>
          <w:lang w:eastAsia="ru-RU"/>
        </w:rPr>
        <w:lastRenderedPageBreak/>
        <w:t>реинтервенций</w:t>
      </w:r>
      <w:proofErr w:type="spellEnd"/>
      <w:r w:rsidRPr="00EC71FE">
        <w:rPr>
          <w:rFonts w:ascii="Times New Roman" w:eastAsia="Times New Roman" w:hAnsi="Times New Roman" w:cs="Times New Roman"/>
          <w:sz w:val="24"/>
          <w:szCs w:val="24"/>
          <w:lang w:eastAsia="ru-RU"/>
        </w:rPr>
        <w:t xml:space="preserve"> с целью </w:t>
      </w:r>
      <w:proofErr w:type="spellStart"/>
      <w:r w:rsidRPr="00EC71FE">
        <w:rPr>
          <w:rFonts w:ascii="Times New Roman" w:eastAsia="Times New Roman" w:hAnsi="Times New Roman" w:cs="Times New Roman"/>
          <w:sz w:val="24"/>
          <w:szCs w:val="24"/>
          <w:lang w:eastAsia="ru-RU"/>
        </w:rPr>
        <w:t>избежания</w:t>
      </w:r>
      <w:proofErr w:type="spellEnd"/>
      <w:r w:rsidRPr="00EC71FE">
        <w:rPr>
          <w:rFonts w:ascii="Times New Roman" w:eastAsia="Times New Roman" w:hAnsi="Times New Roman" w:cs="Times New Roman"/>
          <w:sz w:val="24"/>
          <w:szCs w:val="24"/>
          <w:lang w:eastAsia="ru-RU"/>
        </w:rPr>
        <w:t xml:space="preserve"> многоэтапного открытого и/или эндоваскулярного вмешательства [172,175,178].</w:t>
      </w:r>
    </w:p>
    <w:p w14:paraId="592535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ЕАКТХ I C (УДД 4, УУР С)</w:t>
      </w:r>
    </w:p>
    <w:p w14:paraId="037CE43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При полной изоляции патологически измененных отделов аорты одним или несколькими </w:t>
      </w:r>
      <w:proofErr w:type="spellStart"/>
      <w:r w:rsidRPr="00EC71FE">
        <w:rPr>
          <w:rFonts w:ascii="Times New Roman" w:eastAsia="Times New Roman" w:hAnsi="Times New Roman" w:cs="Times New Roman"/>
          <w:i/>
          <w:iCs/>
          <w:sz w:val="24"/>
          <w:szCs w:val="24"/>
          <w:lang w:eastAsia="ru-RU"/>
        </w:rPr>
        <w:t>стент-графтами</w:t>
      </w:r>
      <w:proofErr w:type="spellEnd"/>
      <w:r w:rsidRPr="00EC71FE">
        <w:rPr>
          <w:rFonts w:ascii="Times New Roman" w:eastAsia="Times New Roman" w:hAnsi="Times New Roman" w:cs="Times New Roman"/>
          <w:i/>
          <w:iCs/>
          <w:sz w:val="24"/>
          <w:szCs w:val="24"/>
          <w:lang w:eastAsia="ru-RU"/>
        </w:rPr>
        <w:t xml:space="preserve"> в будущем, эндоваскулярным для нисходящего отдела грудной аорты как правило, не требуются дополнительные вмешательства на аорте. Пациенты с </w:t>
      </w:r>
      <w:proofErr w:type="spellStart"/>
      <w:r w:rsidRPr="00EC71FE">
        <w:rPr>
          <w:rFonts w:ascii="Times New Roman" w:eastAsia="Times New Roman" w:hAnsi="Times New Roman" w:cs="Times New Roman"/>
          <w:i/>
          <w:iCs/>
          <w:sz w:val="24"/>
          <w:szCs w:val="24"/>
          <w:lang w:eastAsia="ru-RU"/>
        </w:rPr>
        <w:t>резидуально</w:t>
      </w:r>
      <w:proofErr w:type="spellEnd"/>
      <w:r w:rsidRPr="00EC71FE">
        <w:rPr>
          <w:rFonts w:ascii="Times New Roman" w:eastAsia="Times New Roman" w:hAnsi="Times New Roman" w:cs="Times New Roman"/>
          <w:i/>
          <w:iCs/>
          <w:sz w:val="24"/>
          <w:szCs w:val="24"/>
          <w:lang w:eastAsia="ru-RU"/>
        </w:rPr>
        <w:t xml:space="preserve"> измененной аортой за пределами области реконструкции (например, техникой «замороженный хобот слона») остаются в группе риска отрицательного </w:t>
      </w:r>
      <w:proofErr w:type="spellStart"/>
      <w:r w:rsidRPr="00EC71FE">
        <w:rPr>
          <w:rFonts w:ascii="Times New Roman" w:eastAsia="Times New Roman" w:hAnsi="Times New Roman" w:cs="Times New Roman"/>
          <w:i/>
          <w:iCs/>
          <w:sz w:val="24"/>
          <w:szCs w:val="24"/>
          <w:lang w:eastAsia="ru-RU"/>
        </w:rPr>
        <w:t>ремоделирования</w:t>
      </w:r>
      <w:proofErr w:type="spellEnd"/>
      <w:r w:rsidRPr="00EC71FE">
        <w:rPr>
          <w:rFonts w:ascii="Times New Roman" w:eastAsia="Times New Roman" w:hAnsi="Times New Roman" w:cs="Times New Roman"/>
          <w:i/>
          <w:iCs/>
          <w:sz w:val="24"/>
          <w:szCs w:val="24"/>
          <w:lang w:eastAsia="ru-RU"/>
        </w:rPr>
        <w:t xml:space="preserve"> аорты и дистальной аортальной </w:t>
      </w:r>
      <w:proofErr w:type="spellStart"/>
      <w:r w:rsidRPr="00EC71FE">
        <w:rPr>
          <w:rFonts w:ascii="Times New Roman" w:eastAsia="Times New Roman" w:hAnsi="Times New Roman" w:cs="Times New Roman"/>
          <w:i/>
          <w:iCs/>
          <w:sz w:val="24"/>
          <w:szCs w:val="24"/>
          <w:lang w:eastAsia="ru-RU"/>
        </w:rPr>
        <w:t>реинтервенции</w:t>
      </w:r>
      <w:proofErr w:type="spellEnd"/>
      <w:r w:rsidRPr="00EC71FE">
        <w:rPr>
          <w:rFonts w:ascii="Times New Roman" w:eastAsia="Times New Roman" w:hAnsi="Times New Roman" w:cs="Times New Roman"/>
          <w:i/>
          <w:iCs/>
          <w:sz w:val="24"/>
          <w:szCs w:val="24"/>
          <w:lang w:eastAsia="ru-RU"/>
        </w:rPr>
        <w:t>. Необходимо изначально тщательно планировать объем реконструкции аорты, диаметры и длину гибридного устройства при выполнении реконструкции по методу «замороженного хобота слона» с учетом возможного проведения дополнительной эндоваскулярной процедуры, чтобы избежать чрезмерного несоответствия и многокомпонентного вторичного эндоваскулярного вмешательства.</w:t>
      </w:r>
    </w:p>
    <w:p w14:paraId="694AD024" w14:textId="77777777" w:rsidR="00EC71FE" w:rsidRPr="00EC71FE" w:rsidRDefault="00EC71FE" w:rsidP="00EC71FE">
      <w:pPr>
        <w:numPr>
          <w:ilvl w:val="0"/>
          <w:numId w:val="8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Гибридное протезирование дуги аорты с </w:t>
      </w:r>
      <w:proofErr w:type="spellStart"/>
      <w:r w:rsidRPr="00EC71FE">
        <w:rPr>
          <w:rFonts w:ascii="Times New Roman" w:eastAsia="Times New Roman" w:hAnsi="Times New Roman" w:cs="Times New Roman"/>
          <w:sz w:val="24"/>
          <w:szCs w:val="24"/>
          <w:lang w:eastAsia="ru-RU"/>
        </w:rPr>
        <w:t>реимплантацией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 пациентов с протяженным </w:t>
      </w:r>
      <w:proofErr w:type="spellStart"/>
      <w:r w:rsidRPr="00EC71FE">
        <w:rPr>
          <w:rFonts w:ascii="Times New Roman" w:eastAsia="Times New Roman" w:hAnsi="Times New Roman" w:cs="Times New Roman"/>
          <w:sz w:val="24"/>
          <w:szCs w:val="24"/>
          <w:lang w:eastAsia="ru-RU"/>
        </w:rPr>
        <w:t>аневризматическим</w:t>
      </w:r>
      <w:proofErr w:type="spellEnd"/>
      <w:r w:rsidRPr="00EC71FE">
        <w:rPr>
          <w:rFonts w:ascii="Times New Roman" w:eastAsia="Times New Roman" w:hAnsi="Times New Roman" w:cs="Times New Roman"/>
          <w:sz w:val="24"/>
          <w:szCs w:val="24"/>
          <w:lang w:eastAsia="ru-RU"/>
        </w:rPr>
        <w:t xml:space="preserve"> поражением дуги аорты, грудного и торакоабдоминального отдела аорты, особенно если ожидается потребность во втором этапе хирургического лечения патологии грудного отдела аорты, подразумевающем «открытое» протезирование или </w:t>
      </w:r>
      <w:proofErr w:type="spellStart"/>
      <w:r w:rsidRPr="00EC71FE">
        <w:rPr>
          <w:rFonts w:ascii="Times New Roman" w:eastAsia="Times New Roman" w:hAnsi="Times New Roman" w:cs="Times New Roman"/>
          <w:sz w:val="24"/>
          <w:szCs w:val="24"/>
          <w:lang w:eastAsia="ru-RU"/>
        </w:rPr>
        <w:t>транскатетерную</w:t>
      </w:r>
      <w:proofErr w:type="spellEnd"/>
      <w:r w:rsidRPr="00EC71FE">
        <w:rPr>
          <w:rFonts w:ascii="Times New Roman" w:eastAsia="Times New Roman" w:hAnsi="Times New Roman" w:cs="Times New Roman"/>
          <w:sz w:val="24"/>
          <w:szCs w:val="24"/>
          <w:lang w:eastAsia="ru-RU"/>
        </w:rPr>
        <w:t xml:space="preserve"> изоляцию аневризмы аорты [166,173,174,179,180].</w:t>
      </w:r>
    </w:p>
    <w:p w14:paraId="761FD29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3DDEB8B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В случае повторного «открытого» вмешательства на дистальных отделах аорты, учитывая тонкую текстуру ткани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необходимо надежно захватывать стенку аорты в шов при формировании проксимального аортального анастомоза. В случае эндоваскулярной </w:t>
      </w:r>
      <w:proofErr w:type="spellStart"/>
      <w:r w:rsidRPr="00EC71FE">
        <w:rPr>
          <w:rFonts w:ascii="Times New Roman" w:eastAsia="Times New Roman" w:hAnsi="Times New Roman" w:cs="Times New Roman"/>
          <w:i/>
          <w:iCs/>
          <w:sz w:val="24"/>
          <w:szCs w:val="24"/>
          <w:lang w:eastAsia="ru-RU"/>
        </w:rPr>
        <w:t>реинтервенции</w:t>
      </w:r>
      <w:proofErr w:type="spellEnd"/>
      <w:r w:rsidRPr="00EC71FE">
        <w:rPr>
          <w:rFonts w:ascii="Times New Roman" w:eastAsia="Times New Roman" w:hAnsi="Times New Roman" w:cs="Times New Roman"/>
          <w:i/>
          <w:iCs/>
          <w:sz w:val="24"/>
          <w:szCs w:val="24"/>
          <w:lang w:eastAsia="ru-RU"/>
        </w:rPr>
        <w:t xml:space="preserve"> ранее имплантированный </w:t>
      </w:r>
      <w:proofErr w:type="spellStart"/>
      <w:r w:rsidRPr="00EC71FE">
        <w:rPr>
          <w:rFonts w:ascii="Times New Roman" w:eastAsia="Times New Roman" w:hAnsi="Times New Roman" w:cs="Times New Roman"/>
          <w:i/>
          <w:iCs/>
          <w:sz w:val="24"/>
          <w:szCs w:val="24"/>
          <w:lang w:eastAsia="ru-RU"/>
        </w:rPr>
        <w:t>стент-графт</w:t>
      </w:r>
      <w:proofErr w:type="spellEnd"/>
      <w:r w:rsidRPr="00EC71FE">
        <w:rPr>
          <w:rFonts w:ascii="Times New Roman" w:eastAsia="Times New Roman" w:hAnsi="Times New Roman" w:cs="Times New Roman"/>
          <w:i/>
          <w:iCs/>
          <w:sz w:val="24"/>
          <w:szCs w:val="24"/>
          <w:lang w:eastAsia="ru-RU"/>
        </w:rPr>
        <w:t xml:space="preserve"> позволяет использовать его в качестве безопасной посадочной зоны для имплантируемых </w:t>
      </w:r>
      <w:proofErr w:type="spellStart"/>
      <w:r w:rsidRPr="00EC71FE">
        <w:rPr>
          <w:rFonts w:ascii="Times New Roman" w:eastAsia="Times New Roman" w:hAnsi="Times New Roman" w:cs="Times New Roman"/>
          <w:i/>
          <w:iCs/>
          <w:sz w:val="24"/>
          <w:szCs w:val="24"/>
          <w:lang w:eastAsia="ru-RU"/>
        </w:rPr>
        <w:t>дистальнее</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стент-графтов</w:t>
      </w:r>
      <w:proofErr w:type="spellEnd"/>
    </w:p>
    <w:p w14:paraId="2460C71B" w14:textId="77777777" w:rsidR="00EC71FE" w:rsidRPr="00EC71FE" w:rsidRDefault="00EC71FE" w:rsidP="00EC71FE">
      <w:pPr>
        <w:numPr>
          <w:ilvl w:val="0"/>
          <w:numId w:val="8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протезировании грудного отдела аорты по методике «замороженный (фиксированный) хобот слона» у пациентов с АГА и/или ТААА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располагать дистальный аортальный анастомоз в зоне 2 (</w:t>
      </w:r>
      <w:proofErr w:type="spellStart"/>
      <w:r w:rsidRPr="00EC71FE">
        <w:rPr>
          <w:rFonts w:ascii="Times New Roman" w:eastAsia="Times New Roman" w:hAnsi="Times New Roman" w:cs="Times New Roman"/>
          <w:sz w:val="24"/>
          <w:szCs w:val="24"/>
          <w:lang w:eastAsia="ru-RU"/>
        </w:rPr>
        <w:t>проксимальнее</w:t>
      </w:r>
      <w:proofErr w:type="spellEnd"/>
      <w:r w:rsidRPr="00EC71FE">
        <w:rPr>
          <w:rFonts w:ascii="Times New Roman" w:eastAsia="Times New Roman" w:hAnsi="Times New Roman" w:cs="Times New Roman"/>
          <w:sz w:val="24"/>
          <w:szCs w:val="24"/>
          <w:lang w:eastAsia="ru-RU"/>
        </w:rPr>
        <w:t xml:space="preserve"> устья левой подключичной артерии) с целью упрощения его формирования и облегчения контроля кровотечения [174,176,181].</w:t>
      </w:r>
    </w:p>
    <w:p w14:paraId="2FC317F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6A7C6C8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Учитывая герметизирующие свойства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при эндопротезировании нисходящей грудной аорты, смещение зоны проксимальной шовной фиксации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из зоны 3 в зону 2 облегчает формирование дистального анастомоза гибридного устройства с аортой</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сокращает продолжительность циркуляторного ареста нижней части тела, а также уменьшает риск повреждения левого возвратного нерва [176,181,182]. Кроме того, герметизация линии анастомоза обеспечивает надежный гемостаз и позволяет использовать эту технологию даже у пациентов с хрупкой аортальной стенкой [183]. Комбинация хирургического шва и эндоваскулярной герметизации позволяет надежно исключить из кровотока полость аневризмы аорты без чрезмерного увеличения размера имплантируемого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[174</w:t>
      </w:r>
      <w:proofErr w:type="gramStart"/>
      <w:r w:rsidRPr="00EC71FE">
        <w:rPr>
          <w:rFonts w:ascii="Times New Roman" w:eastAsia="Times New Roman" w:hAnsi="Times New Roman" w:cs="Times New Roman"/>
          <w:i/>
          <w:iCs/>
          <w:sz w:val="24"/>
          <w:szCs w:val="24"/>
          <w:lang w:eastAsia="ru-RU"/>
        </w:rPr>
        <w:t>] .</w:t>
      </w:r>
      <w:proofErr w:type="gramEnd"/>
    </w:p>
    <w:p w14:paraId="425C372F" w14:textId="77777777" w:rsidR="00EC71FE" w:rsidRPr="00EC71FE" w:rsidRDefault="00EC71FE" w:rsidP="00EC71FE">
      <w:pPr>
        <w:numPr>
          <w:ilvl w:val="0"/>
          <w:numId w:val="8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xml:space="preserve">В ситуациях отсроченного ишемического повреждения спинного мозга у пациентов с АГА и/или ТААА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избирательное использование дренажа спинномозговой жидкости с целью </w:t>
      </w:r>
      <w:proofErr w:type="spellStart"/>
      <w:r w:rsidRPr="00EC71FE">
        <w:rPr>
          <w:rFonts w:ascii="Times New Roman" w:eastAsia="Times New Roman" w:hAnsi="Times New Roman" w:cs="Times New Roman"/>
          <w:sz w:val="24"/>
          <w:szCs w:val="24"/>
          <w:lang w:eastAsia="ru-RU"/>
        </w:rPr>
        <w:t>избежания</w:t>
      </w:r>
      <w:proofErr w:type="spellEnd"/>
      <w:r w:rsidRPr="00EC71FE">
        <w:rPr>
          <w:rFonts w:ascii="Times New Roman" w:eastAsia="Times New Roman" w:hAnsi="Times New Roman" w:cs="Times New Roman"/>
          <w:sz w:val="24"/>
          <w:szCs w:val="24"/>
          <w:lang w:eastAsia="ru-RU"/>
        </w:rPr>
        <w:t xml:space="preserve"> ишемического повреждения спинного мозга [184,185].</w:t>
      </w:r>
    </w:p>
    <w:p w14:paraId="66BDCC2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ЕАКТХ I C (УДД 4, УУР С)</w:t>
      </w:r>
    </w:p>
    <w:p w14:paraId="1A4D07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Гибридное лечение патологии грудной аорты потенциально может поставить скомпрометировать коллатеральную сосудистую сеть и, следовательно, нарушить перфузию спинного мозга. Известными причинами ишемического повреждения спинного мозга являются </w:t>
      </w:r>
      <w:proofErr w:type="spellStart"/>
      <w:r w:rsidRPr="00EC71FE">
        <w:rPr>
          <w:rFonts w:ascii="Times New Roman" w:eastAsia="Times New Roman" w:hAnsi="Times New Roman" w:cs="Times New Roman"/>
          <w:i/>
          <w:iCs/>
          <w:sz w:val="24"/>
          <w:szCs w:val="24"/>
          <w:lang w:eastAsia="ru-RU"/>
        </w:rPr>
        <w:t>периоперационная</w:t>
      </w:r>
      <w:proofErr w:type="spellEnd"/>
      <w:r w:rsidRPr="00EC71FE">
        <w:rPr>
          <w:rFonts w:ascii="Times New Roman" w:eastAsia="Times New Roman" w:hAnsi="Times New Roman" w:cs="Times New Roman"/>
          <w:i/>
          <w:iCs/>
          <w:sz w:val="24"/>
          <w:szCs w:val="24"/>
          <w:lang w:eastAsia="ru-RU"/>
        </w:rPr>
        <w:t xml:space="preserve"> артериальная гипотензия, предыдущие вмешательства по поводу аневризмы брюшной аорты и значимое нарушение кровоснабжения в бассейне левой подключичной артерии [186]. На сегодняшний день недостаточно доказательств для рекомендации использования профилактического мониторинга давления и дренажа спинномозговой жидкости в ходе гибридного лечения аневризмы грудного отдела аорты [184]. Вместе с тем, использование мониторинга давления и дренажа спинномозговой жидкости может рассматриваться на основе индивидуальной оценки риска ишемии спинного мозга [184]</w:t>
      </w:r>
      <w:r w:rsidRPr="00EC71FE">
        <w:rPr>
          <w:rFonts w:ascii="Times New Roman" w:eastAsia="Times New Roman" w:hAnsi="Times New Roman" w:cs="Times New Roman"/>
          <w:sz w:val="24"/>
          <w:szCs w:val="24"/>
          <w:lang w:eastAsia="ru-RU"/>
        </w:rPr>
        <w:t>.</w:t>
      </w:r>
      <w:r w:rsidRPr="00EC71FE">
        <w:rPr>
          <w:rFonts w:ascii="Times New Roman" w:eastAsia="Times New Roman" w:hAnsi="Times New Roman" w:cs="Times New Roman"/>
          <w:i/>
          <w:iCs/>
          <w:sz w:val="24"/>
          <w:szCs w:val="24"/>
          <w:lang w:eastAsia="ru-RU"/>
        </w:rPr>
        <w:t xml:space="preserve"> В ситуациях отсроченного ишемического повреждения спинного мозга рекомендуется избирательное использование дренажа [185]. Осуществлять дренаж всегда следует медленно до значений давления спинномозговой жидкости 10-12 мм </w:t>
      </w:r>
      <w:proofErr w:type="spellStart"/>
      <w:r w:rsidRPr="00EC71FE">
        <w:rPr>
          <w:rFonts w:ascii="Times New Roman" w:eastAsia="Times New Roman" w:hAnsi="Times New Roman" w:cs="Times New Roman"/>
          <w:i/>
          <w:iCs/>
          <w:sz w:val="24"/>
          <w:szCs w:val="24"/>
          <w:lang w:eastAsia="ru-RU"/>
        </w:rPr>
        <w:t>рт.ст</w:t>
      </w:r>
      <w:proofErr w:type="spellEnd"/>
      <w:r w:rsidRPr="00EC71FE">
        <w:rPr>
          <w:rFonts w:ascii="Times New Roman" w:eastAsia="Times New Roman" w:hAnsi="Times New Roman" w:cs="Times New Roman"/>
          <w:i/>
          <w:iCs/>
          <w:sz w:val="24"/>
          <w:szCs w:val="24"/>
          <w:lang w:eastAsia="ru-RU"/>
        </w:rPr>
        <w:t xml:space="preserve">. в отсутствие признаков ишемического повреждения спинного мозга и до 8-10 мм рт. ст. при их наличии. Объем дренирования не должен превышать 40 мл/4 ч [187]. Следует избегать </w:t>
      </w:r>
      <w:proofErr w:type="spellStart"/>
      <w:r w:rsidRPr="00EC71FE">
        <w:rPr>
          <w:rFonts w:ascii="Times New Roman" w:eastAsia="Times New Roman" w:hAnsi="Times New Roman" w:cs="Times New Roman"/>
          <w:i/>
          <w:iCs/>
          <w:sz w:val="24"/>
          <w:szCs w:val="24"/>
          <w:lang w:eastAsia="ru-RU"/>
        </w:rPr>
        <w:t>болюсного</w:t>
      </w:r>
      <w:proofErr w:type="spellEnd"/>
      <w:r w:rsidRPr="00EC71FE">
        <w:rPr>
          <w:rFonts w:ascii="Times New Roman" w:eastAsia="Times New Roman" w:hAnsi="Times New Roman" w:cs="Times New Roman"/>
          <w:i/>
          <w:iCs/>
          <w:sz w:val="24"/>
          <w:szCs w:val="24"/>
          <w:lang w:eastAsia="ru-RU"/>
        </w:rPr>
        <w:t xml:space="preserve"> забора ликвора, при котором возрастает риск (~1%) внутричерепной гипотензии с последующим повреждением головного мозга (</w:t>
      </w:r>
      <w:proofErr w:type="spellStart"/>
      <w:r w:rsidRPr="00EC71FE">
        <w:rPr>
          <w:rFonts w:ascii="Times New Roman" w:eastAsia="Times New Roman" w:hAnsi="Times New Roman" w:cs="Times New Roman"/>
          <w:i/>
          <w:iCs/>
          <w:sz w:val="24"/>
          <w:szCs w:val="24"/>
          <w:lang w:eastAsia="ru-RU"/>
        </w:rPr>
        <w:t>субдуральная</w:t>
      </w:r>
      <w:proofErr w:type="spellEnd"/>
      <w:r w:rsidRPr="00EC71FE">
        <w:rPr>
          <w:rFonts w:ascii="Times New Roman" w:eastAsia="Times New Roman" w:hAnsi="Times New Roman" w:cs="Times New Roman"/>
          <w:i/>
          <w:iCs/>
          <w:sz w:val="24"/>
          <w:szCs w:val="24"/>
          <w:lang w:eastAsia="ru-RU"/>
        </w:rPr>
        <w:t xml:space="preserve"> гематома, внутричерепное кровоизлияние).</w:t>
      </w:r>
    </w:p>
    <w:p w14:paraId="1831EA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w:t>
      </w:r>
      <w:r w:rsidRPr="00EC71FE">
        <w:rPr>
          <w:rFonts w:ascii="Times New Roman" w:eastAsia="Times New Roman" w:hAnsi="Times New Roman" w:cs="Times New Roman"/>
          <w:b/>
          <w:bCs/>
          <w:sz w:val="24"/>
          <w:szCs w:val="24"/>
          <w:lang w:eastAsia="ru-RU"/>
        </w:rPr>
        <w:t>3.4.4 Эндоваскулярное лечение</w:t>
      </w:r>
    </w:p>
    <w:p w14:paraId="4DFCB5A4" w14:textId="77777777" w:rsidR="00EC71FE" w:rsidRPr="00EC71FE" w:rsidRDefault="00EC71FE" w:rsidP="00EC71FE">
      <w:pPr>
        <w:numPr>
          <w:ilvl w:val="0"/>
          <w:numId w:val="8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Комбинированное гибридное вмешательство на дуге аорты и </w:t>
      </w:r>
      <w:proofErr w:type="spellStart"/>
      <w:r w:rsidRPr="00EC71FE">
        <w:rPr>
          <w:rFonts w:ascii="Times New Roman" w:eastAsia="Times New Roman" w:hAnsi="Times New Roman" w:cs="Times New Roman"/>
          <w:sz w:val="24"/>
          <w:szCs w:val="24"/>
          <w:lang w:eastAsia="ru-RU"/>
        </w:rPr>
        <w:t>транскатетерная</w:t>
      </w:r>
      <w:proofErr w:type="spellEnd"/>
      <w:r w:rsidRPr="00EC71FE">
        <w:rPr>
          <w:rFonts w:ascii="Times New Roman" w:eastAsia="Times New Roman" w:hAnsi="Times New Roman" w:cs="Times New Roman"/>
          <w:sz w:val="24"/>
          <w:szCs w:val="24"/>
          <w:lang w:eastAsia="ru-RU"/>
        </w:rPr>
        <w:t xml:space="preserve"> изоляция патологии аорты в зоне 0 вторым этапом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соответствующими анатомическими характеристиками, которым нежелательно выполнять «открытую» хирургическую реконструкцию [188].</w:t>
      </w:r>
    </w:p>
    <w:p w14:paraId="72D1295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(УДД 4, УУР C)</w:t>
      </w:r>
    </w:p>
    <w:p w14:paraId="5D2B19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Открытые хирургические и эндоваскулярные процедуры можно выполнять одновременно или поэтапно в соответствии с необходимостью и/или предпочтениями врача («аортальной» команды) [180,188,189].</w:t>
      </w:r>
    </w:p>
    <w:p w14:paraId="5977DD78" w14:textId="77777777" w:rsidR="00EC71FE" w:rsidRPr="00EC71FE" w:rsidRDefault="00EC71FE" w:rsidP="00EC71FE">
      <w:pPr>
        <w:numPr>
          <w:ilvl w:val="0"/>
          <w:numId w:val="8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Комбинированное гибридное вмешательство на дуге аорты c </w:t>
      </w:r>
      <w:proofErr w:type="spellStart"/>
      <w:r w:rsidRPr="00EC71FE">
        <w:rPr>
          <w:rFonts w:ascii="Times New Roman" w:eastAsia="Times New Roman" w:hAnsi="Times New Roman" w:cs="Times New Roman"/>
          <w:sz w:val="24"/>
          <w:szCs w:val="24"/>
          <w:lang w:eastAsia="ru-RU"/>
        </w:rPr>
        <w:t>транскатетерной</w:t>
      </w:r>
      <w:proofErr w:type="spellEnd"/>
      <w:r w:rsidRPr="00EC71FE">
        <w:rPr>
          <w:rFonts w:ascii="Times New Roman" w:eastAsia="Times New Roman" w:hAnsi="Times New Roman" w:cs="Times New Roman"/>
          <w:sz w:val="24"/>
          <w:szCs w:val="24"/>
          <w:lang w:eastAsia="ru-RU"/>
        </w:rPr>
        <w:t xml:space="preserve"> изоляцией патологии аорты в зонах 1 и 2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пациентам с соответствующими анатомическими характеристиками [190].</w:t>
      </w:r>
    </w:p>
    <w:p w14:paraId="66782DA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С)</w:t>
      </w:r>
    </w:p>
    <w:p w14:paraId="2B7BDFBF" w14:textId="77777777" w:rsidR="00EC71FE" w:rsidRPr="00EC71FE" w:rsidRDefault="00EC71FE" w:rsidP="00EC71FE">
      <w:pPr>
        <w:numPr>
          <w:ilvl w:val="0"/>
          <w:numId w:val="89"/>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Транскатетерная</w:t>
      </w:r>
      <w:proofErr w:type="spellEnd"/>
      <w:r w:rsidRPr="00EC71FE">
        <w:rPr>
          <w:rFonts w:ascii="Times New Roman" w:eastAsia="Times New Roman" w:hAnsi="Times New Roman" w:cs="Times New Roman"/>
          <w:sz w:val="24"/>
          <w:szCs w:val="24"/>
          <w:lang w:eastAsia="ru-RU"/>
        </w:rPr>
        <w:t xml:space="preserve"> изоляция патологии </w:t>
      </w:r>
      <w:r w:rsidRPr="00EC71FE">
        <w:rPr>
          <w:rFonts w:ascii="Times New Roman" w:eastAsia="Times New Roman" w:hAnsi="Times New Roman" w:cs="Times New Roman"/>
          <w:b/>
          <w:bCs/>
          <w:sz w:val="24"/>
          <w:szCs w:val="24"/>
          <w:lang w:eastAsia="ru-RU"/>
        </w:rPr>
        <w:t>дуги аорты</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не рекомендуется</w:t>
      </w:r>
      <w:r w:rsidRPr="00EC71FE">
        <w:rPr>
          <w:rFonts w:ascii="Times New Roman" w:eastAsia="Times New Roman" w:hAnsi="Times New Roman" w:cs="Times New Roman"/>
          <w:sz w:val="24"/>
          <w:szCs w:val="24"/>
          <w:lang w:eastAsia="ru-RU"/>
        </w:rPr>
        <w:t xml:space="preserve"> пациентам с аневризмой дуги аорты если длина проксимальной и/или дистальной зоны имплантации менее 25 мм или максимальный диаметр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более 38 мм [191].</w:t>
      </w:r>
    </w:p>
    <w:p w14:paraId="4A435C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III B, АКК и ААC III B (УДД 4, УУР С)</w:t>
      </w:r>
    </w:p>
    <w:p w14:paraId="154D24EF" w14:textId="77777777" w:rsidR="00EC71FE" w:rsidRPr="00EC71FE" w:rsidRDefault="00EC71FE" w:rsidP="00EC71FE">
      <w:pPr>
        <w:numPr>
          <w:ilvl w:val="0"/>
          <w:numId w:val="9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xml:space="preserve">Комбинированное гибридное вмешательство на дуге аорты и </w:t>
      </w:r>
      <w:proofErr w:type="spellStart"/>
      <w:r w:rsidRPr="00EC71FE">
        <w:rPr>
          <w:rFonts w:ascii="Times New Roman" w:eastAsia="Times New Roman" w:hAnsi="Times New Roman" w:cs="Times New Roman"/>
          <w:sz w:val="24"/>
          <w:szCs w:val="24"/>
          <w:lang w:eastAsia="ru-RU"/>
        </w:rPr>
        <w:t>транскатетерная</w:t>
      </w:r>
      <w:proofErr w:type="spellEnd"/>
      <w:r w:rsidRPr="00EC71FE">
        <w:rPr>
          <w:rFonts w:ascii="Times New Roman" w:eastAsia="Times New Roman" w:hAnsi="Times New Roman" w:cs="Times New Roman"/>
          <w:sz w:val="24"/>
          <w:szCs w:val="24"/>
          <w:lang w:eastAsia="ru-RU"/>
        </w:rPr>
        <w:t xml:space="preserve"> изоляция </w:t>
      </w:r>
      <w:r w:rsidRPr="00EC71FE">
        <w:rPr>
          <w:rFonts w:ascii="Times New Roman" w:eastAsia="Times New Roman" w:hAnsi="Times New Roman" w:cs="Times New Roman"/>
          <w:b/>
          <w:bCs/>
          <w:sz w:val="24"/>
          <w:szCs w:val="24"/>
          <w:lang w:eastAsia="ru-RU"/>
        </w:rPr>
        <w:t>не рекомендуется</w:t>
      </w:r>
      <w:r w:rsidRPr="00EC71FE">
        <w:rPr>
          <w:rFonts w:ascii="Times New Roman" w:eastAsia="Times New Roman" w:hAnsi="Times New Roman" w:cs="Times New Roman"/>
          <w:sz w:val="24"/>
          <w:szCs w:val="24"/>
          <w:lang w:eastAsia="ru-RU"/>
        </w:rPr>
        <w:t xml:space="preserve"> в случае пациентов с заболеваниями соединительной ткани, если проксимальная зона имплантации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находится в нативной части аорты [191].</w:t>
      </w:r>
    </w:p>
    <w:p w14:paraId="4B8E983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III C, АКК и ААC III C (УДД 4, УУР С)</w:t>
      </w:r>
    </w:p>
    <w:p w14:paraId="3872B3C6" w14:textId="77777777" w:rsidR="00EC71FE" w:rsidRPr="00EC71FE" w:rsidRDefault="00EC71FE" w:rsidP="00EC71FE">
      <w:pPr>
        <w:numPr>
          <w:ilvl w:val="0"/>
          <w:numId w:val="9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гибридном вмешательстве у пациентов с аневризмой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сохранять кровоток по всем </w:t>
      </w:r>
      <w:proofErr w:type="spellStart"/>
      <w:r w:rsidRPr="00EC71FE">
        <w:rPr>
          <w:rFonts w:ascii="Times New Roman" w:eastAsia="Times New Roman" w:hAnsi="Times New Roman" w:cs="Times New Roman"/>
          <w:sz w:val="24"/>
          <w:szCs w:val="24"/>
          <w:lang w:eastAsia="ru-RU"/>
        </w:rPr>
        <w:t>брахиоцефальным</w:t>
      </w:r>
      <w:proofErr w:type="spellEnd"/>
      <w:r w:rsidRPr="00EC71FE">
        <w:rPr>
          <w:rFonts w:ascii="Times New Roman" w:eastAsia="Times New Roman" w:hAnsi="Times New Roman" w:cs="Times New Roman"/>
          <w:sz w:val="24"/>
          <w:szCs w:val="24"/>
          <w:lang w:eastAsia="ru-RU"/>
        </w:rPr>
        <w:t xml:space="preserve"> артериям с целью снижения риска ишемических неврологических осложнений со стороны головного и спинного мозга [192].</w:t>
      </w:r>
    </w:p>
    <w:p w14:paraId="2367907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5, УУР С)</w:t>
      </w:r>
    </w:p>
    <w:p w14:paraId="571D0CE6" w14:textId="77777777" w:rsidR="00EC71FE" w:rsidRPr="00EC71FE" w:rsidRDefault="00EC71FE" w:rsidP="00EC71FE">
      <w:pPr>
        <w:numPr>
          <w:ilvl w:val="0"/>
          <w:numId w:val="9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аневризмой дуги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проводить гибридные вмешательства на дуге аорты в клинических центрах, имеющих опыт проведения открытых и эндоваскулярных операций на аорте, и проводящих достаточное их количество [166].</w:t>
      </w:r>
    </w:p>
    <w:p w14:paraId="1084C93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C (УДД 5, УУР С)</w:t>
      </w:r>
    </w:p>
    <w:p w14:paraId="51273D6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Рекомендуется выполнять переключение (</w:t>
      </w:r>
      <w:proofErr w:type="spellStart"/>
      <w:r w:rsidRPr="00EC71FE">
        <w:rPr>
          <w:rFonts w:ascii="Times New Roman" w:eastAsia="Times New Roman" w:hAnsi="Times New Roman" w:cs="Times New Roman"/>
          <w:i/>
          <w:iCs/>
          <w:sz w:val="24"/>
          <w:szCs w:val="24"/>
          <w:lang w:eastAsia="ru-RU"/>
        </w:rPr>
        <w:t>дебранчинг</w:t>
      </w:r>
      <w:proofErr w:type="spellEnd"/>
      <w:r w:rsidRPr="00EC71FE">
        <w:rPr>
          <w:rFonts w:ascii="Times New Roman" w:eastAsia="Times New Roman" w:hAnsi="Times New Roman" w:cs="Times New Roman"/>
          <w:i/>
          <w:iCs/>
          <w:sz w:val="24"/>
          <w:szCs w:val="24"/>
          <w:lang w:eastAsia="ru-RU"/>
        </w:rPr>
        <w:t xml:space="preserve">) магистральных сосудов в области дуги аорты и </w:t>
      </w:r>
      <w:proofErr w:type="spellStart"/>
      <w:r w:rsidRPr="00EC71FE">
        <w:rPr>
          <w:rFonts w:ascii="Times New Roman" w:eastAsia="Times New Roman" w:hAnsi="Times New Roman" w:cs="Times New Roman"/>
          <w:i/>
          <w:iCs/>
          <w:sz w:val="24"/>
          <w:szCs w:val="24"/>
          <w:lang w:eastAsia="ru-RU"/>
        </w:rPr>
        <w:t>транскатетерную</w:t>
      </w:r>
      <w:proofErr w:type="spellEnd"/>
      <w:r w:rsidRPr="00EC71FE">
        <w:rPr>
          <w:rFonts w:ascii="Times New Roman" w:eastAsia="Times New Roman" w:hAnsi="Times New Roman" w:cs="Times New Roman"/>
          <w:i/>
          <w:iCs/>
          <w:sz w:val="24"/>
          <w:szCs w:val="24"/>
          <w:lang w:eastAsia="ru-RU"/>
        </w:rPr>
        <w:t xml:space="preserve"> изоляцию патологии аорты только в </w:t>
      </w:r>
      <w:proofErr w:type="spellStart"/>
      <w:r w:rsidRPr="00EC71FE">
        <w:rPr>
          <w:rFonts w:ascii="Times New Roman" w:eastAsia="Times New Roman" w:hAnsi="Times New Roman" w:cs="Times New Roman"/>
          <w:i/>
          <w:iCs/>
          <w:sz w:val="24"/>
          <w:szCs w:val="24"/>
          <w:lang w:eastAsia="ru-RU"/>
        </w:rPr>
        <w:t>клиниказ</w:t>
      </w:r>
      <w:proofErr w:type="spellEnd"/>
      <w:r w:rsidRPr="00EC71FE">
        <w:rPr>
          <w:rFonts w:ascii="Times New Roman" w:eastAsia="Times New Roman" w:hAnsi="Times New Roman" w:cs="Times New Roman"/>
          <w:i/>
          <w:iCs/>
          <w:sz w:val="24"/>
          <w:szCs w:val="24"/>
          <w:lang w:eastAsia="ru-RU"/>
        </w:rPr>
        <w:t>, имеющих опыт их проведения и выполняющих достаточное количество соответствующих операций, как открытых переключений магистральных артерий</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дуги аорты, так и </w:t>
      </w:r>
      <w:proofErr w:type="spellStart"/>
      <w:r w:rsidRPr="00EC71FE">
        <w:rPr>
          <w:rFonts w:ascii="Times New Roman" w:eastAsia="Times New Roman" w:hAnsi="Times New Roman" w:cs="Times New Roman"/>
          <w:i/>
          <w:iCs/>
          <w:sz w:val="24"/>
          <w:szCs w:val="24"/>
          <w:lang w:eastAsia="ru-RU"/>
        </w:rPr>
        <w:t>транскатетерных</w:t>
      </w:r>
      <w:proofErr w:type="spellEnd"/>
      <w:r w:rsidRPr="00EC71FE">
        <w:rPr>
          <w:rFonts w:ascii="Times New Roman" w:eastAsia="Times New Roman" w:hAnsi="Times New Roman" w:cs="Times New Roman"/>
          <w:i/>
          <w:iCs/>
          <w:sz w:val="24"/>
          <w:szCs w:val="24"/>
          <w:lang w:eastAsia="ru-RU"/>
        </w:rPr>
        <w:t xml:space="preserve">. К последним относятся: </w:t>
      </w:r>
      <w:proofErr w:type="spellStart"/>
      <w:r w:rsidRPr="00EC71FE">
        <w:rPr>
          <w:rFonts w:ascii="Times New Roman" w:eastAsia="Times New Roman" w:hAnsi="Times New Roman" w:cs="Times New Roman"/>
          <w:i/>
          <w:iCs/>
          <w:sz w:val="24"/>
          <w:szCs w:val="24"/>
          <w:lang w:eastAsia="ru-RU"/>
        </w:rPr>
        <w:t>фенестрации</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on-table</w:t>
      </w:r>
      <w:proofErr w:type="spellEnd"/>
      <w:r w:rsidRPr="00EC71FE">
        <w:rPr>
          <w:rFonts w:ascii="Times New Roman" w:eastAsia="Times New Roman" w:hAnsi="Times New Roman" w:cs="Times New Roman"/>
          <w:i/>
          <w:iCs/>
          <w:sz w:val="24"/>
          <w:szCs w:val="24"/>
          <w:lang w:eastAsia="ru-RU"/>
        </w:rPr>
        <w:t>» с техникой частичного расправления протеза и последующей обратной загрузкой, либо «</w:t>
      </w:r>
      <w:proofErr w:type="spellStart"/>
      <w:r w:rsidRPr="00EC71FE">
        <w:rPr>
          <w:rFonts w:ascii="Times New Roman" w:eastAsia="Times New Roman" w:hAnsi="Times New Roman" w:cs="Times New Roman"/>
          <w:i/>
          <w:iCs/>
          <w:sz w:val="24"/>
          <w:szCs w:val="24"/>
          <w:lang w:eastAsia="ru-RU"/>
        </w:rPr>
        <w:t>in</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situ</w:t>
      </w:r>
      <w:proofErr w:type="spellEnd"/>
      <w:r w:rsidRPr="00EC71FE">
        <w:rPr>
          <w:rFonts w:ascii="Times New Roman" w:eastAsia="Times New Roman" w:hAnsi="Times New Roman" w:cs="Times New Roman"/>
          <w:i/>
          <w:iCs/>
          <w:sz w:val="24"/>
          <w:szCs w:val="24"/>
          <w:lang w:eastAsia="ru-RU"/>
        </w:rPr>
        <w:t xml:space="preserve">» c применением специального баллонного катетера с пункционной иглой. </w:t>
      </w:r>
      <w:proofErr w:type="spellStart"/>
      <w:r w:rsidRPr="00EC71FE">
        <w:rPr>
          <w:rFonts w:ascii="Times New Roman" w:eastAsia="Times New Roman" w:hAnsi="Times New Roman" w:cs="Times New Roman"/>
          <w:i/>
          <w:iCs/>
          <w:sz w:val="24"/>
          <w:szCs w:val="24"/>
          <w:lang w:eastAsia="ru-RU"/>
        </w:rPr>
        <w:t>Транскатетерная</w:t>
      </w:r>
      <w:proofErr w:type="spellEnd"/>
      <w:r w:rsidRPr="00EC71FE">
        <w:rPr>
          <w:rFonts w:ascii="Times New Roman" w:eastAsia="Times New Roman" w:hAnsi="Times New Roman" w:cs="Times New Roman"/>
          <w:i/>
          <w:iCs/>
          <w:sz w:val="24"/>
          <w:szCs w:val="24"/>
          <w:lang w:eastAsia="ru-RU"/>
        </w:rPr>
        <w:t xml:space="preserve"> изоляция патологии дуги аорты достаточно широко применяется в качестве второго этапа хирургического лечения расслоения аорты типа А после ранее выполненного открытого протезирования восходящего отдела аорты. Наличие сосудистого протеза в восходящем отделе аорты создает оптимальную проксимальную посадочную зону для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более чем у 70% пациентов и полностью исключает риск ретроградной диссекции аорты. Альтернативными подходами к лечению патологий дуги аорты являются эндоваскулярные методики, в которых используются методики «дымоход», «перископ» и «сэндвич» (совместно называемые «параллельные </w:t>
      </w:r>
      <w:proofErr w:type="spellStart"/>
      <w:r w:rsidRPr="00EC71FE">
        <w:rPr>
          <w:rFonts w:ascii="Times New Roman" w:eastAsia="Times New Roman" w:hAnsi="Times New Roman" w:cs="Times New Roman"/>
          <w:i/>
          <w:iCs/>
          <w:sz w:val="24"/>
          <w:szCs w:val="24"/>
          <w:lang w:eastAsia="ru-RU"/>
        </w:rPr>
        <w:t>стент-графты</w:t>
      </w:r>
      <w:proofErr w:type="spellEnd"/>
      <w:r w:rsidRPr="00EC71FE">
        <w:rPr>
          <w:rFonts w:ascii="Times New Roman" w:eastAsia="Times New Roman" w:hAnsi="Times New Roman" w:cs="Times New Roman"/>
          <w:i/>
          <w:iCs/>
          <w:sz w:val="24"/>
          <w:szCs w:val="24"/>
          <w:lang w:eastAsia="ru-RU"/>
        </w:rPr>
        <w:t xml:space="preserve">». Также в качестве параллельного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может быть использован </w:t>
      </w:r>
      <w:proofErr w:type="spellStart"/>
      <w:r w:rsidRPr="00EC71FE">
        <w:rPr>
          <w:rFonts w:ascii="Times New Roman" w:eastAsia="Times New Roman" w:hAnsi="Times New Roman" w:cs="Times New Roman"/>
          <w:i/>
          <w:iCs/>
          <w:sz w:val="24"/>
          <w:szCs w:val="24"/>
          <w:lang w:eastAsia="ru-RU"/>
        </w:rPr>
        <w:t>стент-графт</w:t>
      </w:r>
      <w:proofErr w:type="spellEnd"/>
      <w:r w:rsidRPr="00EC71FE">
        <w:rPr>
          <w:rFonts w:ascii="Times New Roman" w:eastAsia="Times New Roman" w:hAnsi="Times New Roman" w:cs="Times New Roman"/>
          <w:i/>
          <w:iCs/>
          <w:sz w:val="24"/>
          <w:szCs w:val="24"/>
          <w:lang w:eastAsia="ru-RU"/>
        </w:rPr>
        <w:t xml:space="preserve"> для периферической артерии [160,166,180,189].</w:t>
      </w:r>
    </w:p>
    <w:p w14:paraId="696AB79C"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3.5 Редкие заболевания грудной аорты</w:t>
      </w:r>
    </w:p>
    <w:p w14:paraId="3E12C1C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3.5.1 Тромб в дуге аорты</w:t>
      </w:r>
    </w:p>
    <w:p w14:paraId="70A19F0D" w14:textId="77777777" w:rsidR="00EC71FE" w:rsidRPr="00EC71FE" w:rsidRDefault="00EC71FE" w:rsidP="00EC71FE">
      <w:pPr>
        <w:numPr>
          <w:ilvl w:val="0"/>
          <w:numId w:val="9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w:t>
      </w:r>
      <w:proofErr w:type="spellStart"/>
      <w:r w:rsidRPr="00EC71FE">
        <w:rPr>
          <w:rFonts w:ascii="Times New Roman" w:eastAsia="Times New Roman" w:hAnsi="Times New Roman" w:cs="Times New Roman"/>
          <w:sz w:val="24"/>
          <w:szCs w:val="24"/>
          <w:lang w:eastAsia="ru-RU"/>
        </w:rPr>
        <w:t>флотирующими</w:t>
      </w:r>
      <w:proofErr w:type="spellEnd"/>
      <w:r w:rsidRPr="00EC71FE">
        <w:rPr>
          <w:rFonts w:ascii="Times New Roman" w:eastAsia="Times New Roman" w:hAnsi="Times New Roman" w:cs="Times New Roman"/>
          <w:sz w:val="24"/>
          <w:szCs w:val="24"/>
          <w:lang w:eastAsia="ru-RU"/>
        </w:rPr>
        <w:t xml:space="preserve"> тромбами в дуге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протезирование дуги аорты либо пластика аорты заплатой, и/или </w:t>
      </w:r>
      <w:proofErr w:type="spellStart"/>
      <w:r w:rsidRPr="00EC71FE">
        <w:rPr>
          <w:rFonts w:ascii="Times New Roman" w:eastAsia="Times New Roman" w:hAnsi="Times New Roman" w:cs="Times New Roman"/>
          <w:sz w:val="24"/>
          <w:szCs w:val="24"/>
          <w:lang w:eastAsia="ru-RU"/>
        </w:rPr>
        <w:t>тромбэндартерэктомия</w:t>
      </w:r>
      <w:proofErr w:type="spellEnd"/>
      <w:r w:rsidRPr="00EC71FE">
        <w:rPr>
          <w:rFonts w:ascii="Times New Roman" w:eastAsia="Times New Roman" w:hAnsi="Times New Roman" w:cs="Times New Roman"/>
          <w:sz w:val="24"/>
          <w:szCs w:val="24"/>
          <w:lang w:eastAsia="ru-RU"/>
        </w:rPr>
        <w:t xml:space="preserve"> [193].</w:t>
      </w:r>
    </w:p>
    <w:p w14:paraId="035F9DC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0635807E" w14:textId="77777777" w:rsidR="00EC71FE" w:rsidRPr="00EC71FE" w:rsidRDefault="00EC71FE" w:rsidP="00EC71FE">
      <w:pPr>
        <w:numPr>
          <w:ilvl w:val="0"/>
          <w:numId w:val="9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обширными неподвижными (пристеночными) тромбами в дуге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протезирование аорты или пластики аорты заплатой, и/или </w:t>
      </w:r>
      <w:proofErr w:type="spellStart"/>
      <w:r w:rsidRPr="00EC71FE">
        <w:rPr>
          <w:rFonts w:ascii="Times New Roman" w:eastAsia="Times New Roman" w:hAnsi="Times New Roman" w:cs="Times New Roman"/>
          <w:sz w:val="24"/>
          <w:szCs w:val="24"/>
          <w:lang w:eastAsia="ru-RU"/>
        </w:rPr>
        <w:t>тромбэндартерэктомии</w:t>
      </w:r>
      <w:proofErr w:type="spellEnd"/>
      <w:r w:rsidRPr="00EC71FE">
        <w:rPr>
          <w:rFonts w:ascii="Times New Roman" w:eastAsia="Times New Roman" w:hAnsi="Times New Roman" w:cs="Times New Roman"/>
          <w:sz w:val="24"/>
          <w:szCs w:val="24"/>
          <w:lang w:eastAsia="ru-RU"/>
        </w:rPr>
        <w:t xml:space="preserve"> [193].</w:t>
      </w:r>
    </w:p>
    <w:p w14:paraId="4D8F0C0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(УДД 4, УУР С)</w:t>
      </w:r>
    </w:p>
    <w:p w14:paraId="03CD79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Наличие тромба в дуге аорты представляет риск опасного для жизни инсульта и периферической эмболии [193]. Следует учитывать морфологическую форму тромба, различая подвижный (т.е. </w:t>
      </w:r>
      <w:proofErr w:type="spellStart"/>
      <w:r w:rsidRPr="00EC71FE">
        <w:rPr>
          <w:rFonts w:ascii="Times New Roman" w:eastAsia="Times New Roman" w:hAnsi="Times New Roman" w:cs="Times New Roman"/>
          <w:i/>
          <w:iCs/>
          <w:sz w:val="24"/>
          <w:szCs w:val="24"/>
          <w:lang w:eastAsia="ru-RU"/>
        </w:rPr>
        <w:t>флотирующий</w:t>
      </w:r>
      <w:proofErr w:type="spellEnd"/>
      <w:r w:rsidRPr="00EC71FE">
        <w:rPr>
          <w:rFonts w:ascii="Times New Roman" w:eastAsia="Times New Roman" w:hAnsi="Times New Roman" w:cs="Times New Roman"/>
          <w:i/>
          <w:iCs/>
          <w:sz w:val="24"/>
          <w:szCs w:val="24"/>
          <w:lang w:eastAsia="ru-RU"/>
        </w:rPr>
        <w:t>, выпячивающийся в просвет) и неподвижный (пристеночный) тромбы [193]. Пациентам с клиническими проявлениями тромба дуги аорты (например, ишемией вследствие эмболизации: инсультом, ишемией конечностей, висцеральной или почечной ишемией) часто требуется неотложное вмешательство. У бессимптомных пациентов тромб чаще всего обнаруживается случайно при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или КТА аорты, проводимых по другому поводу. Среди пациентов с тромбом в дуге аорты высоко распространены </w:t>
      </w:r>
      <w:proofErr w:type="spellStart"/>
      <w:r w:rsidRPr="00EC71FE">
        <w:rPr>
          <w:rFonts w:ascii="Times New Roman" w:eastAsia="Times New Roman" w:hAnsi="Times New Roman" w:cs="Times New Roman"/>
          <w:i/>
          <w:iCs/>
          <w:sz w:val="24"/>
          <w:szCs w:val="24"/>
          <w:lang w:eastAsia="ru-RU"/>
        </w:rPr>
        <w:t>гиперкоагуляционные</w:t>
      </w:r>
      <w:proofErr w:type="spellEnd"/>
      <w:r w:rsidRPr="00EC71FE">
        <w:rPr>
          <w:rFonts w:ascii="Times New Roman" w:eastAsia="Times New Roman" w:hAnsi="Times New Roman" w:cs="Times New Roman"/>
          <w:i/>
          <w:iCs/>
          <w:sz w:val="24"/>
          <w:szCs w:val="24"/>
          <w:lang w:eastAsia="ru-RU"/>
        </w:rPr>
        <w:t xml:space="preserve"> состояния и гематологические нарушения, в том числе на фоне злокачественных новообразований. Эти состояния необходимо учитывать при разработке индивидуальной стратегии лечения. Перед операцией у пациентов с клиническими проявлениями тромба дуги аорты необходимо исключить другие возможные источники эмболизации. Основным методом лечения тромбоза дуги аорты является протезирование аорты. Возможные варианты лечения включают консервативное (антикоагулянтная и </w:t>
      </w:r>
      <w:proofErr w:type="spellStart"/>
      <w:r w:rsidRPr="00EC71FE">
        <w:rPr>
          <w:rFonts w:ascii="Times New Roman" w:eastAsia="Times New Roman" w:hAnsi="Times New Roman" w:cs="Times New Roman"/>
          <w:i/>
          <w:iCs/>
          <w:sz w:val="24"/>
          <w:szCs w:val="24"/>
          <w:lang w:eastAsia="ru-RU"/>
        </w:rPr>
        <w:t>тромболитическая</w:t>
      </w:r>
      <w:proofErr w:type="spellEnd"/>
      <w:r w:rsidRPr="00EC71FE">
        <w:rPr>
          <w:rFonts w:ascii="Times New Roman" w:eastAsia="Times New Roman" w:hAnsi="Times New Roman" w:cs="Times New Roman"/>
          <w:i/>
          <w:iCs/>
          <w:sz w:val="24"/>
          <w:szCs w:val="24"/>
          <w:lang w:eastAsia="ru-RU"/>
        </w:rPr>
        <w:t xml:space="preserve"> терапия), </w:t>
      </w:r>
      <w:proofErr w:type="spellStart"/>
      <w:r w:rsidRPr="00EC71FE">
        <w:rPr>
          <w:rFonts w:ascii="Times New Roman" w:eastAsia="Times New Roman" w:hAnsi="Times New Roman" w:cs="Times New Roman"/>
          <w:i/>
          <w:iCs/>
          <w:sz w:val="24"/>
          <w:szCs w:val="24"/>
          <w:lang w:eastAsia="ru-RU"/>
        </w:rPr>
        <w:t>тромбэндартерэктомию</w:t>
      </w:r>
      <w:proofErr w:type="spellEnd"/>
      <w:r w:rsidRPr="00EC71FE">
        <w:rPr>
          <w:rFonts w:ascii="Times New Roman" w:eastAsia="Times New Roman" w:hAnsi="Times New Roman" w:cs="Times New Roman"/>
          <w:i/>
          <w:iCs/>
          <w:sz w:val="24"/>
          <w:szCs w:val="24"/>
          <w:lang w:eastAsia="ru-RU"/>
        </w:rPr>
        <w:t xml:space="preserve"> из аорты и/или локальная резекция аорты с протезированием места прикрепления тромба, переключение магистральных артерий дуги аорты и эндоваскулярная реконструкция дуги аорты. В случае выбора консервативного метода лечения для оценки лизиса тромба должна быть рекомендована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и/или КТА аорты.</w:t>
      </w:r>
    </w:p>
    <w:p w14:paraId="7CC79B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3.5.2 Аберрантная левая подключичная артерия и дивертикул </w:t>
      </w:r>
      <w:proofErr w:type="spellStart"/>
      <w:r w:rsidRPr="00EC71FE">
        <w:rPr>
          <w:rFonts w:ascii="Times New Roman" w:eastAsia="Times New Roman" w:hAnsi="Times New Roman" w:cs="Times New Roman"/>
          <w:b/>
          <w:bCs/>
          <w:sz w:val="24"/>
          <w:szCs w:val="24"/>
          <w:lang w:eastAsia="ru-RU"/>
        </w:rPr>
        <w:t>Коммереля</w:t>
      </w:r>
      <w:proofErr w:type="spellEnd"/>
    </w:p>
    <w:p w14:paraId="10A81CEA" w14:textId="77777777" w:rsidR="00EC71FE" w:rsidRPr="00EC71FE" w:rsidRDefault="00EC71FE" w:rsidP="00EC71FE">
      <w:pPr>
        <w:numPr>
          <w:ilvl w:val="0"/>
          <w:numId w:val="9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бессимптомной аневризмой устья подключичной артерии (≥3,0 см) и/или дивертикуле </w:t>
      </w:r>
      <w:proofErr w:type="spellStart"/>
      <w:r w:rsidRPr="00EC71FE">
        <w:rPr>
          <w:rFonts w:ascii="Times New Roman" w:eastAsia="Times New Roman" w:hAnsi="Times New Roman" w:cs="Times New Roman"/>
          <w:sz w:val="24"/>
          <w:szCs w:val="24"/>
          <w:lang w:eastAsia="ru-RU"/>
        </w:rPr>
        <w:t>Коммереля</w:t>
      </w:r>
      <w:proofErr w:type="spellEnd"/>
      <w:r w:rsidRPr="00EC71FE">
        <w:rPr>
          <w:rFonts w:ascii="Times New Roman" w:eastAsia="Times New Roman" w:hAnsi="Times New Roman" w:cs="Times New Roman"/>
          <w:sz w:val="24"/>
          <w:szCs w:val="24"/>
          <w:lang w:eastAsia="ru-RU"/>
        </w:rPr>
        <w:t xml:space="preserve"> (≥5,5 см)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протезирование вовлеченного сегмента аорты [194].</w:t>
      </w:r>
    </w:p>
    <w:p w14:paraId="1C69EDA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26CE5BA3" w14:textId="77777777" w:rsidR="00EC71FE" w:rsidRPr="00EC71FE" w:rsidRDefault="00EC71FE" w:rsidP="00EC71FE">
      <w:pPr>
        <w:numPr>
          <w:ilvl w:val="0"/>
          <w:numId w:val="9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наличии клинических проявлений пациентам с аберрантной левой подключичной артерией и/или дивертикулом </w:t>
      </w:r>
      <w:proofErr w:type="spellStart"/>
      <w:r w:rsidRPr="00EC71FE">
        <w:rPr>
          <w:rFonts w:ascii="Times New Roman" w:eastAsia="Times New Roman" w:hAnsi="Times New Roman" w:cs="Times New Roman"/>
          <w:sz w:val="24"/>
          <w:szCs w:val="24"/>
          <w:lang w:eastAsia="ru-RU"/>
        </w:rPr>
        <w:t>Коммереля</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протезирования вовлеченного сегмента аорты [8].</w:t>
      </w:r>
    </w:p>
    <w:p w14:paraId="559E32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ЕАКТХ I C (УДД 4, УУР С)</w:t>
      </w:r>
    </w:p>
    <w:p w14:paraId="30FFE6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i/>
          <w:iCs/>
          <w:sz w:val="24"/>
          <w:szCs w:val="24"/>
          <w:lang w:eastAsia="ru-RU"/>
        </w:rPr>
        <w:t xml:space="preserve">Встречаемость аберрантной левой подключичной артерии (a. </w:t>
      </w:r>
      <w:proofErr w:type="spellStart"/>
      <w:r w:rsidRPr="00EC71FE">
        <w:rPr>
          <w:rFonts w:ascii="Times New Roman" w:eastAsia="Times New Roman" w:hAnsi="Times New Roman" w:cs="Times New Roman"/>
          <w:i/>
          <w:iCs/>
          <w:sz w:val="24"/>
          <w:szCs w:val="24"/>
          <w:lang w:eastAsia="ru-RU"/>
        </w:rPr>
        <w:t>lusoria</w:t>
      </w:r>
      <w:proofErr w:type="spellEnd"/>
      <w:r w:rsidRPr="00EC71FE">
        <w:rPr>
          <w:rFonts w:ascii="Times New Roman" w:eastAsia="Times New Roman" w:hAnsi="Times New Roman" w:cs="Times New Roman"/>
          <w:i/>
          <w:iCs/>
          <w:sz w:val="24"/>
          <w:szCs w:val="24"/>
          <w:lang w:eastAsia="ru-RU"/>
        </w:rPr>
        <w:t xml:space="preserve">) и дивертикула </w:t>
      </w:r>
      <w:proofErr w:type="spellStart"/>
      <w:r w:rsidRPr="00EC71FE">
        <w:rPr>
          <w:rFonts w:ascii="Times New Roman" w:eastAsia="Times New Roman" w:hAnsi="Times New Roman" w:cs="Times New Roman"/>
          <w:i/>
          <w:iCs/>
          <w:sz w:val="24"/>
          <w:szCs w:val="24"/>
          <w:lang w:eastAsia="ru-RU"/>
        </w:rPr>
        <w:t>Коммереля</w:t>
      </w:r>
      <w:proofErr w:type="spellEnd"/>
      <w:r w:rsidRPr="00EC71FE">
        <w:rPr>
          <w:rFonts w:ascii="Times New Roman" w:eastAsia="Times New Roman" w:hAnsi="Times New Roman" w:cs="Times New Roman"/>
          <w:i/>
          <w:iCs/>
          <w:sz w:val="24"/>
          <w:szCs w:val="24"/>
          <w:lang w:eastAsia="ru-RU"/>
        </w:rPr>
        <w:t xml:space="preserve"> составляет 0,4–2,3% [194]. Анатомически аберрантная левая подключичная артерия проходит в 80% случаев позади от пищевода, в 15% — между пищеводом и трахеей, и в 5% — кпереди от трахеи [194]. Пациенты с клиническими проявлениями, включающими дисфагию, одышку, кашель, боль в груди, аспирацию или рецидивирующие легочные инфекции, составляют лишь 5% от общего числа. Дивертикул </w:t>
      </w:r>
      <w:proofErr w:type="spellStart"/>
      <w:r w:rsidRPr="00EC71FE">
        <w:rPr>
          <w:rFonts w:ascii="Times New Roman" w:eastAsia="Times New Roman" w:hAnsi="Times New Roman" w:cs="Times New Roman"/>
          <w:i/>
          <w:iCs/>
          <w:sz w:val="24"/>
          <w:szCs w:val="24"/>
          <w:lang w:eastAsia="ru-RU"/>
        </w:rPr>
        <w:t>Коммереля</w:t>
      </w:r>
      <w:proofErr w:type="spellEnd"/>
      <w:r w:rsidRPr="00EC71FE">
        <w:rPr>
          <w:rFonts w:ascii="Times New Roman" w:eastAsia="Times New Roman" w:hAnsi="Times New Roman" w:cs="Times New Roman"/>
          <w:i/>
          <w:iCs/>
          <w:sz w:val="24"/>
          <w:szCs w:val="24"/>
          <w:lang w:eastAsia="ru-RU"/>
        </w:rPr>
        <w:t xml:space="preserve"> сопровождается высоким риском разрыва и тромбоэмболии с летальностью более 50%. Частота расслоений аорты при этом заболевании достигает 50% [195].</w:t>
      </w:r>
    </w:p>
    <w:p w14:paraId="64338FE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Вопрос об определении фактического размера дивертикула </w:t>
      </w:r>
      <w:proofErr w:type="spellStart"/>
      <w:r w:rsidRPr="00EC71FE">
        <w:rPr>
          <w:rFonts w:ascii="Times New Roman" w:eastAsia="Times New Roman" w:hAnsi="Times New Roman" w:cs="Times New Roman"/>
          <w:i/>
          <w:iCs/>
          <w:sz w:val="24"/>
          <w:szCs w:val="24"/>
          <w:lang w:eastAsia="ru-RU"/>
        </w:rPr>
        <w:t>Коммереля</w:t>
      </w:r>
      <w:proofErr w:type="spellEnd"/>
      <w:r w:rsidRPr="00EC71FE">
        <w:rPr>
          <w:rFonts w:ascii="Times New Roman" w:eastAsia="Times New Roman" w:hAnsi="Times New Roman" w:cs="Times New Roman"/>
          <w:i/>
          <w:iCs/>
          <w:sz w:val="24"/>
          <w:szCs w:val="24"/>
          <w:lang w:eastAsia="ru-RU"/>
        </w:rPr>
        <w:t xml:space="preserve"> остается дискутабельным. Наиболее актуальной методикой измерения дивертикула </w:t>
      </w:r>
      <w:proofErr w:type="spellStart"/>
      <w:r w:rsidRPr="00EC71FE">
        <w:rPr>
          <w:rFonts w:ascii="Times New Roman" w:eastAsia="Times New Roman" w:hAnsi="Times New Roman" w:cs="Times New Roman"/>
          <w:i/>
          <w:iCs/>
          <w:sz w:val="24"/>
          <w:szCs w:val="24"/>
          <w:lang w:eastAsia="ru-RU"/>
        </w:rPr>
        <w:t>Коммереля</w:t>
      </w:r>
      <w:proofErr w:type="spellEnd"/>
      <w:r w:rsidRPr="00EC71FE">
        <w:rPr>
          <w:rFonts w:ascii="Times New Roman" w:eastAsia="Times New Roman" w:hAnsi="Times New Roman" w:cs="Times New Roman"/>
          <w:i/>
          <w:iCs/>
          <w:sz w:val="24"/>
          <w:szCs w:val="24"/>
          <w:lang w:eastAsia="ru-RU"/>
        </w:rPr>
        <w:t xml:space="preserve"> является подход, когда оценивается расстояние от стенки, прилегающей к трахее, до противоположной стенки аорты или от верхушки дивертикула до противоположной стенки аорты. Диаметр подключичной артерии измеряют в </w:t>
      </w:r>
      <w:proofErr w:type="spellStart"/>
      <w:r w:rsidRPr="00EC71FE">
        <w:rPr>
          <w:rFonts w:ascii="Times New Roman" w:eastAsia="Times New Roman" w:hAnsi="Times New Roman" w:cs="Times New Roman"/>
          <w:i/>
          <w:iCs/>
          <w:sz w:val="24"/>
          <w:szCs w:val="24"/>
          <w:lang w:eastAsia="ru-RU"/>
        </w:rPr>
        <w:t>зонее</w:t>
      </w:r>
      <w:proofErr w:type="spellEnd"/>
      <w:r w:rsidRPr="00EC71FE">
        <w:rPr>
          <w:rFonts w:ascii="Times New Roman" w:eastAsia="Times New Roman" w:hAnsi="Times New Roman" w:cs="Times New Roman"/>
          <w:i/>
          <w:iCs/>
          <w:sz w:val="24"/>
          <w:szCs w:val="24"/>
          <w:lang w:eastAsia="ru-RU"/>
        </w:rPr>
        <w:t xml:space="preserve"> ее устья.</w:t>
      </w:r>
    </w:p>
    <w:p w14:paraId="2924B9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3.5.3 Инфекции</w:t>
      </w:r>
    </w:p>
    <w:p w14:paraId="00E7BE7D" w14:textId="77777777" w:rsidR="00EC71FE" w:rsidRPr="00EC71FE" w:rsidRDefault="00EC71FE" w:rsidP="00EC71FE">
      <w:pPr>
        <w:numPr>
          <w:ilvl w:val="0"/>
          <w:numId w:val="9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при инфекциях нативной дуги аорты, сосудистого протеза или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удаление инфицированного сосуда или протезного материала, проведения локальной санации и реконструкции аорты </w:t>
      </w:r>
      <w:proofErr w:type="spellStart"/>
      <w:r w:rsidRPr="00EC71FE">
        <w:rPr>
          <w:rFonts w:ascii="Times New Roman" w:eastAsia="Times New Roman" w:hAnsi="Times New Roman" w:cs="Times New Roman"/>
          <w:sz w:val="24"/>
          <w:szCs w:val="24"/>
          <w:lang w:eastAsia="ru-RU"/>
        </w:rPr>
        <w:t>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situ</w:t>
      </w:r>
      <w:proofErr w:type="spellEnd"/>
      <w:r w:rsidRPr="00EC71FE">
        <w:rPr>
          <w:rFonts w:ascii="Times New Roman" w:eastAsia="Times New Roman" w:hAnsi="Times New Roman" w:cs="Times New Roman"/>
          <w:sz w:val="24"/>
          <w:szCs w:val="24"/>
          <w:lang w:eastAsia="ru-RU"/>
        </w:rPr>
        <w:t xml:space="preserve"> с использованием биологического материала или экстра-анатомическое шунтирование в зависимости от опыта клиники [196–198].</w:t>
      </w:r>
    </w:p>
    <w:p w14:paraId="558380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C)</w:t>
      </w:r>
    </w:p>
    <w:p w14:paraId="30E586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Инфекционное поражение нативной аорты или, чаще, протеза либо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ассоциировано с высокой частотой осложнений и смертностью. Подобный диагноз должен опираться на клинические данные, результаты лучевой диагностики и лабораторные результаты [197]. Позитронно-эмиссионная томография (ПЭТ) с 18F-фтордезоксиглюкозой или сцинтиграфия в режиме «все тело» для выявления воспалительных очагов, используемые в диагностических целях, позволяют отличить общее воспаление (например, послеоперационное) от инфекционного. Важно исключать инфекцию во всех случаях мешотчатых АГА, так как около 93% </w:t>
      </w:r>
      <w:proofErr w:type="spellStart"/>
      <w:r w:rsidRPr="00EC71FE">
        <w:rPr>
          <w:rFonts w:ascii="Times New Roman" w:eastAsia="Times New Roman" w:hAnsi="Times New Roman" w:cs="Times New Roman"/>
          <w:i/>
          <w:iCs/>
          <w:sz w:val="24"/>
          <w:szCs w:val="24"/>
          <w:lang w:eastAsia="ru-RU"/>
        </w:rPr>
        <w:t>микотических</w:t>
      </w:r>
      <w:proofErr w:type="spellEnd"/>
      <w:r w:rsidRPr="00EC71FE">
        <w:rPr>
          <w:rFonts w:ascii="Times New Roman" w:eastAsia="Times New Roman" w:hAnsi="Times New Roman" w:cs="Times New Roman"/>
          <w:i/>
          <w:iCs/>
          <w:sz w:val="24"/>
          <w:szCs w:val="24"/>
          <w:lang w:eastAsia="ru-RU"/>
        </w:rPr>
        <w:t xml:space="preserve"> аневризм имеют такой вид при КТА аорты [198].</w:t>
      </w:r>
    </w:p>
    <w:p w14:paraId="7056129E" w14:textId="77777777" w:rsidR="00EC71FE" w:rsidRPr="00EC71FE" w:rsidRDefault="00EC71FE" w:rsidP="00EC71FE">
      <w:pPr>
        <w:numPr>
          <w:ilvl w:val="0"/>
          <w:numId w:val="9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Только в качестве промежуточного или окончательного этапа лечения у неоперабельных пациентов с инфекциями нативной дуги аорты, протеза или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проведения </w:t>
      </w:r>
      <w:proofErr w:type="spellStart"/>
      <w:r w:rsidRPr="00EC71FE">
        <w:rPr>
          <w:rFonts w:ascii="Times New Roman" w:eastAsia="Times New Roman" w:hAnsi="Times New Roman" w:cs="Times New Roman"/>
          <w:sz w:val="24"/>
          <w:szCs w:val="24"/>
          <w:lang w:eastAsia="ru-RU"/>
        </w:rPr>
        <w:t>транскатетерной</w:t>
      </w:r>
      <w:proofErr w:type="spellEnd"/>
      <w:r w:rsidRPr="00EC71FE">
        <w:rPr>
          <w:rFonts w:ascii="Times New Roman" w:eastAsia="Times New Roman" w:hAnsi="Times New Roman" w:cs="Times New Roman"/>
          <w:sz w:val="24"/>
          <w:szCs w:val="24"/>
          <w:lang w:eastAsia="ru-RU"/>
        </w:rPr>
        <w:t xml:space="preserve"> изоляции патологии дуги аорты [199].</w:t>
      </w:r>
    </w:p>
    <w:p w14:paraId="311537A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C)</w:t>
      </w:r>
    </w:p>
    <w:p w14:paraId="1605C07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proofErr w:type="spellStart"/>
      <w:r w:rsidRPr="00EC71FE">
        <w:rPr>
          <w:rFonts w:ascii="Times New Roman" w:eastAsia="Times New Roman" w:hAnsi="Times New Roman" w:cs="Times New Roman"/>
          <w:i/>
          <w:iCs/>
          <w:sz w:val="24"/>
          <w:szCs w:val="24"/>
          <w:lang w:eastAsia="ru-RU"/>
        </w:rPr>
        <w:t>Транскатетерное</w:t>
      </w:r>
      <w:proofErr w:type="spellEnd"/>
      <w:r w:rsidRPr="00EC71FE">
        <w:rPr>
          <w:rFonts w:ascii="Times New Roman" w:eastAsia="Times New Roman" w:hAnsi="Times New Roman" w:cs="Times New Roman"/>
          <w:i/>
          <w:iCs/>
          <w:sz w:val="24"/>
          <w:szCs w:val="24"/>
          <w:lang w:eastAsia="ru-RU"/>
        </w:rPr>
        <w:t xml:space="preserve"> вмешательство на грудной аорте может быть эффективно при временном закрытии разорванной инфицированной АГА или опасного для жизни свища, соединяющего аорту с полым органом (например, аорто-пищеводного и аорто-бронхиального). Для пациентов с такой клинической картиной характерны высокая частота осложнений и смертности независимо от последующей стратегии ведения [200]. </w:t>
      </w:r>
      <w:proofErr w:type="spellStart"/>
      <w:r w:rsidRPr="00EC71FE">
        <w:rPr>
          <w:rFonts w:ascii="Times New Roman" w:eastAsia="Times New Roman" w:hAnsi="Times New Roman" w:cs="Times New Roman"/>
          <w:i/>
          <w:iCs/>
          <w:sz w:val="24"/>
          <w:szCs w:val="24"/>
          <w:lang w:eastAsia="ru-RU"/>
        </w:rPr>
        <w:t>Транскатетерная</w:t>
      </w:r>
      <w:proofErr w:type="spellEnd"/>
      <w:r w:rsidRPr="00EC71FE">
        <w:rPr>
          <w:rFonts w:ascii="Times New Roman" w:eastAsia="Times New Roman" w:hAnsi="Times New Roman" w:cs="Times New Roman"/>
          <w:i/>
          <w:iCs/>
          <w:sz w:val="24"/>
          <w:szCs w:val="24"/>
          <w:lang w:eastAsia="ru-RU"/>
        </w:rPr>
        <w:t xml:space="preserve"> изоляция (дуги или нисходящей аорты) может обеспечить более стойкую реконструкцию, если эндопротез предварительно обработать антибактериальными препаратами системного действия, но данных по значимо различающимся клиническим сценариям мало [199].</w:t>
      </w:r>
    </w:p>
    <w:p w14:paraId="75B650A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3.5.4 Аортит дуги аорты</w:t>
      </w:r>
    </w:p>
    <w:p w14:paraId="6E41F1CF" w14:textId="77777777" w:rsidR="00EC71FE" w:rsidRPr="00EC71FE" w:rsidRDefault="00EC71FE" w:rsidP="00EC71FE">
      <w:pPr>
        <w:numPr>
          <w:ilvl w:val="0"/>
          <w:numId w:val="9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активным гигантоклеточным артериитом (ГКА) или артериитом </w:t>
      </w:r>
      <w:proofErr w:type="spellStart"/>
      <w:r w:rsidRPr="00EC71FE">
        <w:rPr>
          <w:rFonts w:ascii="Times New Roman" w:eastAsia="Times New Roman" w:hAnsi="Times New Roman" w:cs="Times New Roman"/>
          <w:sz w:val="24"/>
          <w:szCs w:val="24"/>
          <w:lang w:eastAsia="ru-RU"/>
        </w:rPr>
        <w:t>Такаясу</w:t>
      </w:r>
      <w:proofErr w:type="spellEnd"/>
      <w:r w:rsidRPr="00EC71FE">
        <w:rPr>
          <w:rFonts w:ascii="Times New Roman" w:eastAsia="Times New Roman" w:hAnsi="Times New Roman" w:cs="Times New Roman"/>
          <w:sz w:val="24"/>
          <w:szCs w:val="24"/>
          <w:lang w:eastAsia="ru-RU"/>
        </w:rPr>
        <w:t xml:space="preserve"> для начальной медикаментозной терапии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назначать высокие дозы глюкокортикоидов [201].</w:t>
      </w:r>
    </w:p>
    <w:p w14:paraId="72E680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ЕАКТХ I B (УДД 2, УУР А)</w:t>
      </w:r>
    </w:p>
    <w:p w14:paraId="0FEAA96E" w14:textId="77777777" w:rsidR="00EC71FE" w:rsidRPr="00EC71FE" w:rsidRDefault="00EC71FE" w:rsidP="00EC71FE">
      <w:pPr>
        <w:numPr>
          <w:ilvl w:val="0"/>
          <w:numId w:val="10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активным ГКА или артериитом </w:t>
      </w:r>
      <w:proofErr w:type="spellStart"/>
      <w:r w:rsidRPr="00EC71FE">
        <w:rPr>
          <w:rFonts w:ascii="Times New Roman" w:eastAsia="Times New Roman" w:hAnsi="Times New Roman" w:cs="Times New Roman"/>
          <w:sz w:val="24"/>
          <w:szCs w:val="24"/>
          <w:lang w:eastAsia="ru-RU"/>
        </w:rPr>
        <w:t>Такаясу</w:t>
      </w:r>
      <w:proofErr w:type="spellEnd"/>
      <w:r w:rsidRPr="00EC71FE">
        <w:rPr>
          <w:rFonts w:ascii="Times New Roman" w:eastAsia="Times New Roman" w:hAnsi="Times New Roman" w:cs="Times New Roman"/>
          <w:sz w:val="24"/>
          <w:szCs w:val="24"/>
          <w:lang w:eastAsia="ru-RU"/>
        </w:rPr>
        <w:t xml:space="preserve"> эффективность лечения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периодически оценивать клинические проявления, а также проводить мониторинг сывороточных маркеров воспаления (исследование уровня С-реактивного белка в сыворотке крови и скорости оседания эритроцитов), визуализирующие исследования аорты (МРА аорты, КТА аорты или ПЭТ-КТ аорты с 18F-фтордезоксиглюкозой для выявления воспалительных очагов) [201,202].</w:t>
      </w:r>
    </w:p>
    <w:p w14:paraId="3872A04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ЕОК\РКО I C, ЕАКТХ I C (УДД 2, УУР А)</w:t>
      </w:r>
    </w:p>
    <w:p w14:paraId="207B89EE" w14:textId="77777777" w:rsidR="00EC71FE" w:rsidRPr="00EC71FE" w:rsidRDefault="00EC71FE" w:rsidP="00EC71FE">
      <w:pPr>
        <w:numPr>
          <w:ilvl w:val="0"/>
          <w:numId w:val="10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ГКА или артериитом </w:t>
      </w:r>
      <w:proofErr w:type="spellStart"/>
      <w:r w:rsidRPr="00EC71FE">
        <w:rPr>
          <w:rFonts w:ascii="Times New Roman" w:eastAsia="Times New Roman" w:hAnsi="Times New Roman" w:cs="Times New Roman"/>
          <w:sz w:val="24"/>
          <w:szCs w:val="24"/>
          <w:lang w:eastAsia="ru-RU"/>
        </w:rPr>
        <w:t>Такаясу</w:t>
      </w:r>
      <w:proofErr w:type="spellEnd"/>
      <w:r w:rsidRPr="00EC71FE">
        <w:rPr>
          <w:rFonts w:ascii="Times New Roman" w:eastAsia="Times New Roman" w:hAnsi="Times New Roman" w:cs="Times New Roman"/>
          <w:sz w:val="24"/>
          <w:szCs w:val="24"/>
          <w:lang w:eastAsia="ru-RU"/>
        </w:rPr>
        <w:t xml:space="preserve">, находящихся в стадии ремиссии,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плановая эндоваскулярная операция на аорте или протезирование аорты для лечения осложнений со стороны аорты и ее ветвей [203].</w:t>
      </w:r>
    </w:p>
    <w:p w14:paraId="3E67238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5, УУР С)</w:t>
      </w:r>
    </w:p>
    <w:p w14:paraId="15CB21D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Гигантоклеточный артериит — системный васкулит, характеризующийся очаговым трансмуральным гранулематозным воспалением с появлением гигантских клеток, утолщением </w:t>
      </w:r>
      <w:proofErr w:type="spellStart"/>
      <w:r w:rsidRPr="00EC71FE">
        <w:rPr>
          <w:rFonts w:ascii="Times New Roman" w:eastAsia="Times New Roman" w:hAnsi="Times New Roman" w:cs="Times New Roman"/>
          <w:i/>
          <w:iCs/>
          <w:sz w:val="24"/>
          <w:szCs w:val="24"/>
          <w:lang w:eastAsia="ru-RU"/>
        </w:rPr>
        <w:t>интимы</w:t>
      </w:r>
      <w:proofErr w:type="spellEnd"/>
      <w:r w:rsidRPr="00EC71FE">
        <w:rPr>
          <w:rFonts w:ascii="Times New Roman" w:eastAsia="Times New Roman" w:hAnsi="Times New Roman" w:cs="Times New Roman"/>
          <w:i/>
          <w:iCs/>
          <w:sz w:val="24"/>
          <w:szCs w:val="24"/>
          <w:lang w:eastAsia="ru-RU"/>
        </w:rPr>
        <w:t xml:space="preserve"> и инфильтратами из </w:t>
      </w:r>
      <w:proofErr w:type="spellStart"/>
      <w:r w:rsidRPr="00EC71FE">
        <w:rPr>
          <w:rFonts w:ascii="Times New Roman" w:eastAsia="Times New Roman" w:hAnsi="Times New Roman" w:cs="Times New Roman"/>
          <w:i/>
          <w:iCs/>
          <w:sz w:val="24"/>
          <w:szCs w:val="24"/>
          <w:lang w:eastAsia="ru-RU"/>
        </w:rPr>
        <w:t>мононуклеаров</w:t>
      </w:r>
      <w:proofErr w:type="spellEnd"/>
      <w:r w:rsidRPr="00EC71FE">
        <w:rPr>
          <w:rFonts w:ascii="Times New Roman" w:eastAsia="Times New Roman" w:hAnsi="Times New Roman" w:cs="Times New Roman"/>
          <w:i/>
          <w:iCs/>
          <w:sz w:val="24"/>
          <w:szCs w:val="24"/>
          <w:lang w:eastAsia="ru-RU"/>
        </w:rPr>
        <w:t xml:space="preserve">, нейтрофилов и эозинофилов </w:t>
      </w:r>
      <w:r w:rsidRPr="00EC71FE">
        <w:rPr>
          <w:rFonts w:ascii="Times New Roman" w:eastAsia="Times New Roman" w:hAnsi="Times New Roman" w:cs="Times New Roman"/>
          <w:sz w:val="24"/>
          <w:szCs w:val="24"/>
          <w:lang w:eastAsia="ru-RU"/>
        </w:rPr>
        <w:t>[203]</w:t>
      </w:r>
      <w:r w:rsidRPr="00EC71FE">
        <w:rPr>
          <w:rFonts w:ascii="Times New Roman" w:eastAsia="Times New Roman" w:hAnsi="Times New Roman" w:cs="Times New Roman"/>
          <w:i/>
          <w:iCs/>
          <w:sz w:val="24"/>
          <w:szCs w:val="24"/>
          <w:lang w:eastAsia="ru-RU"/>
        </w:rPr>
        <w:t xml:space="preserve">. Ключевая характеристика гранулематозного артериита — сегментарное распространение воспалительных инфильтратов, состоящих из Т-клеток и гистиоцитов. Разрыв аорты и/или ее ветвей, по-видимому, представляет собой редкое осложнение, однако истинную распространенность этих случаев трудно оценить, т. к. «немой» ГКА обычно невозможно выявить клинически и/или рентгенологически. ГКА может проявляться внезапным появлением височной головной боли, недомоганием с признаками синдрома системной воспалительной реакции неизвестного происхождения, слабостью плечевого и тазобедренного пояса и потерей массы тела. ГКА ранее был известен как болезнь Хортона и представлял собой сегментарное </w:t>
      </w:r>
      <w:proofErr w:type="spellStart"/>
      <w:r w:rsidRPr="00EC71FE">
        <w:rPr>
          <w:rFonts w:ascii="Times New Roman" w:eastAsia="Times New Roman" w:hAnsi="Times New Roman" w:cs="Times New Roman"/>
          <w:i/>
          <w:iCs/>
          <w:sz w:val="24"/>
          <w:szCs w:val="24"/>
          <w:lang w:eastAsia="ru-RU"/>
        </w:rPr>
        <w:t>васкулитное</w:t>
      </w:r>
      <w:proofErr w:type="spellEnd"/>
      <w:r w:rsidRPr="00EC71FE">
        <w:rPr>
          <w:rFonts w:ascii="Times New Roman" w:eastAsia="Times New Roman" w:hAnsi="Times New Roman" w:cs="Times New Roman"/>
          <w:i/>
          <w:iCs/>
          <w:sz w:val="24"/>
          <w:szCs w:val="24"/>
          <w:lang w:eastAsia="ru-RU"/>
        </w:rPr>
        <w:t xml:space="preserve"> поражение височных артерий. КТА аорты, а также МРА и/или ПЭТ-КТ аорты для выявления воспалительных очагов позволяют выявить дополнительное </w:t>
      </w:r>
      <w:proofErr w:type="spellStart"/>
      <w:r w:rsidRPr="00EC71FE">
        <w:rPr>
          <w:rFonts w:ascii="Times New Roman" w:eastAsia="Times New Roman" w:hAnsi="Times New Roman" w:cs="Times New Roman"/>
          <w:i/>
          <w:iCs/>
          <w:sz w:val="24"/>
          <w:szCs w:val="24"/>
          <w:lang w:eastAsia="ru-RU"/>
        </w:rPr>
        <w:t>васкулитное</w:t>
      </w:r>
      <w:proofErr w:type="spellEnd"/>
      <w:r w:rsidRPr="00EC71FE">
        <w:rPr>
          <w:rFonts w:ascii="Times New Roman" w:eastAsia="Times New Roman" w:hAnsi="Times New Roman" w:cs="Times New Roman"/>
          <w:i/>
          <w:iCs/>
          <w:sz w:val="24"/>
          <w:szCs w:val="24"/>
          <w:lang w:eastAsia="ru-RU"/>
        </w:rPr>
        <w:t xml:space="preserve"> поражение аорты, локализующееся преимущественно в области дуги аорты и НГА, а также частично в брюшном или подвздошном отделах аорты, в том числе проявляющиеся на ранних этапах. Чтобы не пропустить сопутствующий васкулит крупных сосудов, целесообразно провести диагностическую оценку возможного поражения аорты [202]. Лечение </w:t>
      </w:r>
      <w:proofErr w:type="spellStart"/>
      <w:r w:rsidRPr="00EC71FE">
        <w:rPr>
          <w:rFonts w:ascii="Times New Roman" w:eastAsia="Times New Roman" w:hAnsi="Times New Roman" w:cs="Times New Roman"/>
          <w:i/>
          <w:iCs/>
          <w:sz w:val="24"/>
          <w:szCs w:val="24"/>
          <w:lang w:eastAsia="ru-RU"/>
        </w:rPr>
        <w:t>глюкокортикостероидами</w:t>
      </w:r>
      <w:proofErr w:type="spellEnd"/>
      <w:r w:rsidRPr="00EC71FE">
        <w:rPr>
          <w:rFonts w:ascii="Times New Roman" w:eastAsia="Times New Roman" w:hAnsi="Times New Roman" w:cs="Times New Roman"/>
          <w:i/>
          <w:iCs/>
          <w:sz w:val="24"/>
          <w:szCs w:val="24"/>
          <w:lang w:eastAsia="ru-RU"/>
        </w:rPr>
        <w:t xml:space="preserve"> следует приостановить до окончания процедуры, если это оправдано с медицинской точки зрения: через 3–5 дней после начала лечения </w:t>
      </w:r>
      <w:proofErr w:type="spellStart"/>
      <w:r w:rsidRPr="00EC71FE">
        <w:rPr>
          <w:rFonts w:ascii="Times New Roman" w:eastAsia="Times New Roman" w:hAnsi="Times New Roman" w:cs="Times New Roman"/>
          <w:i/>
          <w:iCs/>
          <w:sz w:val="24"/>
          <w:szCs w:val="24"/>
          <w:lang w:eastAsia="ru-RU"/>
        </w:rPr>
        <w:t>глюкокортикостероидами</w:t>
      </w:r>
      <w:proofErr w:type="spellEnd"/>
      <w:r w:rsidRPr="00EC71FE">
        <w:rPr>
          <w:rFonts w:ascii="Times New Roman" w:eastAsia="Times New Roman" w:hAnsi="Times New Roman" w:cs="Times New Roman"/>
          <w:i/>
          <w:iCs/>
          <w:sz w:val="24"/>
          <w:szCs w:val="24"/>
          <w:lang w:eastAsia="ru-RU"/>
        </w:rPr>
        <w:t xml:space="preserve"> сигнал от стенок сосудов в основном исчезает, из-за чего результаты обследования расценивают как отрицательные, несмотря на продолжающееся воспаление</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[202].</w:t>
      </w:r>
    </w:p>
    <w:p w14:paraId="2CDD7A7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В случае височного артериита немедленное начало лечения оправдано из-за риска дальнейшего </w:t>
      </w:r>
      <w:proofErr w:type="spellStart"/>
      <w:r w:rsidRPr="00EC71FE">
        <w:rPr>
          <w:rFonts w:ascii="Times New Roman" w:eastAsia="Times New Roman" w:hAnsi="Times New Roman" w:cs="Times New Roman"/>
          <w:i/>
          <w:iCs/>
          <w:sz w:val="24"/>
          <w:szCs w:val="24"/>
          <w:lang w:eastAsia="ru-RU"/>
        </w:rPr>
        <w:t>васкулитного</w:t>
      </w:r>
      <w:proofErr w:type="spellEnd"/>
      <w:r w:rsidRPr="00EC71FE">
        <w:rPr>
          <w:rFonts w:ascii="Times New Roman" w:eastAsia="Times New Roman" w:hAnsi="Times New Roman" w:cs="Times New Roman"/>
          <w:i/>
          <w:iCs/>
          <w:sz w:val="24"/>
          <w:szCs w:val="24"/>
          <w:lang w:eastAsia="ru-RU"/>
        </w:rPr>
        <w:t xml:space="preserve"> поражения сосудистой сети, питающей зрительный нерв, с возможностью быстрого развития преимущественно необратимой слепоты. </w:t>
      </w:r>
      <w:proofErr w:type="spellStart"/>
      <w:r w:rsidRPr="00EC71FE">
        <w:rPr>
          <w:rFonts w:ascii="Times New Roman" w:eastAsia="Times New Roman" w:hAnsi="Times New Roman" w:cs="Times New Roman"/>
          <w:i/>
          <w:iCs/>
          <w:sz w:val="24"/>
          <w:szCs w:val="24"/>
          <w:lang w:eastAsia="ru-RU"/>
        </w:rPr>
        <w:t>Глюкокортикостероиды</w:t>
      </w:r>
      <w:proofErr w:type="spellEnd"/>
      <w:r w:rsidRPr="00EC71FE">
        <w:rPr>
          <w:rFonts w:ascii="Times New Roman" w:eastAsia="Times New Roman" w:hAnsi="Times New Roman" w:cs="Times New Roman"/>
          <w:i/>
          <w:iCs/>
          <w:sz w:val="24"/>
          <w:szCs w:val="24"/>
          <w:lang w:eastAsia="ru-RU"/>
        </w:rPr>
        <w:t xml:space="preserve"> являются основой лечения. Терапевтические стратегии, целенаправленно воздействующие на интерлейкин-6 и его специфический рецептор, оказались полезны для индукции и поддержания ремиссии или целевого объема, по используемым значениям исходного давления и единицам измерения (см вод. ст. или мм рт. ст.), а также по максимальному количеству жидкости, которое разрешается дренировать (в час, за 4 часа или в день), чтобы избежать внутричерепного кровотечения или дислокации головного мозга. Другие дополнительные методы снижения риска повреждения спинного мозга включают плановое использование </w:t>
      </w:r>
      <w:proofErr w:type="spellStart"/>
      <w:r w:rsidRPr="00EC71FE">
        <w:rPr>
          <w:rFonts w:ascii="Times New Roman" w:eastAsia="Times New Roman" w:hAnsi="Times New Roman" w:cs="Times New Roman"/>
          <w:i/>
          <w:iCs/>
          <w:sz w:val="24"/>
          <w:szCs w:val="24"/>
          <w:lang w:eastAsia="ru-RU"/>
        </w:rPr>
        <w:t>глюкокортикостероидов</w:t>
      </w:r>
      <w:proofErr w:type="spellEnd"/>
      <w:r w:rsidRPr="00EC71FE">
        <w:rPr>
          <w:rFonts w:ascii="Times New Roman" w:eastAsia="Times New Roman" w:hAnsi="Times New Roman" w:cs="Times New Roman"/>
          <w:i/>
          <w:iCs/>
          <w:sz w:val="24"/>
          <w:szCs w:val="24"/>
          <w:lang w:eastAsia="ru-RU"/>
        </w:rPr>
        <w:t xml:space="preserve"> системного действия, отказ от опиоидных анальгетиков длительного действия и стратегии контроля уровня гемоглобина, которые различны в разных клинических центрах </w:t>
      </w:r>
      <w:r w:rsidRPr="00EC71FE">
        <w:rPr>
          <w:rFonts w:ascii="Times New Roman" w:eastAsia="Times New Roman" w:hAnsi="Times New Roman" w:cs="Times New Roman"/>
          <w:sz w:val="24"/>
          <w:szCs w:val="24"/>
          <w:lang w:eastAsia="ru-RU"/>
        </w:rPr>
        <w:t>[203]</w:t>
      </w:r>
      <w:r w:rsidRPr="00EC71FE">
        <w:rPr>
          <w:rFonts w:ascii="Times New Roman" w:eastAsia="Times New Roman" w:hAnsi="Times New Roman" w:cs="Times New Roman"/>
          <w:i/>
          <w:iCs/>
          <w:sz w:val="24"/>
          <w:szCs w:val="24"/>
          <w:lang w:eastAsia="ru-RU"/>
        </w:rPr>
        <w:t xml:space="preserve">. Часто используемый целевой уровень гемоглобина </w:t>
      </w:r>
      <w:proofErr w:type="gramStart"/>
      <w:r w:rsidRPr="00EC71FE">
        <w:rPr>
          <w:rFonts w:ascii="Times New Roman" w:eastAsia="Times New Roman" w:hAnsi="Times New Roman" w:cs="Times New Roman"/>
          <w:i/>
          <w:iCs/>
          <w:sz w:val="24"/>
          <w:szCs w:val="24"/>
          <w:lang w:eastAsia="ru-RU"/>
        </w:rPr>
        <w:t>составляет &gt;</w:t>
      </w:r>
      <w:proofErr w:type="gramEnd"/>
      <w:r w:rsidRPr="00EC71FE">
        <w:rPr>
          <w:rFonts w:ascii="Times New Roman" w:eastAsia="Times New Roman" w:hAnsi="Times New Roman" w:cs="Times New Roman"/>
          <w:i/>
          <w:iCs/>
          <w:sz w:val="24"/>
          <w:szCs w:val="24"/>
          <w:lang w:eastAsia="ru-RU"/>
        </w:rPr>
        <w:t xml:space="preserve"> 100 г/л, особенно у пациентов с симптомами повреждения спинного мозга. Протоколы неотложной помощи включают повышение системного артериального давления </w:t>
      </w:r>
      <w:proofErr w:type="gramStart"/>
      <w:r w:rsidRPr="00EC71FE">
        <w:rPr>
          <w:rFonts w:ascii="Times New Roman" w:eastAsia="Times New Roman" w:hAnsi="Times New Roman" w:cs="Times New Roman"/>
          <w:i/>
          <w:iCs/>
          <w:sz w:val="24"/>
          <w:szCs w:val="24"/>
          <w:lang w:eastAsia="ru-RU"/>
        </w:rPr>
        <w:t>до &gt;</w:t>
      </w:r>
      <w:proofErr w:type="gramEnd"/>
      <w:r w:rsidRPr="00EC71FE">
        <w:rPr>
          <w:rFonts w:ascii="Times New Roman" w:eastAsia="Times New Roman" w:hAnsi="Times New Roman" w:cs="Times New Roman"/>
          <w:i/>
          <w:iCs/>
          <w:sz w:val="24"/>
          <w:szCs w:val="24"/>
          <w:lang w:eastAsia="ru-RU"/>
        </w:rPr>
        <w:t xml:space="preserve"> 100 мм </w:t>
      </w:r>
      <w:proofErr w:type="spellStart"/>
      <w:r w:rsidRPr="00EC71FE">
        <w:rPr>
          <w:rFonts w:ascii="Times New Roman" w:eastAsia="Times New Roman" w:hAnsi="Times New Roman" w:cs="Times New Roman"/>
          <w:i/>
          <w:iCs/>
          <w:sz w:val="24"/>
          <w:szCs w:val="24"/>
          <w:lang w:eastAsia="ru-RU"/>
        </w:rPr>
        <w:t>рт.ст</w:t>
      </w:r>
      <w:proofErr w:type="spellEnd"/>
      <w:r w:rsidRPr="00EC71FE">
        <w:rPr>
          <w:rFonts w:ascii="Times New Roman" w:eastAsia="Times New Roman" w:hAnsi="Times New Roman" w:cs="Times New Roman"/>
          <w:i/>
          <w:iCs/>
          <w:sz w:val="24"/>
          <w:szCs w:val="24"/>
          <w:lang w:eastAsia="ru-RU"/>
        </w:rPr>
        <w:t xml:space="preserve">., снижение давления СМЖ (часто до 5 мм </w:t>
      </w:r>
      <w:proofErr w:type="spellStart"/>
      <w:r w:rsidRPr="00EC71FE">
        <w:rPr>
          <w:rFonts w:ascii="Times New Roman" w:eastAsia="Times New Roman" w:hAnsi="Times New Roman" w:cs="Times New Roman"/>
          <w:i/>
          <w:iCs/>
          <w:sz w:val="24"/>
          <w:szCs w:val="24"/>
          <w:lang w:eastAsia="ru-RU"/>
        </w:rPr>
        <w:t>рт.ст</w:t>
      </w:r>
      <w:proofErr w:type="spellEnd"/>
      <w:r w:rsidRPr="00EC71FE">
        <w:rPr>
          <w:rFonts w:ascii="Times New Roman" w:eastAsia="Times New Roman" w:hAnsi="Times New Roman" w:cs="Times New Roman"/>
          <w:i/>
          <w:iCs/>
          <w:sz w:val="24"/>
          <w:szCs w:val="24"/>
          <w:lang w:eastAsia="ru-RU"/>
        </w:rPr>
        <w:t xml:space="preserve">. или 7 мм </w:t>
      </w:r>
      <w:proofErr w:type="spellStart"/>
      <w:r w:rsidRPr="00EC71FE">
        <w:rPr>
          <w:rFonts w:ascii="Times New Roman" w:eastAsia="Times New Roman" w:hAnsi="Times New Roman" w:cs="Times New Roman"/>
          <w:i/>
          <w:iCs/>
          <w:sz w:val="24"/>
          <w:szCs w:val="24"/>
          <w:lang w:eastAsia="ru-RU"/>
        </w:rPr>
        <w:t>рт.ст</w:t>
      </w:r>
      <w:proofErr w:type="spellEnd"/>
      <w:r w:rsidRPr="00EC71FE">
        <w:rPr>
          <w:rFonts w:ascii="Times New Roman" w:eastAsia="Times New Roman" w:hAnsi="Times New Roman" w:cs="Times New Roman"/>
          <w:i/>
          <w:iCs/>
          <w:sz w:val="24"/>
          <w:szCs w:val="24"/>
          <w:lang w:eastAsia="ru-RU"/>
        </w:rPr>
        <w:t xml:space="preserve">.), гемотрансфузия до достижения целевого уровня гемоглобина &gt;100 г/л и использование </w:t>
      </w:r>
      <w:proofErr w:type="spellStart"/>
      <w:r w:rsidRPr="00EC71FE">
        <w:rPr>
          <w:rFonts w:ascii="Times New Roman" w:eastAsia="Times New Roman" w:hAnsi="Times New Roman" w:cs="Times New Roman"/>
          <w:i/>
          <w:iCs/>
          <w:sz w:val="24"/>
          <w:szCs w:val="24"/>
          <w:lang w:eastAsia="ru-RU"/>
        </w:rPr>
        <w:t>глюкокортикостероидов</w:t>
      </w:r>
      <w:proofErr w:type="spellEnd"/>
      <w:r w:rsidRPr="00EC71FE">
        <w:rPr>
          <w:rFonts w:ascii="Times New Roman" w:eastAsia="Times New Roman" w:hAnsi="Times New Roman" w:cs="Times New Roman"/>
          <w:i/>
          <w:iCs/>
          <w:sz w:val="24"/>
          <w:szCs w:val="24"/>
          <w:lang w:eastAsia="ru-RU"/>
        </w:rPr>
        <w:t xml:space="preserve"> [201].</w:t>
      </w:r>
    </w:p>
    <w:p w14:paraId="47AEEBE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lastRenderedPageBreak/>
        <w:t xml:space="preserve">Болезнь </w:t>
      </w:r>
      <w:proofErr w:type="spellStart"/>
      <w:r w:rsidRPr="00EC71FE">
        <w:rPr>
          <w:rFonts w:ascii="Times New Roman" w:eastAsia="Times New Roman" w:hAnsi="Times New Roman" w:cs="Times New Roman"/>
          <w:i/>
          <w:iCs/>
          <w:sz w:val="24"/>
          <w:szCs w:val="24"/>
          <w:lang w:eastAsia="ru-RU"/>
        </w:rPr>
        <w:t>Такаясу</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некротизирующий</w:t>
      </w:r>
      <w:proofErr w:type="spellEnd"/>
      <w:r w:rsidRPr="00EC71FE">
        <w:rPr>
          <w:rFonts w:ascii="Times New Roman" w:eastAsia="Times New Roman" w:hAnsi="Times New Roman" w:cs="Times New Roman"/>
          <w:i/>
          <w:iCs/>
          <w:sz w:val="24"/>
          <w:szCs w:val="24"/>
          <w:lang w:eastAsia="ru-RU"/>
        </w:rPr>
        <w:t xml:space="preserve"> аортит) обычно проявляется в виде </w:t>
      </w:r>
      <w:proofErr w:type="spellStart"/>
      <w:r w:rsidRPr="00EC71FE">
        <w:rPr>
          <w:rFonts w:ascii="Times New Roman" w:eastAsia="Times New Roman" w:hAnsi="Times New Roman" w:cs="Times New Roman"/>
          <w:i/>
          <w:iCs/>
          <w:sz w:val="24"/>
          <w:szCs w:val="24"/>
          <w:lang w:eastAsia="ru-RU"/>
        </w:rPr>
        <w:t>панаортита</w:t>
      </w:r>
      <w:proofErr w:type="spellEnd"/>
      <w:r w:rsidRPr="00EC71FE">
        <w:rPr>
          <w:rFonts w:ascii="Times New Roman" w:eastAsia="Times New Roman" w:hAnsi="Times New Roman" w:cs="Times New Roman"/>
          <w:i/>
          <w:iCs/>
          <w:sz w:val="24"/>
          <w:szCs w:val="24"/>
          <w:lang w:eastAsia="ru-RU"/>
        </w:rPr>
        <w:t xml:space="preserve"> гранулематозным воспалением и стенозом дуги аорты и ее крупных ветвей. Первоначально воспаление локализуется вокруг </w:t>
      </w:r>
      <w:proofErr w:type="spellStart"/>
      <w:r w:rsidRPr="00EC71FE">
        <w:rPr>
          <w:rFonts w:ascii="Times New Roman" w:eastAsia="Times New Roman" w:hAnsi="Times New Roman" w:cs="Times New Roman"/>
          <w:i/>
          <w:iCs/>
          <w:sz w:val="24"/>
          <w:szCs w:val="24"/>
          <w:lang w:eastAsia="ru-RU"/>
        </w:rPr>
        <w:t>vasa</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vasorum</w:t>
      </w:r>
      <w:proofErr w:type="spellEnd"/>
      <w:r w:rsidRPr="00EC71FE">
        <w:rPr>
          <w:rFonts w:ascii="Times New Roman" w:eastAsia="Times New Roman" w:hAnsi="Times New Roman" w:cs="Times New Roman"/>
          <w:i/>
          <w:iCs/>
          <w:sz w:val="24"/>
          <w:szCs w:val="24"/>
          <w:lang w:eastAsia="ru-RU"/>
        </w:rPr>
        <w:t xml:space="preserve">, а также в средней и наружной оболочках сосуда и распространяется </w:t>
      </w:r>
      <w:proofErr w:type="gramStart"/>
      <w:r w:rsidRPr="00EC71FE">
        <w:rPr>
          <w:rFonts w:ascii="Times New Roman" w:eastAsia="Times New Roman" w:hAnsi="Times New Roman" w:cs="Times New Roman"/>
          <w:i/>
          <w:iCs/>
          <w:sz w:val="24"/>
          <w:szCs w:val="24"/>
          <w:lang w:eastAsia="ru-RU"/>
        </w:rPr>
        <w:t>на интиму</w:t>
      </w:r>
      <w:proofErr w:type="gramEnd"/>
      <w:r w:rsidRPr="00EC71FE">
        <w:rPr>
          <w:rFonts w:ascii="Times New Roman" w:eastAsia="Times New Roman" w:hAnsi="Times New Roman" w:cs="Times New Roman"/>
          <w:i/>
          <w:iCs/>
          <w:sz w:val="24"/>
          <w:szCs w:val="24"/>
          <w:lang w:eastAsia="ru-RU"/>
        </w:rPr>
        <w:t xml:space="preserve">. Быстрое и тяжелое воспаление может привести к утрате гладкомышечных клеток и может привести к развитию синдрома дуги аорты, сегментарного стеноза, окклюзии и аневризмы. При этом заболевании выражены дезинтеграция эластических волокон, реактивный фиброз и увеличение объема основного вещества в интиме. Гистологическим признаком аортита </w:t>
      </w:r>
      <w:proofErr w:type="spellStart"/>
      <w:r w:rsidRPr="00EC71FE">
        <w:rPr>
          <w:rFonts w:ascii="Times New Roman" w:eastAsia="Times New Roman" w:hAnsi="Times New Roman" w:cs="Times New Roman"/>
          <w:i/>
          <w:iCs/>
          <w:sz w:val="24"/>
          <w:szCs w:val="24"/>
          <w:lang w:eastAsia="ru-RU"/>
        </w:rPr>
        <w:t>Такаясу</w:t>
      </w:r>
      <w:proofErr w:type="spellEnd"/>
      <w:r w:rsidRPr="00EC71FE">
        <w:rPr>
          <w:rFonts w:ascii="Times New Roman" w:eastAsia="Times New Roman" w:hAnsi="Times New Roman" w:cs="Times New Roman"/>
          <w:i/>
          <w:iCs/>
          <w:sz w:val="24"/>
          <w:szCs w:val="24"/>
          <w:lang w:eastAsia="ru-RU"/>
        </w:rPr>
        <w:t xml:space="preserve"> является многоочаговый ламинарный некроз средней оболочки сосуда с каймой из макрофагов и редких гигантских клеток. Бессимптомная или скрытая болезнь </w:t>
      </w:r>
      <w:proofErr w:type="spellStart"/>
      <w:r w:rsidRPr="00EC71FE">
        <w:rPr>
          <w:rFonts w:ascii="Times New Roman" w:eastAsia="Times New Roman" w:hAnsi="Times New Roman" w:cs="Times New Roman"/>
          <w:i/>
          <w:iCs/>
          <w:sz w:val="24"/>
          <w:szCs w:val="24"/>
          <w:lang w:eastAsia="ru-RU"/>
        </w:rPr>
        <w:t>Такаясу</w:t>
      </w:r>
      <w:proofErr w:type="spellEnd"/>
      <w:r w:rsidRPr="00EC71FE">
        <w:rPr>
          <w:rFonts w:ascii="Times New Roman" w:eastAsia="Times New Roman" w:hAnsi="Times New Roman" w:cs="Times New Roman"/>
          <w:i/>
          <w:iCs/>
          <w:sz w:val="24"/>
          <w:szCs w:val="24"/>
          <w:lang w:eastAsia="ru-RU"/>
        </w:rPr>
        <w:t xml:space="preserve"> характеризуется плотным фиброзным утолщением наружной оболочки сосуда и выраженным фиброзом средней оболочки с утратой нормальной пластинчатой структуры. Проявления артериита </w:t>
      </w:r>
      <w:proofErr w:type="spellStart"/>
      <w:r w:rsidRPr="00EC71FE">
        <w:rPr>
          <w:rFonts w:ascii="Times New Roman" w:eastAsia="Times New Roman" w:hAnsi="Times New Roman" w:cs="Times New Roman"/>
          <w:i/>
          <w:iCs/>
          <w:sz w:val="24"/>
          <w:szCs w:val="24"/>
          <w:lang w:eastAsia="ru-RU"/>
        </w:rPr>
        <w:t>Такаясу</w:t>
      </w:r>
      <w:proofErr w:type="spellEnd"/>
      <w:r w:rsidRPr="00EC71FE">
        <w:rPr>
          <w:rFonts w:ascii="Times New Roman" w:eastAsia="Times New Roman" w:hAnsi="Times New Roman" w:cs="Times New Roman"/>
          <w:i/>
          <w:iCs/>
          <w:sz w:val="24"/>
          <w:szCs w:val="24"/>
          <w:lang w:eastAsia="ru-RU"/>
        </w:rPr>
        <w:t xml:space="preserve"> редко вызывают подозрение, что в основе лежит </w:t>
      </w:r>
      <w:proofErr w:type="spellStart"/>
      <w:r w:rsidRPr="00EC71FE">
        <w:rPr>
          <w:rFonts w:ascii="Times New Roman" w:eastAsia="Times New Roman" w:hAnsi="Times New Roman" w:cs="Times New Roman"/>
          <w:i/>
          <w:iCs/>
          <w:sz w:val="24"/>
          <w:szCs w:val="24"/>
          <w:lang w:eastAsia="ru-RU"/>
        </w:rPr>
        <w:t>иммуноопосредованное</w:t>
      </w:r>
      <w:proofErr w:type="spellEnd"/>
      <w:r w:rsidRPr="00EC71FE">
        <w:rPr>
          <w:rFonts w:ascii="Times New Roman" w:eastAsia="Times New Roman" w:hAnsi="Times New Roman" w:cs="Times New Roman"/>
          <w:i/>
          <w:iCs/>
          <w:sz w:val="24"/>
          <w:szCs w:val="24"/>
          <w:lang w:eastAsia="ru-RU"/>
        </w:rPr>
        <w:t xml:space="preserve"> воспаление сосудов; скорее эти симптомы похожи на повреждение сосудов после развития стеноза. Поскольку при данном заболевании в основном поражаются </w:t>
      </w:r>
      <w:proofErr w:type="spellStart"/>
      <w:r w:rsidRPr="00EC71FE">
        <w:rPr>
          <w:rFonts w:ascii="Times New Roman" w:eastAsia="Times New Roman" w:hAnsi="Times New Roman" w:cs="Times New Roman"/>
          <w:i/>
          <w:iCs/>
          <w:sz w:val="24"/>
          <w:szCs w:val="24"/>
          <w:lang w:eastAsia="ru-RU"/>
        </w:rPr>
        <w:t>супрааортальные</w:t>
      </w:r>
      <w:proofErr w:type="spellEnd"/>
      <w:r w:rsidRPr="00EC71FE">
        <w:rPr>
          <w:rFonts w:ascii="Times New Roman" w:eastAsia="Times New Roman" w:hAnsi="Times New Roman" w:cs="Times New Roman"/>
          <w:i/>
          <w:iCs/>
          <w:sz w:val="24"/>
          <w:szCs w:val="24"/>
          <w:lang w:eastAsia="ru-RU"/>
        </w:rPr>
        <w:t xml:space="preserve"> ветви дуги аорты, у пациентов часто отмечают отсутствие пульса на верхних конечностях, синдром перемежающейся хромоты верхних конечностей, головокружение или подозрение на церебральную ишемию. Диагностические процедуры включают те же методы, что и алгоритм диагностики ГКА, при этом дуплексное сканирование </w:t>
      </w:r>
      <w:proofErr w:type="spellStart"/>
      <w:r w:rsidRPr="00EC71FE">
        <w:rPr>
          <w:rFonts w:ascii="Times New Roman" w:eastAsia="Times New Roman" w:hAnsi="Times New Roman" w:cs="Times New Roman"/>
          <w:i/>
          <w:iCs/>
          <w:sz w:val="24"/>
          <w:szCs w:val="24"/>
          <w:lang w:eastAsia="ru-RU"/>
        </w:rPr>
        <w:t>брахиоцефальных</w:t>
      </w:r>
      <w:proofErr w:type="spellEnd"/>
      <w:r w:rsidRPr="00EC71FE">
        <w:rPr>
          <w:rFonts w:ascii="Times New Roman" w:eastAsia="Times New Roman" w:hAnsi="Times New Roman" w:cs="Times New Roman"/>
          <w:i/>
          <w:iCs/>
          <w:sz w:val="24"/>
          <w:szCs w:val="24"/>
          <w:lang w:eastAsia="ru-RU"/>
        </w:rPr>
        <w:t xml:space="preserve"> артерий с цветным допплеровским картированием кровотока можно использовать для оценки </w:t>
      </w:r>
      <w:proofErr w:type="spellStart"/>
      <w:r w:rsidRPr="00EC71FE">
        <w:rPr>
          <w:rFonts w:ascii="Times New Roman" w:eastAsia="Times New Roman" w:hAnsi="Times New Roman" w:cs="Times New Roman"/>
          <w:i/>
          <w:iCs/>
          <w:sz w:val="24"/>
          <w:szCs w:val="24"/>
          <w:lang w:eastAsia="ru-RU"/>
        </w:rPr>
        <w:t>супрааортальных</w:t>
      </w:r>
      <w:proofErr w:type="spellEnd"/>
      <w:r w:rsidRPr="00EC71FE">
        <w:rPr>
          <w:rFonts w:ascii="Times New Roman" w:eastAsia="Times New Roman" w:hAnsi="Times New Roman" w:cs="Times New Roman"/>
          <w:i/>
          <w:iCs/>
          <w:sz w:val="24"/>
          <w:szCs w:val="24"/>
          <w:lang w:eastAsia="ru-RU"/>
        </w:rPr>
        <w:t xml:space="preserve"> ветвей, а КТА аорты, МРА аорты и ПЭТ-КТ аорты для выявления воспалительных очагов — для скрининга поражений других частей аорты. Активные поражения могут быть обнаружены в фазе серологического воспаления. Начальная терапия включает использование глюкокортикоидов с целью индукции ремиссии. Неспецифическая </w:t>
      </w:r>
      <w:proofErr w:type="spellStart"/>
      <w:r w:rsidRPr="00EC71FE">
        <w:rPr>
          <w:rFonts w:ascii="Times New Roman" w:eastAsia="Times New Roman" w:hAnsi="Times New Roman" w:cs="Times New Roman"/>
          <w:i/>
          <w:iCs/>
          <w:sz w:val="24"/>
          <w:szCs w:val="24"/>
          <w:lang w:eastAsia="ru-RU"/>
        </w:rPr>
        <w:t>иммуносупрессия</w:t>
      </w:r>
      <w:proofErr w:type="spellEnd"/>
      <w:r w:rsidRPr="00EC71FE">
        <w:rPr>
          <w:rFonts w:ascii="Times New Roman" w:eastAsia="Times New Roman" w:hAnsi="Times New Roman" w:cs="Times New Roman"/>
          <w:i/>
          <w:iCs/>
          <w:sz w:val="24"/>
          <w:szCs w:val="24"/>
          <w:lang w:eastAsia="ru-RU"/>
        </w:rPr>
        <w:t xml:space="preserve">, целенаправленно воздействующая на вовлеченные подгруппы лимфоцитов, эмпирически доказала свою эффективность. Терапевтические стратегии, целенаправленно воздействующие на фактор некроза опухоли-альфа и интерлейкин-6, дают положительные результаты и могут быть в дальнейшем адаптированы для новых методов лечения. В поздней фазе заболевания, когда возникают стенозы с клиническими проявлениями, ведущие к снижению перфузии в соответствующем сегменте артериального русла, может быть показано протезирование артерий или </w:t>
      </w:r>
      <w:proofErr w:type="spellStart"/>
      <w:r w:rsidRPr="00EC71FE">
        <w:rPr>
          <w:rFonts w:ascii="Times New Roman" w:eastAsia="Times New Roman" w:hAnsi="Times New Roman" w:cs="Times New Roman"/>
          <w:i/>
          <w:iCs/>
          <w:sz w:val="24"/>
          <w:szCs w:val="24"/>
          <w:lang w:eastAsia="ru-RU"/>
        </w:rPr>
        <w:t>стентирование</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Транслюминальная</w:t>
      </w:r>
      <w:proofErr w:type="spellEnd"/>
      <w:r w:rsidRPr="00EC71FE">
        <w:rPr>
          <w:rFonts w:ascii="Times New Roman" w:eastAsia="Times New Roman" w:hAnsi="Times New Roman" w:cs="Times New Roman"/>
          <w:i/>
          <w:iCs/>
          <w:sz w:val="24"/>
          <w:szCs w:val="24"/>
          <w:lang w:eastAsia="ru-RU"/>
        </w:rPr>
        <w:t xml:space="preserve"> баллонная ангиопластика ветвей аорты имеет ограниченный эффект из-за воспалительного характера заболевания, так как довольно часто развивается ранний </w:t>
      </w:r>
      <w:proofErr w:type="spellStart"/>
      <w:r w:rsidRPr="00EC71FE">
        <w:rPr>
          <w:rFonts w:ascii="Times New Roman" w:eastAsia="Times New Roman" w:hAnsi="Times New Roman" w:cs="Times New Roman"/>
          <w:i/>
          <w:iCs/>
          <w:sz w:val="24"/>
          <w:szCs w:val="24"/>
          <w:lang w:eastAsia="ru-RU"/>
        </w:rPr>
        <w:t>рестеноз</w:t>
      </w:r>
      <w:proofErr w:type="spellEnd"/>
      <w:r w:rsidRPr="00EC71FE">
        <w:rPr>
          <w:rFonts w:ascii="Times New Roman" w:eastAsia="Times New Roman" w:hAnsi="Times New Roman" w:cs="Times New Roman"/>
          <w:i/>
          <w:iCs/>
          <w:sz w:val="24"/>
          <w:szCs w:val="24"/>
          <w:lang w:eastAsia="ru-RU"/>
        </w:rPr>
        <w:t xml:space="preserve"> </w:t>
      </w:r>
      <w:r w:rsidRPr="00EC71FE">
        <w:rPr>
          <w:rFonts w:ascii="Times New Roman" w:eastAsia="Times New Roman" w:hAnsi="Times New Roman" w:cs="Times New Roman"/>
          <w:sz w:val="24"/>
          <w:szCs w:val="24"/>
          <w:lang w:eastAsia="ru-RU"/>
        </w:rPr>
        <w:t>[203]</w:t>
      </w:r>
      <w:r w:rsidRPr="00EC71FE">
        <w:rPr>
          <w:rFonts w:ascii="Times New Roman" w:eastAsia="Times New Roman" w:hAnsi="Times New Roman" w:cs="Times New Roman"/>
          <w:i/>
          <w:iCs/>
          <w:sz w:val="24"/>
          <w:szCs w:val="24"/>
          <w:lang w:eastAsia="ru-RU"/>
        </w:rPr>
        <w:t>.</w:t>
      </w:r>
    </w:p>
    <w:p w14:paraId="1C9D1F97"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3.6 Хирургическое лечение аневризм нисходящей грудной и торакоабдоминальной аорты</w:t>
      </w:r>
    </w:p>
    <w:p w14:paraId="52D1A47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3.6.1 Показания к хирургическому лечению аневризм нисходящей аорты</w:t>
      </w:r>
    </w:p>
    <w:p w14:paraId="4F9E72EB" w14:textId="77777777" w:rsidR="00EC71FE" w:rsidRPr="00EC71FE" w:rsidRDefault="00EC71FE" w:rsidP="00EC71FE">
      <w:pPr>
        <w:numPr>
          <w:ilvl w:val="0"/>
          <w:numId w:val="10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имеющих показания для вмешательств на нисходящей грудной аорте при подходящих анатомических условиях </w:t>
      </w:r>
      <w:proofErr w:type="spellStart"/>
      <w:r w:rsidRPr="00EC71FE">
        <w:rPr>
          <w:rFonts w:ascii="Times New Roman" w:eastAsia="Times New Roman" w:hAnsi="Times New Roman" w:cs="Times New Roman"/>
          <w:sz w:val="24"/>
          <w:szCs w:val="24"/>
          <w:lang w:eastAsia="ru-RU"/>
        </w:rPr>
        <w:t>транскатетерную</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изоляцию</w:t>
      </w:r>
      <w:proofErr w:type="gram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рассматривать прежде «открытого» хирургического протезирования грудного отдела аорты [204].</w:t>
      </w:r>
    </w:p>
    <w:p w14:paraId="0CAB827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A, АКК и ААС I A (УДД 4, УУР С)</w:t>
      </w:r>
    </w:p>
    <w:p w14:paraId="2AB96BB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Эндоваскулярное (</w:t>
      </w:r>
      <w:proofErr w:type="spellStart"/>
      <w:r w:rsidRPr="00EC71FE">
        <w:rPr>
          <w:rFonts w:ascii="Times New Roman" w:eastAsia="Times New Roman" w:hAnsi="Times New Roman" w:cs="Times New Roman"/>
          <w:i/>
          <w:iCs/>
          <w:sz w:val="24"/>
          <w:szCs w:val="24"/>
          <w:lang w:eastAsia="ru-RU"/>
        </w:rPr>
        <w:t>транскатетерное</w:t>
      </w:r>
      <w:proofErr w:type="spellEnd"/>
      <w:r w:rsidRPr="00EC71FE">
        <w:rPr>
          <w:rFonts w:ascii="Times New Roman" w:eastAsia="Times New Roman" w:hAnsi="Times New Roman" w:cs="Times New Roman"/>
          <w:i/>
          <w:iCs/>
          <w:sz w:val="24"/>
          <w:szCs w:val="24"/>
          <w:lang w:eastAsia="ru-RU"/>
        </w:rPr>
        <w:t xml:space="preserve">) вмешательство на </w:t>
      </w:r>
      <w:proofErr w:type="gramStart"/>
      <w:r w:rsidRPr="00EC71FE">
        <w:rPr>
          <w:rFonts w:ascii="Times New Roman" w:eastAsia="Times New Roman" w:hAnsi="Times New Roman" w:cs="Times New Roman"/>
          <w:i/>
          <w:iCs/>
          <w:sz w:val="24"/>
          <w:szCs w:val="24"/>
          <w:lang w:eastAsia="ru-RU"/>
        </w:rPr>
        <w:t>нисходящей  грудной</w:t>
      </w:r>
      <w:proofErr w:type="gramEnd"/>
      <w:r w:rsidRPr="00EC71FE">
        <w:rPr>
          <w:rFonts w:ascii="Times New Roman" w:eastAsia="Times New Roman" w:hAnsi="Times New Roman" w:cs="Times New Roman"/>
          <w:i/>
          <w:iCs/>
          <w:sz w:val="24"/>
          <w:szCs w:val="24"/>
          <w:lang w:eastAsia="ru-RU"/>
        </w:rPr>
        <w:t xml:space="preserve"> аорте является более безопасной техникой в сравнении с «открытой» хирургической операцией, характеризуется значительно более низкой </w:t>
      </w:r>
      <w:r w:rsidRPr="00EC71FE">
        <w:rPr>
          <w:rFonts w:ascii="Times New Roman" w:eastAsia="Times New Roman" w:hAnsi="Times New Roman" w:cs="Times New Roman"/>
          <w:i/>
          <w:iCs/>
          <w:sz w:val="24"/>
          <w:szCs w:val="24"/>
          <w:lang w:eastAsia="ru-RU"/>
        </w:rPr>
        <w:lastRenderedPageBreak/>
        <w:t>частотой осложнений и летальностью, а также более коротким периодом госпитализации [205]</w:t>
      </w:r>
      <w:r w:rsidRPr="00EC71FE">
        <w:rPr>
          <w:rFonts w:ascii="Times New Roman" w:eastAsia="Times New Roman" w:hAnsi="Times New Roman" w:cs="Times New Roman"/>
          <w:sz w:val="24"/>
          <w:szCs w:val="24"/>
          <w:lang w:eastAsia="ru-RU"/>
        </w:rPr>
        <w:t>.</w:t>
      </w:r>
    </w:p>
    <w:p w14:paraId="266747AB" w14:textId="77777777" w:rsidR="00EC71FE" w:rsidRPr="00EC71FE" w:rsidRDefault="00EC71FE" w:rsidP="00EC71FE">
      <w:pPr>
        <w:numPr>
          <w:ilvl w:val="0"/>
          <w:numId w:val="10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неосложненными аневризмами нисходящего отдела грудной аорты </w:t>
      </w:r>
      <w:proofErr w:type="spellStart"/>
      <w:r w:rsidRPr="00EC71FE">
        <w:rPr>
          <w:rFonts w:ascii="Times New Roman" w:eastAsia="Times New Roman" w:hAnsi="Times New Roman" w:cs="Times New Roman"/>
          <w:sz w:val="24"/>
          <w:szCs w:val="24"/>
          <w:lang w:eastAsia="ru-RU"/>
        </w:rPr>
        <w:t>транскатетерное</w:t>
      </w:r>
      <w:proofErr w:type="spellEnd"/>
      <w:r w:rsidRPr="00EC71FE">
        <w:rPr>
          <w:rFonts w:ascii="Times New Roman" w:eastAsia="Times New Roman" w:hAnsi="Times New Roman" w:cs="Times New Roman"/>
          <w:sz w:val="24"/>
          <w:szCs w:val="24"/>
          <w:lang w:eastAsia="ru-RU"/>
        </w:rPr>
        <w:t xml:space="preserve"> вмешательство на аорте рекомендуется при диаметре аневризмы ≥5,5 см, «открытое» хирургическое протезирование грудного отдела аорты – при диаметре ≥6,0 см [89].</w:t>
      </w:r>
    </w:p>
    <w:p w14:paraId="6335375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 (УДД 4, УУР С)</w:t>
      </w:r>
    </w:p>
    <w:p w14:paraId="0B983A9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При диаметре аорты &gt;6,0 см частота ассоциированных с аортой неблагоприятных событий (разрыв, расслоение) существенно повышается </w:t>
      </w:r>
      <w:r w:rsidRPr="00EC71FE">
        <w:rPr>
          <w:rFonts w:ascii="Times New Roman" w:eastAsia="Times New Roman" w:hAnsi="Times New Roman" w:cs="Times New Roman"/>
          <w:sz w:val="24"/>
          <w:szCs w:val="24"/>
          <w:lang w:eastAsia="ru-RU"/>
        </w:rPr>
        <w:t>[89]</w:t>
      </w:r>
      <w:r w:rsidRPr="00EC71FE">
        <w:rPr>
          <w:rFonts w:ascii="Times New Roman" w:eastAsia="Times New Roman" w:hAnsi="Times New Roman" w:cs="Times New Roman"/>
          <w:i/>
          <w:iCs/>
          <w:sz w:val="24"/>
          <w:szCs w:val="24"/>
          <w:lang w:eastAsia="ru-RU"/>
        </w:rPr>
        <w:t>.</w:t>
      </w:r>
    </w:p>
    <w:p w14:paraId="6A0C07EB" w14:textId="77777777" w:rsidR="00EC71FE" w:rsidRPr="00EC71FE" w:rsidRDefault="00EC71FE" w:rsidP="00EC71FE">
      <w:pPr>
        <w:numPr>
          <w:ilvl w:val="0"/>
          <w:numId w:val="10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неосложненными аневризмами нисходящей грудной аорты и факторами риска разрыва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выполнения </w:t>
      </w:r>
      <w:proofErr w:type="spellStart"/>
      <w:r w:rsidRPr="00EC71FE">
        <w:rPr>
          <w:rFonts w:ascii="Times New Roman" w:eastAsia="Times New Roman" w:hAnsi="Times New Roman" w:cs="Times New Roman"/>
          <w:sz w:val="24"/>
          <w:szCs w:val="24"/>
          <w:lang w:eastAsia="ru-RU"/>
        </w:rPr>
        <w:t>транскатетерной</w:t>
      </w:r>
      <w:proofErr w:type="spellEnd"/>
      <w:r w:rsidRPr="00EC71FE">
        <w:rPr>
          <w:rFonts w:ascii="Times New Roman" w:eastAsia="Times New Roman" w:hAnsi="Times New Roman" w:cs="Times New Roman"/>
          <w:sz w:val="24"/>
          <w:szCs w:val="24"/>
          <w:lang w:eastAsia="ru-RU"/>
        </w:rPr>
        <w:t xml:space="preserve"> изоляции аневризмы аорты при диаметре последней &lt;5,5 см [89].</w:t>
      </w:r>
    </w:p>
    <w:p w14:paraId="6A98BF8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АКК и ААС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(УДД 4, УУР С)</w:t>
      </w:r>
    </w:p>
    <w:p w14:paraId="00F7786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Ранее были выявлены признаки высокого риска разрыва, что позволяет при соблюдении этих критериев выполнять резекцию аневризмы грудного отдела аорты с протезированием при меньшем пороговом диаметре. Признаки, включающие быстрый рост диаметра аорты (≥0,5 см/год), </w:t>
      </w:r>
      <w:proofErr w:type="spellStart"/>
      <w:r w:rsidRPr="00EC71FE">
        <w:rPr>
          <w:rFonts w:ascii="Times New Roman" w:eastAsia="Times New Roman" w:hAnsi="Times New Roman" w:cs="Times New Roman"/>
          <w:i/>
          <w:iCs/>
          <w:sz w:val="24"/>
          <w:szCs w:val="24"/>
          <w:lang w:eastAsia="ru-RU"/>
        </w:rPr>
        <w:t>симптомные</w:t>
      </w:r>
      <w:proofErr w:type="spellEnd"/>
      <w:r w:rsidRPr="00EC71FE">
        <w:rPr>
          <w:rFonts w:ascii="Times New Roman" w:eastAsia="Times New Roman" w:hAnsi="Times New Roman" w:cs="Times New Roman"/>
          <w:i/>
          <w:iCs/>
          <w:sz w:val="24"/>
          <w:szCs w:val="24"/>
          <w:lang w:eastAsia="ru-RU"/>
        </w:rPr>
        <w:t xml:space="preserve"> аневризмы, сопутствующие моногенные заболевания соединительной ткани или НЗГА </w:t>
      </w:r>
      <w:r w:rsidRPr="00EC71FE">
        <w:rPr>
          <w:rFonts w:ascii="Times New Roman" w:eastAsia="Times New Roman" w:hAnsi="Times New Roman" w:cs="Times New Roman"/>
          <w:sz w:val="24"/>
          <w:szCs w:val="24"/>
          <w:lang w:eastAsia="ru-RU"/>
        </w:rPr>
        <w:t>[89]</w:t>
      </w:r>
      <w:r w:rsidRPr="00EC71FE">
        <w:rPr>
          <w:rFonts w:ascii="Times New Roman" w:eastAsia="Times New Roman" w:hAnsi="Times New Roman" w:cs="Times New Roman"/>
          <w:i/>
          <w:iCs/>
          <w:sz w:val="24"/>
          <w:szCs w:val="24"/>
          <w:lang w:eastAsia="ru-RU"/>
        </w:rPr>
        <w:t xml:space="preserve">, мешковидная аневризма, женский пол </w:t>
      </w:r>
      <w:r w:rsidRPr="00EC71FE">
        <w:rPr>
          <w:rFonts w:ascii="Times New Roman" w:eastAsia="Times New Roman" w:hAnsi="Times New Roman" w:cs="Times New Roman"/>
          <w:sz w:val="24"/>
          <w:szCs w:val="24"/>
          <w:lang w:eastAsia="ru-RU"/>
        </w:rPr>
        <w:t>[89]</w:t>
      </w:r>
      <w:r w:rsidRPr="00EC71FE">
        <w:rPr>
          <w:rFonts w:ascii="Times New Roman" w:eastAsia="Times New Roman" w:hAnsi="Times New Roman" w:cs="Times New Roman"/>
          <w:i/>
          <w:iCs/>
          <w:sz w:val="24"/>
          <w:szCs w:val="24"/>
          <w:lang w:eastAsia="ru-RU"/>
        </w:rPr>
        <w:t xml:space="preserve"> и инфицированная аневризма связаны с более высокой склонностью к разрыву [32,206].</w:t>
      </w:r>
    </w:p>
    <w:p w14:paraId="30D1E3C7" w14:textId="77777777" w:rsidR="00EC71FE" w:rsidRPr="00EC71FE" w:rsidRDefault="00EC71FE" w:rsidP="00EC71FE">
      <w:pPr>
        <w:numPr>
          <w:ilvl w:val="0"/>
          <w:numId w:val="10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повышенным риском </w:t>
      </w:r>
      <w:proofErr w:type="spellStart"/>
      <w:r w:rsidRPr="00EC71FE">
        <w:rPr>
          <w:rFonts w:ascii="Times New Roman" w:eastAsia="Times New Roman" w:hAnsi="Times New Roman" w:cs="Times New Roman"/>
          <w:sz w:val="24"/>
          <w:szCs w:val="24"/>
          <w:lang w:eastAsia="ru-RU"/>
        </w:rPr>
        <w:t>периоперационных</w:t>
      </w:r>
      <w:proofErr w:type="spellEnd"/>
      <w:r w:rsidRPr="00EC71FE">
        <w:rPr>
          <w:rFonts w:ascii="Times New Roman" w:eastAsia="Times New Roman" w:hAnsi="Times New Roman" w:cs="Times New Roman"/>
          <w:sz w:val="24"/>
          <w:szCs w:val="24"/>
          <w:lang w:eastAsia="ru-RU"/>
        </w:rPr>
        <w:t xml:space="preserve"> осложнений и смертности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повышения порогового диаметра аорты, когда принимается решение о хирургическом протезировании либо эндоваскулярной изоляции аневризмы грудного отдела аорты [207].</w:t>
      </w:r>
    </w:p>
    <w:p w14:paraId="7F1C082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АКК и ААС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B (УДД 4, УУР С)</w:t>
      </w:r>
    </w:p>
    <w:p w14:paraId="7171DB1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У пациентов, рассматриваемых как кандидаты для «открытого» протезирования грудного отдела аорты </w:t>
      </w:r>
      <w:r w:rsidRPr="00EC71FE">
        <w:rPr>
          <w:rFonts w:ascii="Times New Roman" w:eastAsia="Times New Roman" w:hAnsi="Times New Roman" w:cs="Times New Roman"/>
          <w:sz w:val="24"/>
          <w:szCs w:val="24"/>
          <w:lang w:eastAsia="ru-RU"/>
        </w:rPr>
        <w:t xml:space="preserve">или </w:t>
      </w:r>
      <w:proofErr w:type="spellStart"/>
      <w:r w:rsidRPr="00EC71FE">
        <w:rPr>
          <w:rFonts w:ascii="Times New Roman" w:eastAsia="Times New Roman" w:hAnsi="Times New Roman" w:cs="Times New Roman"/>
          <w:sz w:val="24"/>
          <w:szCs w:val="24"/>
          <w:lang w:eastAsia="ru-RU"/>
        </w:rPr>
        <w:t>транскатетерного</w:t>
      </w:r>
      <w:proofErr w:type="spellEnd"/>
      <w:r w:rsidRPr="00EC71FE">
        <w:rPr>
          <w:rFonts w:ascii="Times New Roman" w:eastAsia="Times New Roman" w:hAnsi="Times New Roman" w:cs="Times New Roman"/>
          <w:sz w:val="24"/>
          <w:szCs w:val="24"/>
          <w:lang w:eastAsia="ru-RU"/>
        </w:rPr>
        <w:t xml:space="preserve"> вмешательства на аорте,</w:t>
      </w:r>
      <w:r w:rsidRPr="00EC71FE">
        <w:rPr>
          <w:rFonts w:ascii="Times New Roman" w:eastAsia="Times New Roman" w:hAnsi="Times New Roman" w:cs="Times New Roman"/>
          <w:i/>
          <w:iCs/>
          <w:sz w:val="24"/>
          <w:szCs w:val="24"/>
          <w:lang w:eastAsia="ru-RU"/>
        </w:rPr>
        <w:t xml:space="preserve"> установлены клинические признаки высокого риска, ассоциированные с неблагоприятными исходами хирургических вмешательств. При резекции аневризмы грудного отдела аорты с протезированием пожилой возраст [208], предоперационная почечная недостаточность 3-й стадии или выше, хроническая обструктивная болезнь легких и значение объема форсированного выдоха за 1 секунду ≤50%, а также инсульт в анамнезе были ассоциированы</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[208] с повышенным риском смерти и(или) </w:t>
      </w:r>
      <w:proofErr w:type="spellStart"/>
      <w:r w:rsidRPr="00EC71FE">
        <w:rPr>
          <w:rFonts w:ascii="Times New Roman" w:eastAsia="Times New Roman" w:hAnsi="Times New Roman" w:cs="Times New Roman"/>
          <w:i/>
          <w:iCs/>
          <w:sz w:val="24"/>
          <w:szCs w:val="24"/>
          <w:lang w:eastAsia="ru-RU"/>
        </w:rPr>
        <w:t>периоперационных</w:t>
      </w:r>
      <w:proofErr w:type="spellEnd"/>
      <w:r w:rsidRPr="00EC71FE">
        <w:rPr>
          <w:rFonts w:ascii="Times New Roman" w:eastAsia="Times New Roman" w:hAnsi="Times New Roman" w:cs="Times New Roman"/>
          <w:i/>
          <w:iCs/>
          <w:sz w:val="24"/>
          <w:szCs w:val="24"/>
          <w:lang w:eastAsia="ru-RU"/>
        </w:rPr>
        <w:t xml:space="preserve"> осложнений. </w:t>
      </w:r>
      <w:proofErr w:type="spellStart"/>
      <w:r w:rsidRPr="00EC71FE">
        <w:rPr>
          <w:rFonts w:ascii="Times New Roman" w:eastAsia="Times New Roman" w:hAnsi="Times New Roman" w:cs="Times New Roman"/>
          <w:i/>
          <w:iCs/>
          <w:sz w:val="24"/>
          <w:szCs w:val="24"/>
          <w:lang w:eastAsia="ru-RU"/>
        </w:rPr>
        <w:t>Коморбидность</w:t>
      </w:r>
      <w:proofErr w:type="spellEnd"/>
      <w:r w:rsidRPr="00EC71FE">
        <w:rPr>
          <w:rFonts w:ascii="Times New Roman" w:eastAsia="Times New Roman" w:hAnsi="Times New Roman" w:cs="Times New Roman"/>
          <w:i/>
          <w:iCs/>
          <w:sz w:val="24"/>
          <w:szCs w:val="24"/>
          <w:lang w:eastAsia="ru-RU"/>
        </w:rPr>
        <w:t xml:space="preserve">, заболевания легких, а также сложность процедуры являются предикторами неблагоприятных </w:t>
      </w:r>
      <w:proofErr w:type="gramStart"/>
      <w:r w:rsidRPr="00EC71FE">
        <w:rPr>
          <w:rFonts w:ascii="Times New Roman" w:eastAsia="Times New Roman" w:hAnsi="Times New Roman" w:cs="Times New Roman"/>
          <w:i/>
          <w:iCs/>
          <w:sz w:val="24"/>
          <w:szCs w:val="24"/>
          <w:lang w:eastAsia="ru-RU"/>
        </w:rPr>
        <w:t>исходов[</w:t>
      </w:r>
      <w:proofErr w:type="gramEnd"/>
      <w:r w:rsidRPr="00EC71FE">
        <w:rPr>
          <w:rFonts w:ascii="Times New Roman" w:eastAsia="Times New Roman" w:hAnsi="Times New Roman" w:cs="Times New Roman"/>
          <w:i/>
          <w:iCs/>
          <w:sz w:val="24"/>
          <w:szCs w:val="24"/>
          <w:lang w:eastAsia="ru-RU"/>
        </w:rPr>
        <w:t>209]. Особое внимание к этим факторам риска при рассмотрении любого из методов позволит надлежащим образом учитывать соотношение рисков и пользы при принятии решения о целесообразности и методе вмешательства.</w:t>
      </w:r>
    </w:p>
    <w:p w14:paraId="37EE901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3.6.2 Эндоваскулярное лечение аневризм нисходящей аорты</w:t>
      </w:r>
    </w:p>
    <w:p w14:paraId="561BA07F" w14:textId="77777777" w:rsidR="00EC71FE" w:rsidRPr="00EC71FE" w:rsidRDefault="00EC71FE" w:rsidP="00EC71FE">
      <w:pPr>
        <w:numPr>
          <w:ilvl w:val="0"/>
          <w:numId w:val="10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При проведении планового эндоваскулярного вмешательства на аорте по поводу аневризмы нисходящей грудной аорты, когда перекрытие левой подключичной артерии (</w:t>
      </w:r>
      <w:proofErr w:type="spellStart"/>
      <w:r w:rsidRPr="00EC71FE">
        <w:rPr>
          <w:rFonts w:ascii="Times New Roman" w:eastAsia="Times New Roman" w:hAnsi="Times New Roman" w:cs="Times New Roman"/>
          <w:sz w:val="24"/>
          <w:szCs w:val="24"/>
          <w:lang w:eastAsia="ru-RU"/>
        </w:rPr>
        <w:t>ЛПкА</w:t>
      </w:r>
      <w:proofErr w:type="spellEnd"/>
      <w:r w:rsidRPr="00EC71FE">
        <w:rPr>
          <w:rFonts w:ascii="Times New Roman" w:eastAsia="Times New Roman" w:hAnsi="Times New Roman" w:cs="Times New Roman"/>
          <w:sz w:val="24"/>
          <w:szCs w:val="24"/>
          <w:lang w:eastAsia="ru-RU"/>
        </w:rPr>
        <w:t xml:space="preserve">) необходимо для достаточной герметизации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на дооперационном этапе либо </w:t>
      </w:r>
      <w:proofErr w:type="spellStart"/>
      <w:r w:rsidRPr="00EC71FE">
        <w:rPr>
          <w:rFonts w:ascii="Times New Roman" w:eastAsia="Times New Roman" w:hAnsi="Times New Roman" w:cs="Times New Roman"/>
          <w:sz w:val="24"/>
          <w:szCs w:val="24"/>
          <w:lang w:eastAsia="ru-RU"/>
        </w:rPr>
        <w:t>интраоперационно</w:t>
      </w:r>
      <w:proofErr w:type="spellEnd"/>
      <w:r w:rsidRPr="00EC71FE">
        <w:rPr>
          <w:rFonts w:ascii="Times New Roman" w:eastAsia="Times New Roman" w:hAnsi="Times New Roman" w:cs="Times New Roman"/>
          <w:sz w:val="24"/>
          <w:szCs w:val="24"/>
          <w:lang w:eastAsia="ru-RU"/>
        </w:rPr>
        <w:t xml:space="preserve"> провести одномоментное сонно-подключичное шунтирование или эндоваскулярную </w:t>
      </w:r>
      <w:proofErr w:type="spellStart"/>
      <w:r w:rsidRPr="00EC71FE">
        <w:rPr>
          <w:rFonts w:ascii="Times New Roman" w:eastAsia="Times New Roman" w:hAnsi="Times New Roman" w:cs="Times New Roman"/>
          <w:sz w:val="24"/>
          <w:szCs w:val="24"/>
          <w:lang w:eastAsia="ru-RU"/>
        </w:rPr>
        <w:t>реваскуляризацию</w:t>
      </w:r>
      <w:proofErr w:type="spellEnd"/>
      <w:r w:rsidRPr="00EC71FE">
        <w:rPr>
          <w:rFonts w:ascii="Times New Roman" w:eastAsia="Times New Roman" w:hAnsi="Times New Roman" w:cs="Times New Roman"/>
          <w:sz w:val="24"/>
          <w:szCs w:val="24"/>
          <w:lang w:eastAsia="ru-RU"/>
        </w:rPr>
        <w:t xml:space="preserve"> левой подключичной артерии (</w:t>
      </w:r>
      <w:proofErr w:type="spellStart"/>
      <w:r w:rsidRPr="00EC71FE">
        <w:rPr>
          <w:rFonts w:ascii="Times New Roman" w:eastAsia="Times New Roman" w:hAnsi="Times New Roman" w:cs="Times New Roman"/>
          <w:sz w:val="24"/>
          <w:szCs w:val="24"/>
          <w:lang w:eastAsia="ru-RU"/>
        </w:rPr>
        <w:t>интраоперационная</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фенестрация</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что снижает частоту осложнений, продолжительности госпитализации и летальности [210].</w:t>
      </w:r>
    </w:p>
    <w:p w14:paraId="7CE8FA8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 (УДД 4, УУР С)</w:t>
      </w:r>
    </w:p>
    <w:p w14:paraId="10E1124C" w14:textId="77777777" w:rsidR="00EC71FE" w:rsidRPr="00EC71FE" w:rsidRDefault="00EC71FE" w:rsidP="00EC71FE">
      <w:pPr>
        <w:numPr>
          <w:ilvl w:val="0"/>
          <w:numId w:val="10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аневризмой нисходящей аорты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провести сонно-подключичное шунтирование или эндоваскулярную </w:t>
      </w:r>
      <w:proofErr w:type="spellStart"/>
      <w:r w:rsidRPr="00EC71FE">
        <w:rPr>
          <w:rFonts w:ascii="Times New Roman" w:eastAsia="Times New Roman" w:hAnsi="Times New Roman" w:cs="Times New Roman"/>
          <w:sz w:val="24"/>
          <w:szCs w:val="24"/>
          <w:lang w:eastAsia="ru-RU"/>
        </w:rPr>
        <w:t>реваскуляризацию</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ЛПкА</w:t>
      </w:r>
      <w:proofErr w:type="spellEnd"/>
      <w:r w:rsidRPr="00EC71FE">
        <w:rPr>
          <w:rFonts w:ascii="Times New Roman" w:eastAsia="Times New Roman" w:hAnsi="Times New Roman" w:cs="Times New Roman"/>
          <w:sz w:val="24"/>
          <w:szCs w:val="24"/>
          <w:lang w:eastAsia="ru-RU"/>
        </w:rPr>
        <w:t>, если перекрытие питающей артерии ставит под угрозу перфузию жизненно важных структур [32].</w:t>
      </w:r>
    </w:p>
    <w:p w14:paraId="2587B91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 (УДД 5, УУР С)</w:t>
      </w:r>
    </w:p>
    <w:p w14:paraId="62D3714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Выделяют четыре основных проблемы, связанных с перекрытием </w:t>
      </w:r>
      <w:proofErr w:type="spellStart"/>
      <w:r w:rsidRPr="00EC71FE">
        <w:rPr>
          <w:rFonts w:ascii="Times New Roman" w:eastAsia="Times New Roman" w:hAnsi="Times New Roman" w:cs="Times New Roman"/>
          <w:i/>
          <w:iCs/>
          <w:sz w:val="24"/>
          <w:szCs w:val="24"/>
          <w:lang w:eastAsia="ru-RU"/>
        </w:rPr>
        <w:t>ЛПкА</w:t>
      </w:r>
      <w:proofErr w:type="spellEnd"/>
      <w:r w:rsidRPr="00EC71FE">
        <w:rPr>
          <w:rFonts w:ascii="Times New Roman" w:eastAsia="Times New Roman" w:hAnsi="Times New Roman" w:cs="Times New Roman"/>
          <w:i/>
          <w:iCs/>
          <w:sz w:val="24"/>
          <w:szCs w:val="24"/>
          <w:lang w:eastAsia="ru-RU"/>
        </w:rPr>
        <w:t xml:space="preserve">: ишемия спинного мозга, острое нарушение мозгового кровообращения, ишемия верхней конечности и вертебробазилярная ишемия. Исследования, а также многочисленные сообщения о самодельных или модифицированных врачами эндопротезах, вероятно, изменят подход к сонно-подключичному шунтированию или эндоваскулярной </w:t>
      </w:r>
      <w:proofErr w:type="spellStart"/>
      <w:r w:rsidRPr="00EC71FE">
        <w:rPr>
          <w:rFonts w:ascii="Times New Roman" w:eastAsia="Times New Roman" w:hAnsi="Times New Roman" w:cs="Times New Roman"/>
          <w:i/>
          <w:iCs/>
          <w:sz w:val="24"/>
          <w:szCs w:val="24"/>
          <w:lang w:eastAsia="ru-RU"/>
        </w:rPr>
        <w:t>реваскуляризации</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ЛПКлА</w:t>
      </w:r>
      <w:proofErr w:type="spellEnd"/>
      <w:r w:rsidRPr="00EC71FE">
        <w:rPr>
          <w:rFonts w:ascii="Times New Roman" w:eastAsia="Times New Roman" w:hAnsi="Times New Roman" w:cs="Times New Roman"/>
          <w:i/>
          <w:iCs/>
          <w:sz w:val="24"/>
          <w:szCs w:val="24"/>
          <w:lang w:eastAsia="ru-RU"/>
        </w:rPr>
        <w:t xml:space="preserve"> в будущем [22,166,180,185,189,206,211].</w:t>
      </w:r>
    </w:p>
    <w:p w14:paraId="64ADA228" w14:textId="77777777" w:rsidR="00EC71FE" w:rsidRPr="00EC71FE" w:rsidRDefault="00EC71FE" w:rsidP="00EC71FE">
      <w:pPr>
        <w:numPr>
          <w:ilvl w:val="0"/>
          <w:numId w:val="10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Рекомендовано</w:t>
      </w:r>
      <w:r w:rsidRPr="00EC71FE">
        <w:rPr>
          <w:rFonts w:ascii="Times New Roman" w:eastAsia="Times New Roman" w:hAnsi="Times New Roman" w:cs="Times New Roman"/>
          <w:sz w:val="24"/>
          <w:szCs w:val="24"/>
          <w:lang w:eastAsia="ru-RU"/>
        </w:rPr>
        <w:t xml:space="preserve"> проводить открытую реконструкцию чревного ствола (ЧС) или </w:t>
      </w:r>
      <w:proofErr w:type="spellStart"/>
      <w:r w:rsidRPr="00EC71FE">
        <w:rPr>
          <w:rFonts w:ascii="Times New Roman" w:eastAsia="Times New Roman" w:hAnsi="Times New Roman" w:cs="Times New Roman"/>
          <w:sz w:val="24"/>
          <w:szCs w:val="24"/>
          <w:lang w:eastAsia="ru-RU"/>
        </w:rPr>
        <w:t>стентирование</w:t>
      </w:r>
      <w:proofErr w:type="spellEnd"/>
      <w:r w:rsidRPr="00EC71FE">
        <w:rPr>
          <w:rFonts w:ascii="Times New Roman" w:eastAsia="Times New Roman" w:hAnsi="Times New Roman" w:cs="Times New Roman"/>
          <w:sz w:val="24"/>
          <w:szCs w:val="24"/>
          <w:lang w:eastAsia="ru-RU"/>
        </w:rPr>
        <w:t xml:space="preserve"> висцеральных артерий (ЧС) при высоком риске ишемии в его бассейне (ЧС) (отсутствие визуализации коллатеральных ветвей ЧС при КТА брюшной аорты или селективной ангиографии ВБА) перед </w:t>
      </w:r>
      <w:proofErr w:type="spellStart"/>
      <w:r w:rsidRPr="00EC71FE">
        <w:rPr>
          <w:rFonts w:ascii="Times New Roman" w:eastAsia="Times New Roman" w:hAnsi="Times New Roman" w:cs="Times New Roman"/>
          <w:sz w:val="24"/>
          <w:szCs w:val="24"/>
          <w:lang w:eastAsia="ru-RU"/>
        </w:rPr>
        <w:t>транскатетерным</w:t>
      </w:r>
      <w:proofErr w:type="spellEnd"/>
      <w:r w:rsidRPr="00EC71FE">
        <w:rPr>
          <w:rFonts w:ascii="Times New Roman" w:eastAsia="Times New Roman" w:hAnsi="Times New Roman" w:cs="Times New Roman"/>
          <w:sz w:val="24"/>
          <w:szCs w:val="24"/>
          <w:lang w:eastAsia="ru-RU"/>
        </w:rPr>
        <w:t xml:space="preserve"> вмешательством на аорте у пациентов с аневризмой нисходящей аорты [208,209].</w:t>
      </w:r>
    </w:p>
    <w:p w14:paraId="7432D1E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 (УДД 4, УУР С)</w:t>
      </w:r>
    </w:p>
    <w:p w14:paraId="5CABE1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Рекомендовано проводить динамическое наблюдение в отношении признаков и симптомов </w:t>
      </w:r>
      <w:proofErr w:type="spellStart"/>
      <w:r w:rsidRPr="00EC71FE">
        <w:rPr>
          <w:rFonts w:ascii="Times New Roman" w:eastAsia="Times New Roman" w:hAnsi="Times New Roman" w:cs="Times New Roman"/>
          <w:i/>
          <w:iCs/>
          <w:sz w:val="24"/>
          <w:szCs w:val="24"/>
          <w:lang w:eastAsia="ru-RU"/>
        </w:rPr>
        <w:t>мезентериальной</w:t>
      </w:r>
      <w:proofErr w:type="spellEnd"/>
      <w:r w:rsidRPr="00EC71FE">
        <w:rPr>
          <w:rFonts w:ascii="Times New Roman" w:eastAsia="Times New Roman" w:hAnsi="Times New Roman" w:cs="Times New Roman"/>
          <w:i/>
          <w:iCs/>
          <w:sz w:val="24"/>
          <w:szCs w:val="24"/>
          <w:lang w:eastAsia="ru-RU"/>
        </w:rPr>
        <w:t xml:space="preserve"> и печеночной ишемии в ранние сроки после перекрытия ЧС</w:t>
      </w:r>
      <w:r w:rsidRPr="00EC71FE">
        <w:rPr>
          <w:rFonts w:ascii="Times New Roman" w:eastAsia="Times New Roman" w:hAnsi="Times New Roman" w:cs="Times New Roman"/>
          <w:sz w:val="24"/>
          <w:szCs w:val="24"/>
          <w:lang w:eastAsia="ru-RU"/>
        </w:rPr>
        <w:t xml:space="preserve"> [208,209].</w:t>
      </w:r>
    </w:p>
    <w:p w14:paraId="48FFE082" w14:textId="77777777" w:rsidR="00EC71FE" w:rsidRPr="00EC71FE" w:rsidRDefault="00EC71FE" w:rsidP="00EC71FE">
      <w:pPr>
        <w:numPr>
          <w:ilvl w:val="0"/>
          <w:numId w:val="10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аневризмой нисходящей аорты при применении открытого доступа к бедренным артериям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использовать поперечные или косые разрезы в рамках </w:t>
      </w:r>
      <w:proofErr w:type="spellStart"/>
      <w:r w:rsidRPr="00EC71FE">
        <w:rPr>
          <w:rFonts w:ascii="Times New Roman" w:eastAsia="Times New Roman" w:hAnsi="Times New Roman" w:cs="Times New Roman"/>
          <w:sz w:val="24"/>
          <w:szCs w:val="24"/>
          <w:lang w:eastAsia="ru-RU"/>
        </w:rPr>
        <w:t>транскатетерных</w:t>
      </w:r>
      <w:proofErr w:type="spellEnd"/>
      <w:r w:rsidRPr="00EC71FE">
        <w:rPr>
          <w:rFonts w:ascii="Times New Roman" w:eastAsia="Times New Roman" w:hAnsi="Times New Roman" w:cs="Times New Roman"/>
          <w:sz w:val="24"/>
          <w:szCs w:val="24"/>
          <w:lang w:eastAsia="ru-RU"/>
        </w:rPr>
        <w:t xml:space="preserve"> вмешательств на аорте [8].</w:t>
      </w:r>
    </w:p>
    <w:p w14:paraId="1B54B4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5, УУР С)</w:t>
      </w:r>
    </w:p>
    <w:p w14:paraId="1BA4BF7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Традиционный «открытый» доступ во время </w:t>
      </w:r>
      <w:proofErr w:type="spellStart"/>
      <w:r w:rsidRPr="00EC71FE">
        <w:rPr>
          <w:rFonts w:ascii="Times New Roman" w:eastAsia="Times New Roman" w:hAnsi="Times New Roman" w:cs="Times New Roman"/>
          <w:i/>
          <w:iCs/>
          <w:sz w:val="24"/>
          <w:szCs w:val="24"/>
          <w:lang w:eastAsia="ru-RU"/>
        </w:rPr>
        <w:t>транскатетерного</w:t>
      </w:r>
      <w:proofErr w:type="spellEnd"/>
      <w:r w:rsidRPr="00EC71FE">
        <w:rPr>
          <w:rFonts w:ascii="Times New Roman" w:eastAsia="Times New Roman" w:hAnsi="Times New Roman" w:cs="Times New Roman"/>
          <w:i/>
          <w:iCs/>
          <w:sz w:val="24"/>
          <w:szCs w:val="24"/>
          <w:lang w:eastAsia="ru-RU"/>
        </w:rPr>
        <w:t xml:space="preserve"> вмешательства на аорте включает обнажение общей бедренной артерии на уровне паховой связки. Хирургический доступ, осуществляемый посредством ограниченного поперечного (косого) разреза (под общей или местной анестезией), имеет преимущество из-за прямого контроля артерии и свободного выбора идеального места пункции </w:t>
      </w:r>
      <w:r w:rsidRPr="00EC71FE">
        <w:rPr>
          <w:rFonts w:ascii="Times New Roman" w:eastAsia="Times New Roman" w:hAnsi="Times New Roman" w:cs="Times New Roman"/>
          <w:sz w:val="24"/>
          <w:szCs w:val="24"/>
          <w:lang w:eastAsia="ru-RU"/>
        </w:rPr>
        <w:t>[8,212]</w:t>
      </w:r>
      <w:r w:rsidRPr="00EC71FE">
        <w:rPr>
          <w:rFonts w:ascii="Times New Roman" w:eastAsia="Times New Roman" w:hAnsi="Times New Roman" w:cs="Times New Roman"/>
          <w:i/>
          <w:iCs/>
          <w:sz w:val="24"/>
          <w:szCs w:val="24"/>
          <w:lang w:eastAsia="ru-RU"/>
        </w:rPr>
        <w:t>.</w:t>
      </w:r>
    </w:p>
    <w:p w14:paraId="1A5332C5" w14:textId="77777777" w:rsidR="00EC71FE" w:rsidRPr="00EC71FE" w:rsidRDefault="00EC71FE" w:rsidP="00EC71FE">
      <w:pPr>
        <w:numPr>
          <w:ilvl w:val="0"/>
          <w:numId w:val="11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w:t>
      </w:r>
      <w:proofErr w:type="spellStart"/>
      <w:r w:rsidRPr="00EC71FE">
        <w:rPr>
          <w:rFonts w:ascii="Times New Roman" w:eastAsia="Times New Roman" w:hAnsi="Times New Roman" w:cs="Times New Roman"/>
          <w:sz w:val="24"/>
          <w:szCs w:val="24"/>
          <w:lang w:eastAsia="ru-RU"/>
        </w:rPr>
        <w:t>чрескожном</w:t>
      </w:r>
      <w:proofErr w:type="spellEnd"/>
      <w:r w:rsidRPr="00EC71FE">
        <w:rPr>
          <w:rFonts w:ascii="Times New Roman" w:eastAsia="Times New Roman" w:hAnsi="Times New Roman" w:cs="Times New Roman"/>
          <w:sz w:val="24"/>
          <w:szCs w:val="24"/>
          <w:lang w:eastAsia="ru-RU"/>
        </w:rPr>
        <w:t xml:space="preserve"> доступе у пациентов с аневризмой нисходящей аорты </w:t>
      </w:r>
      <w:r w:rsidRPr="00EC71FE">
        <w:rPr>
          <w:rFonts w:ascii="Times New Roman" w:eastAsia="Times New Roman" w:hAnsi="Times New Roman" w:cs="Times New Roman"/>
          <w:b/>
          <w:bCs/>
          <w:sz w:val="24"/>
          <w:szCs w:val="24"/>
          <w:lang w:eastAsia="ru-RU"/>
        </w:rPr>
        <w:t>рекомендовано</w:t>
      </w:r>
      <w:r w:rsidRPr="00EC71FE">
        <w:rPr>
          <w:rFonts w:ascii="Times New Roman" w:eastAsia="Times New Roman" w:hAnsi="Times New Roman" w:cs="Times New Roman"/>
          <w:sz w:val="24"/>
          <w:szCs w:val="24"/>
          <w:lang w:eastAsia="ru-RU"/>
        </w:rPr>
        <w:t xml:space="preserve"> использовать ультразвуковой контроль, чтобы повысить успешность процедуры и снизить частоту серьезных осложнений [8,212].</w:t>
      </w:r>
    </w:p>
    <w:p w14:paraId="04CF7BE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5, УУР С)</w:t>
      </w:r>
    </w:p>
    <w:p w14:paraId="26D1C3BC" w14:textId="77777777" w:rsidR="00EC71FE" w:rsidRPr="00EC71FE" w:rsidRDefault="00EC71FE" w:rsidP="00EC71FE">
      <w:pPr>
        <w:numPr>
          <w:ilvl w:val="0"/>
          <w:numId w:val="1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Чрескожный</w:t>
      </w:r>
      <w:proofErr w:type="spellEnd"/>
      <w:r w:rsidRPr="00EC71FE">
        <w:rPr>
          <w:rFonts w:ascii="Times New Roman" w:eastAsia="Times New Roman" w:hAnsi="Times New Roman" w:cs="Times New Roman"/>
          <w:sz w:val="24"/>
          <w:szCs w:val="24"/>
          <w:lang w:eastAsia="ru-RU"/>
        </w:rPr>
        <w:t xml:space="preserve"> доступ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при соответствии пациента определенным анатомическим критериям. (например, касающимся диаметра общей бедренной артерии, отсутствия кальциноза передней стенки артерии) [8,212].</w:t>
      </w:r>
    </w:p>
    <w:p w14:paraId="584EC3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5, УУР С)</w:t>
      </w:r>
    </w:p>
    <w:p w14:paraId="60A3C622" w14:textId="77777777" w:rsidR="00EC71FE" w:rsidRPr="00EC71FE" w:rsidRDefault="00EC71FE" w:rsidP="00EC71FE">
      <w:pPr>
        <w:numPr>
          <w:ilvl w:val="0"/>
          <w:numId w:val="11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Рекомендовано</w:t>
      </w:r>
      <w:r w:rsidRPr="00EC71FE">
        <w:rPr>
          <w:rFonts w:ascii="Times New Roman" w:eastAsia="Times New Roman" w:hAnsi="Times New Roman" w:cs="Times New Roman"/>
          <w:sz w:val="24"/>
          <w:szCs w:val="24"/>
          <w:lang w:eastAsia="ru-RU"/>
        </w:rPr>
        <w:t xml:space="preserve"> использование синтетических сосудистых протезов или прямой </w:t>
      </w:r>
      <w:proofErr w:type="spellStart"/>
      <w:r w:rsidRPr="00EC71FE">
        <w:rPr>
          <w:rFonts w:ascii="Times New Roman" w:eastAsia="Times New Roman" w:hAnsi="Times New Roman" w:cs="Times New Roman"/>
          <w:sz w:val="24"/>
          <w:szCs w:val="24"/>
          <w:lang w:eastAsia="ru-RU"/>
        </w:rPr>
        <w:t>чрескожный</w:t>
      </w:r>
      <w:proofErr w:type="spellEnd"/>
      <w:r w:rsidRPr="00EC71FE">
        <w:rPr>
          <w:rFonts w:ascii="Times New Roman" w:eastAsia="Times New Roman" w:hAnsi="Times New Roman" w:cs="Times New Roman"/>
          <w:sz w:val="24"/>
          <w:szCs w:val="24"/>
          <w:lang w:eastAsia="ru-RU"/>
        </w:rPr>
        <w:t xml:space="preserve"> подвздошно-аортальный доступ для введения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чтобы облегчить доступ у пациентов с небольшими (относительно выбранного размера устройства), извитыми или </w:t>
      </w:r>
      <w:proofErr w:type="spellStart"/>
      <w:r w:rsidRPr="00EC71FE">
        <w:rPr>
          <w:rFonts w:ascii="Times New Roman" w:eastAsia="Times New Roman" w:hAnsi="Times New Roman" w:cs="Times New Roman"/>
          <w:sz w:val="24"/>
          <w:szCs w:val="24"/>
          <w:lang w:eastAsia="ru-RU"/>
        </w:rPr>
        <w:t>кальцифицированными</w:t>
      </w:r>
      <w:proofErr w:type="spellEnd"/>
      <w:r w:rsidRPr="00EC71FE">
        <w:rPr>
          <w:rFonts w:ascii="Times New Roman" w:eastAsia="Times New Roman" w:hAnsi="Times New Roman" w:cs="Times New Roman"/>
          <w:sz w:val="24"/>
          <w:szCs w:val="24"/>
          <w:lang w:eastAsia="ru-RU"/>
        </w:rPr>
        <w:t xml:space="preserve"> подвздошными артериями [8,213].</w:t>
      </w:r>
    </w:p>
    <w:p w14:paraId="05F4E63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1F2F7F2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 xml:space="preserve">Предполагается, что использование синтетических сосудистых протезов, облегчающих доступ при </w:t>
      </w:r>
      <w:proofErr w:type="spellStart"/>
      <w:r w:rsidRPr="00EC71FE">
        <w:rPr>
          <w:rFonts w:ascii="Times New Roman" w:eastAsia="Times New Roman" w:hAnsi="Times New Roman" w:cs="Times New Roman"/>
          <w:sz w:val="24"/>
          <w:szCs w:val="24"/>
          <w:lang w:eastAsia="ru-RU"/>
        </w:rPr>
        <w:t>транскатетерных</w:t>
      </w:r>
      <w:proofErr w:type="spellEnd"/>
      <w:r w:rsidRPr="00EC71FE">
        <w:rPr>
          <w:rFonts w:ascii="Times New Roman" w:eastAsia="Times New Roman" w:hAnsi="Times New Roman" w:cs="Times New Roman"/>
          <w:sz w:val="24"/>
          <w:szCs w:val="24"/>
          <w:lang w:eastAsia="ru-RU"/>
        </w:rPr>
        <w:t xml:space="preserve"> вмешательствах на аорте</w:t>
      </w:r>
      <w:r w:rsidRPr="00EC71FE">
        <w:rPr>
          <w:rFonts w:ascii="Times New Roman" w:eastAsia="Times New Roman" w:hAnsi="Times New Roman" w:cs="Times New Roman"/>
          <w:i/>
          <w:iCs/>
          <w:sz w:val="24"/>
          <w:szCs w:val="24"/>
          <w:lang w:eastAsia="ru-RU"/>
        </w:rPr>
        <w:t>, в некоторых случаях являются приемлемой альтернативой открытому подвздошному доступу, но данных об их использовании мало, как и сведений о долгосрочном наблюдении [8,212,213]</w:t>
      </w:r>
      <w:r w:rsidRPr="00EC71FE">
        <w:rPr>
          <w:rFonts w:ascii="Times New Roman" w:eastAsia="Times New Roman" w:hAnsi="Times New Roman" w:cs="Times New Roman"/>
          <w:sz w:val="24"/>
          <w:szCs w:val="24"/>
          <w:lang w:eastAsia="ru-RU"/>
        </w:rPr>
        <w:t>.</w:t>
      </w:r>
    </w:p>
    <w:p w14:paraId="7C2CD799" w14:textId="77777777" w:rsidR="00EC71FE" w:rsidRPr="00EC71FE" w:rsidRDefault="00EC71FE" w:rsidP="00EC71FE">
      <w:pPr>
        <w:numPr>
          <w:ilvl w:val="0"/>
          <w:numId w:val="11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Рекомендовано</w:t>
      </w:r>
      <w:r w:rsidRPr="00EC71FE">
        <w:rPr>
          <w:rFonts w:ascii="Times New Roman" w:eastAsia="Times New Roman" w:hAnsi="Times New Roman" w:cs="Times New Roman"/>
          <w:sz w:val="24"/>
          <w:szCs w:val="24"/>
          <w:lang w:eastAsia="ru-RU"/>
        </w:rPr>
        <w:t xml:space="preserve"> пациентам с разрывом аневризмы нисходящей аорты</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выполнять </w:t>
      </w:r>
      <w:proofErr w:type="spellStart"/>
      <w:r w:rsidRPr="00EC71FE">
        <w:rPr>
          <w:rFonts w:ascii="Times New Roman" w:eastAsia="Times New Roman" w:hAnsi="Times New Roman" w:cs="Times New Roman"/>
          <w:sz w:val="24"/>
          <w:szCs w:val="24"/>
          <w:lang w:eastAsia="ru-RU"/>
        </w:rPr>
        <w:t>транскатетерное</w:t>
      </w:r>
      <w:proofErr w:type="spellEnd"/>
      <w:r w:rsidRPr="00EC71FE">
        <w:rPr>
          <w:rFonts w:ascii="Times New Roman" w:eastAsia="Times New Roman" w:hAnsi="Times New Roman" w:cs="Times New Roman"/>
          <w:sz w:val="24"/>
          <w:szCs w:val="24"/>
          <w:lang w:eastAsia="ru-RU"/>
        </w:rPr>
        <w:t xml:space="preserve"> вмешательство на аорте вместо «открытого» хирургического протезирования грудной аорты для лечения разрыва нисходящей грудной аорты в тех случаях, когда это анатомически возможно [214].</w:t>
      </w:r>
    </w:p>
    <w:p w14:paraId="5F57F4C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4C565B3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b/>
          <w:bCs/>
          <w:sz w:val="24"/>
          <w:szCs w:val="24"/>
          <w:lang w:eastAsia="ru-RU"/>
        </w:rPr>
        <w:t>.</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Летальность после открытой резекции аневризмы грудного отдела аорты с протезированием разорванной аневризмы нисходящей грудной аорты высока и приближается 100%. В многоцентровом исследовании острой аортальной патологии смертность составила 15% в группе разрыва аорты, и эти данные выгодно отличались от результатов открытого протезирования грудного отдела аорты, согласно которым летальность составила 45%. Обзор базы данных </w:t>
      </w:r>
      <w:proofErr w:type="spellStart"/>
      <w:r w:rsidRPr="00EC71FE">
        <w:rPr>
          <w:rFonts w:ascii="Times New Roman" w:eastAsia="Times New Roman" w:hAnsi="Times New Roman" w:cs="Times New Roman"/>
          <w:i/>
          <w:iCs/>
          <w:sz w:val="24"/>
          <w:szCs w:val="24"/>
          <w:lang w:eastAsia="ru-RU"/>
        </w:rPr>
        <w:t>Medicare</w:t>
      </w:r>
      <w:proofErr w:type="spellEnd"/>
      <w:r w:rsidRPr="00EC71FE">
        <w:rPr>
          <w:rFonts w:ascii="Times New Roman" w:eastAsia="Times New Roman" w:hAnsi="Times New Roman" w:cs="Times New Roman"/>
          <w:i/>
          <w:iCs/>
          <w:sz w:val="24"/>
          <w:szCs w:val="24"/>
          <w:lang w:eastAsia="ru-RU"/>
        </w:rPr>
        <w:t xml:space="preserve"> с 2004 по 2007 гг. показал, что доля пациентов с разрывом аневризмы </w:t>
      </w:r>
      <w:proofErr w:type="spellStart"/>
      <w:r w:rsidRPr="00EC71FE">
        <w:rPr>
          <w:rFonts w:ascii="Times New Roman" w:eastAsia="Times New Roman" w:hAnsi="Times New Roman" w:cs="Times New Roman"/>
          <w:i/>
          <w:iCs/>
          <w:sz w:val="24"/>
          <w:szCs w:val="24"/>
          <w:lang w:eastAsia="ru-RU"/>
        </w:rPr>
        <w:t>ниходящей</w:t>
      </w:r>
      <w:proofErr w:type="spellEnd"/>
      <w:r w:rsidRPr="00EC71FE">
        <w:rPr>
          <w:rFonts w:ascii="Times New Roman" w:eastAsia="Times New Roman" w:hAnsi="Times New Roman" w:cs="Times New Roman"/>
          <w:i/>
          <w:iCs/>
          <w:sz w:val="24"/>
          <w:szCs w:val="24"/>
          <w:lang w:eastAsia="ru-RU"/>
        </w:rPr>
        <w:t xml:space="preserve"> аорты, которым проводились </w:t>
      </w:r>
      <w:proofErr w:type="spellStart"/>
      <w:r w:rsidRPr="00EC71FE">
        <w:rPr>
          <w:rFonts w:ascii="Times New Roman" w:eastAsia="Times New Roman" w:hAnsi="Times New Roman" w:cs="Times New Roman"/>
          <w:sz w:val="24"/>
          <w:szCs w:val="24"/>
          <w:lang w:eastAsia="ru-RU"/>
        </w:rPr>
        <w:t>транскатетерные</w:t>
      </w:r>
      <w:proofErr w:type="spellEnd"/>
      <w:r w:rsidRPr="00EC71FE">
        <w:rPr>
          <w:rFonts w:ascii="Times New Roman" w:eastAsia="Times New Roman" w:hAnsi="Times New Roman" w:cs="Times New Roman"/>
          <w:sz w:val="24"/>
          <w:szCs w:val="24"/>
          <w:lang w:eastAsia="ru-RU"/>
        </w:rPr>
        <w:t xml:space="preserve"> вмешательства</w:t>
      </w:r>
      <w:r w:rsidRPr="00EC71FE">
        <w:rPr>
          <w:rFonts w:ascii="Times New Roman" w:eastAsia="Times New Roman" w:hAnsi="Times New Roman" w:cs="Times New Roman"/>
          <w:i/>
          <w:iCs/>
          <w:sz w:val="24"/>
          <w:szCs w:val="24"/>
          <w:lang w:eastAsia="ru-RU"/>
        </w:rPr>
        <w:t>, увеличилась с 17% в 2004 г. до 49% в 2007 .у (всего пролечено 1033 пациента) со значительным снижением летальности с 45% при «</w:t>
      </w:r>
      <w:proofErr w:type="spellStart"/>
      <w:r w:rsidRPr="00EC71FE">
        <w:rPr>
          <w:rFonts w:ascii="Times New Roman" w:eastAsia="Times New Roman" w:hAnsi="Times New Roman" w:cs="Times New Roman"/>
          <w:i/>
          <w:iCs/>
          <w:sz w:val="24"/>
          <w:szCs w:val="24"/>
          <w:lang w:eastAsia="ru-RU"/>
        </w:rPr>
        <w:t>открытмом</w:t>
      </w:r>
      <w:proofErr w:type="spellEnd"/>
      <w:r w:rsidRPr="00EC71FE">
        <w:rPr>
          <w:rFonts w:ascii="Times New Roman" w:eastAsia="Times New Roman" w:hAnsi="Times New Roman" w:cs="Times New Roman"/>
          <w:i/>
          <w:iCs/>
          <w:sz w:val="24"/>
          <w:szCs w:val="24"/>
          <w:lang w:eastAsia="ru-RU"/>
        </w:rPr>
        <w:t xml:space="preserve">» протезировании грудной аорты </w:t>
      </w:r>
      <w:r w:rsidRPr="00EC71FE">
        <w:rPr>
          <w:rFonts w:ascii="Times New Roman" w:eastAsia="Times New Roman" w:hAnsi="Times New Roman" w:cs="Times New Roman"/>
          <w:sz w:val="24"/>
          <w:szCs w:val="24"/>
          <w:lang w:eastAsia="ru-RU"/>
        </w:rPr>
        <w:t>и</w:t>
      </w:r>
      <w:r w:rsidRPr="00EC71FE">
        <w:rPr>
          <w:rFonts w:ascii="Times New Roman" w:eastAsia="Times New Roman" w:hAnsi="Times New Roman" w:cs="Times New Roman"/>
          <w:i/>
          <w:iCs/>
          <w:sz w:val="24"/>
          <w:szCs w:val="24"/>
          <w:lang w:eastAsia="ru-RU"/>
        </w:rPr>
        <w:t xml:space="preserve"> до 24 % при эндоваскулярной коррекции (P &lt; 0,001) </w:t>
      </w:r>
      <w:r w:rsidRPr="00EC71FE">
        <w:rPr>
          <w:rFonts w:ascii="Times New Roman" w:eastAsia="Times New Roman" w:hAnsi="Times New Roman" w:cs="Times New Roman"/>
          <w:sz w:val="24"/>
          <w:szCs w:val="24"/>
          <w:lang w:eastAsia="ru-RU"/>
        </w:rPr>
        <w:t>[214]</w:t>
      </w:r>
      <w:r w:rsidRPr="00EC71FE">
        <w:rPr>
          <w:rFonts w:ascii="Times New Roman" w:eastAsia="Times New Roman" w:hAnsi="Times New Roman" w:cs="Times New Roman"/>
          <w:i/>
          <w:iCs/>
          <w:sz w:val="24"/>
          <w:szCs w:val="24"/>
          <w:lang w:eastAsia="ru-RU"/>
        </w:rPr>
        <w:t>.</w:t>
      </w:r>
    </w:p>
    <w:p w14:paraId="27F666E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3.6.3    Показания для открытого хирургического вмешательства на торакоабдоминальной аорте</w:t>
      </w:r>
    </w:p>
    <w:p w14:paraId="32D5C963" w14:textId="77777777" w:rsidR="00EC71FE" w:rsidRPr="00EC71FE" w:rsidRDefault="00EC71FE" w:rsidP="00EC71FE">
      <w:pPr>
        <w:numPr>
          <w:ilvl w:val="0"/>
          <w:numId w:val="11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неосложненными ТААА дегенеративного генеза протезирование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при диаметре аневризмы ≥6,0 см [215].</w:t>
      </w:r>
    </w:p>
    <w:p w14:paraId="4E9BBA4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4745EB1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При диаметрах ТААА &gt;6,0 см частота аортальных осложнений начинает значимо увеличиваться, а 5-летняя выживаемость снижается. При подобных диаметрах риск неблагоприятных аортальных осложнений колеблется от 9,3% [216] до </w:t>
      </w:r>
      <w:r w:rsidRPr="00EC71FE">
        <w:rPr>
          <w:rFonts w:ascii="Times New Roman" w:eastAsia="Times New Roman" w:hAnsi="Times New Roman" w:cs="Times New Roman"/>
          <w:i/>
          <w:iCs/>
          <w:sz w:val="24"/>
          <w:szCs w:val="24"/>
          <w:lang w:eastAsia="ru-RU"/>
        </w:rPr>
        <w:lastRenderedPageBreak/>
        <w:t xml:space="preserve">19% [215], что в 2–4 раза превышает медиану операционной летальности при открытом протезировании ТААА. У пациентов с некоторыми сопутствующими заболеваниями, значительно увеличивающими риск осложнений при «открытом» протезировании аорты с реконструкцией ветвей ТААА (например, хроническая обструктивная болезнь легких, пожилой возраст, нарушение функции почек или дисфункция левого желудочка, диагностированные до операции), приемлемым можно считать продолжение наблюдения за пациентами с диаметром ТААА &gt;6,0 см либо направление их на </w:t>
      </w:r>
      <w:proofErr w:type="spellStart"/>
      <w:r w:rsidRPr="00EC71FE">
        <w:rPr>
          <w:rFonts w:ascii="Times New Roman" w:eastAsia="Times New Roman" w:hAnsi="Times New Roman" w:cs="Times New Roman"/>
          <w:i/>
          <w:iCs/>
          <w:sz w:val="24"/>
          <w:szCs w:val="24"/>
          <w:lang w:eastAsia="ru-RU"/>
        </w:rPr>
        <w:t>транскатетерное</w:t>
      </w:r>
      <w:proofErr w:type="spellEnd"/>
      <w:r w:rsidRPr="00EC71FE">
        <w:rPr>
          <w:rFonts w:ascii="Times New Roman" w:eastAsia="Times New Roman" w:hAnsi="Times New Roman" w:cs="Times New Roman"/>
          <w:i/>
          <w:iCs/>
          <w:sz w:val="24"/>
          <w:szCs w:val="24"/>
          <w:lang w:eastAsia="ru-RU"/>
        </w:rPr>
        <w:t xml:space="preserve"> вмешательство.</w:t>
      </w:r>
    </w:p>
    <w:p w14:paraId="6057CAA2" w14:textId="77777777" w:rsidR="00EC71FE" w:rsidRPr="00EC71FE" w:rsidRDefault="00EC71FE" w:rsidP="00EC71FE">
      <w:pPr>
        <w:numPr>
          <w:ilvl w:val="0"/>
          <w:numId w:val="11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неосложненной ТААА дегенеративного генеза протезирование аорты с возможной реконструкцией ее ветвей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при диаметре аневризмы ≥5,5 см в случае, если ее проводят опытные хирурги из экспертного аортального центра [217].</w:t>
      </w:r>
    </w:p>
    <w:p w14:paraId="2305926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ААС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27CF36D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экспертных аортальных центрах, несмотря на сопутствующие заболевания пациентов, при лечении патологии ТААА можно достичь отличных результатов при тщательной предоперационной подготовке и технически безупречных оперативных приемах. В ходе многофакторного анализа было установлено, что у пациентов с фракцией выброса левого желудочка &lt;40%, которым проводилось протезированием ТААА с реконструкцией ветвей аорты, не отмечались увеличение </w:t>
      </w:r>
      <w:proofErr w:type="spellStart"/>
      <w:r w:rsidRPr="00EC71FE">
        <w:rPr>
          <w:rFonts w:ascii="Times New Roman" w:eastAsia="Times New Roman" w:hAnsi="Times New Roman" w:cs="Times New Roman"/>
          <w:i/>
          <w:iCs/>
          <w:sz w:val="24"/>
          <w:szCs w:val="24"/>
          <w:lang w:eastAsia="ru-RU"/>
        </w:rPr>
        <w:t>периоперационной</w:t>
      </w:r>
      <w:proofErr w:type="spellEnd"/>
      <w:r w:rsidRPr="00EC71FE">
        <w:rPr>
          <w:rFonts w:ascii="Times New Roman" w:eastAsia="Times New Roman" w:hAnsi="Times New Roman" w:cs="Times New Roman"/>
          <w:i/>
          <w:iCs/>
          <w:sz w:val="24"/>
          <w:szCs w:val="24"/>
          <w:lang w:eastAsia="ru-RU"/>
        </w:rPr>
        <w:t xml:space="preserve"> смертности (ОШ=0,28; 95%-й ДИ=0,02–4,14; P=0,58) и частота </w:t>
      </w:r>
      <w:proofErr w:type="spellStart"/>
      <w:r w:rsidRPr="00EC71FE">
        <w:rPr>
          <w:rFonts w:ascii="Times New Roman" w:eastAsia="Times New Roman" w:hAnsi="Times New Roman" w:cs="Times New Roman"/>
          <w:i/>
          <w:iCs/>
          <w:sz w:val="24"/>
          <w:szCs w:val="24"/>
          <w:lang w:eastAsia="ru-RU"/>
        </w:rPr>
        <w:t>неблагопритяных</w:t>
      </w:r>
      <w:proofErr w:type="spellEnd"/>
      <w:r w:rsidRPr="00EC71FE">
        <w:rPr>
          <w:rFonts w:ascii="Times New Roman" w:eastAsia="Times New Roman" w:hAnsi="Times New Roman" w:cs="Times New Roman"/>
          <w:i/>
          <w:iCs/>
          <w:sz w:val="24"/>
          <w:szCs w:val="24"/>
          <w:lang w:eastAsia="ru-RU"/>
        </w:rPr>
        <w:t xml:space="preserve"> исходов в отдаленном послеоперационном периоде (ОШ=0,55; 95%-й ДИ=0,17–1,80; P=0,23) по сравнению с лицами с более высокой фракцией выброса левого желудочка [218]. Подобным образом среди тщательно отобранных 80-летних лиц, кому проводилась открытая </w:t>
      </w:r>
      <w:proofErr w:type="spellStart"/>
      <w:r w:rsidRPr="00EC71FE">
        <w:rPr>
          <w:rFonts w:ascii="Times New Roman" w:eastAsia="Times New Roman" w:hAnsi="Times New Roman" w:cs="Times New Roman"/>
          <w:i/>
          <w:iCs/>
          <w:sz w:val="24"/>
          <w:szCs w:val="24"/>
          <w:lang w:eastAsia="ru-RU"/>
        </w:rPr>
        <w:t>аневризмэктомия</w:t>
      </w:r>
      <w:proofErr w:type="spellEnd"/>
      <w:r w:rsidRPr="00EC71FE">
        <w:rPr>
          <w:rFonts w:ascii="Times New Roman" w:eastAsia="Times New Roman" w:hAnsi="Times New Roman" w:cs="Times New Roman"/>
          <w:i/>
          <w:iCs/>
          <w:sz w:val="24"/>
          <w:szCs w:val="24"/>
          <w:lang w:eastAsia="ru-RU"/>
        </w:rPr>
        <w:t xml:space="preserve"> с протезированием и пластикой ветвей ТААА, операционная смертность оказалась сопоставимой с таковой среди пациентов &lt;80 лет (5,2% и 5,7%; P=0,852) [218].</w:t>
      </w:r>
    </w:p>
    <w:p w14:paraId="5376B3E3" w14:textId="77777777" w:rsidR="00EC71FE" w:rsidRPr="00EC71FE" w:rsidRDefault="00EC71FE" w:rsidP="00EC71FE">
      <w:pPr>
        <w:numPr>
          <w:ilvl w:val="0"/>
          <w:numId w:val="11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неосложненной ТААА дегенеративного генеза при наличии признаков повышенного риска ее разрыва протезирование аорты с возможной реконструкцией ее ветвей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при диаметре аневризмы &lt;5,5 см [217].</w:t>
      </w:r>
    </w:p>
    <w:p w14:paraId="0BDFDBA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АКК и ААС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25F9E3B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Определенные клинические факторы, связанные с повышенным риском разрыва ТААА, могут побуждать к проведению открытого или </w:t>
      </w:r>
      <w:proofErr w:type="spellStart"/>
      <w:r w:rsidRPr="00EC71FE">
        <w:rPr>
          <w:rFonts w:ascii="Times New Roman" w:eastAsia="Times New Roman" w:hAnsi="Times New Roman" w:cs="Times New Roman"/>
          <w:i/>
          <w:iCs/>
          <w:sz w:val="24"/>
          <w:szCs w:val="24"/>
          <w:lang w:eastAsia="ru-RU"/>
        </w:rPr>
        <w:t>транскатетерного</w:t>
      </w:r>
      <w:proofErr w:type="spellEnd"/>
      <w:r w:rsidRPr="00EC71FE">
        <w:rPr>
          <w:rFonts w:ascii="Times New Roman" w:eastAsia="Times New Roman" w:hAnsi="Times New Roman" w:cs="Times New Roman"/>
          <w:i/>
          <w:iCs/>
          <w:sz w:val="24"/>
          <w:szCs w:val="24"/>
          <w:lang w:eastAsia="ru-RU"/>
        </w:rPr>
        <w:t xml:space="preserve"> вмешательства при диаметре аневризмы ниже стандартных «хирургических» пороговых значений. Если у пациента с неосложненной ТААА, за которым наблюдают при помощи методов визуализации, подтвержден быстрый рост аневризмы (≥0,5 см в год), ему следует протезирование аорты с реконструкцией ветвей независимо от абсолютного диаметра аорты [219]. Симптомы увеличения размеров ТААА и не обусловленные иной патологией являются предвестниками разрыва и также свидетельствуют о необходимости вмешательства. У пациентов с «вторичной» симптоматикой на фоне пенетрирующих атеросклеротических язв (ПАЯ) или мешотчатых аневризм также увеличивается риск разрыва, и их необходимо направить на хирургическое лечение независимо от абсолютного диаметра.</w:t>
      </w:r>
    </w:p>
    <w:p w14:paraId="7EA0D13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3.6.4. Открытое и эндоваскулярное лечение ТААА</w:t>
      </w:r>
    </w:p>
    <w:p w14:paraId="7A873BF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xml:space="preserve">На данный момент отсутствуют РКИ, где проводилось бы сравнение непосредственных или отдаленных результатов «открытого» или эндоваскулярного лечения ТААА. Большинство эндоваскулярных вмешательств, </w:t>
      </w:r>
      <w:proofErr w:type="spellStart"/>
      <w:r w:rsidRPr="00EC71FE">
        <w:rPr>
          <w:rFonts w:ascii="Times New Roman" w:eastAsia="Times New Roman" w:hAnsi="Times New Roman" w:cs="Times New Roman"/>
          <w:sz w:val="24"/>
          <w:szCs w:val="24"/>
          <w:lang w:eastAsia="ru-RU"/>
        </w:rPr>
        <w:t>проводящихся</w:t>
      </w:r>
      <w:proofErr w:type="spellEnd"/>
      <w:r w:rsidRPr="00EC71FE">
        <w:rPr>
          <w:rFonts w:ascii="Times New Roman" w:eastAsia="Times New Roman" w:hAnsi="Times New Roman" w:cs="Times New Roman"/>
          <w:sz w:val="24"/>
          <w:szCs w:val="24"/>
          <w:lang w:eastAsia="ru-RU"/>
        </w:rPr>
        <w:t xml:space="preserve"> в настоящее время, осуществляются с применением специальных </w:t>
      </w:r>
      <w:proofErr w:type="spellStart"/>
      <w:r w:rsidRPr="00EC71FE">
        <w:rPr>
          <w:rFonts w:ascii="Times New Roman" w:eastAsia="Times New Roman" w:hAnsi="Times New Roman" w:cs="Times New Roman"/>
          <w:sz w:val="24"/>
          <w:szCs w:val="24"/>
          <w:lang w:eastAsia="ru-RU"/>
        </w:rPr>
        <w:t>стент-графтов</w:t>
      </w:r>
      <w:proofErr w:type="spellEnd"/>
      <w:r w:rsidRPr="00EC71FE">
        <w:rPr>
          <w:rFonts w:ascii="Times New Roman" w:eastAsia="Times New Roman" w:hAnsi="Times New Roman" w:cs="Times New Roman"/>
          <w:sz w:val="24"/>
          <w:szCs w:val="24"/>
          <w:lang w:eastAsia="ru-RU"/>
        </w:rPr>
        <w:t xml:space="preserve">. В экспертных аортальных центрах были получены отличные результаты протезирования аорты с реконструкцией ее ветвей. В крупнейшей серии, опубликованной на сегодняшний день, операционная летальность среди 3309 пациентов, которым было проведено «открытое» протезирование аорты с реконструкцией ее ветвей при ТААА, </w:t>
      </w:r>
      <w:proofErr w:type="spellStart"/>
      <w:r w:rsidRPr="00EC71FE">
        <w:rPr>
          <w:rFonts w:ascii="Times New Roman" w:eastAsia="Times New Roman" w:hAnsi="Times New Roman" w:cs="Times New Roman"/>
          <w:sz w:val="24"/>
          <w:szCs w:val="24"/>
          <w:lang w:eastAsia="ru-RU"/>
        </w:rPr>
        <w:t>периоперационная</w:t>
      </w:r>
      <w:proofErr w:type="spellEnd"/>
      <w:r w:rsidRPr="00EC71FE">
        <w:rPr>
          <w:rFonts w:ascii="Times New Roman" w:eastAsia="Times New Roman" w:hAnsi="Times New Roman" w:cs="Times New Roman"/>
          <w:sz w:val="24"/>
          <w:szCs w:val="24"/>
          <w:lang w:eastAsia="ru-RU"/>
        </w:rPr>
        <w:t xml:space="preserve"> летальность составила 7,5% даже с учетом того, что более 1000 пациентов, которым операции проводились по поводу аневризм II типа по </w:t>
      </w:r>
      <w:proofErr w:type="spellStart"/>
      <w:r w:rsidRPr="00EC71FE">
        <w:rPr>
          <w:rFonts w:ascii="Times New Roman" w:eastAsia="Times New Roman" w:hAnsi="Times New Roman" w:cs="Times New Roman"/>
          <w:sz w:val="24"/>
          <w:szCs w:val="24"/>
          <w:lang w:eastAsia="ru-RU"/>
        </w:rPr>
        <w:t>Сrawford</w:t>
      </w:r>
      <w:proofErr w:type="spellEnd"/>
      <w:r w:rsidRPr="00EC71FE">
        <w:rPr>
          <w:rFonts w:ascii="Times New Roman" w:eastAsia="Times New Roman" w:hAnsi="Times New Roman" w:cs="Times New Roman"/>
          <w:sz w:val="24"/>
          <w:szCs w:val="24"/>
          <w:lang w:eastAsia="ru-RU"/>
        </w:rPr>
        <w:t xml:space="preserve">; риск повторных вмешательств на аорте при этом был низким [220]. В других крупных центрах при «открытых» хирургических операциях были получены сопоставимые результаты. В одном центре госпитальная летальность среди 783 пациентов составила 5,6% при низком риске повреждения спинного мозга (2,0%), а послеоперационный гемодиализ потребовался лишь в 5,2% случаев [218]. Еще в одной клинике, где использовался глубокий гипотермический циркуляторный арест, операционная смертность составила 7%, риск </w:t>
      </w:r>
      <w:r w:rsidRPr="00EC71FE">
        <w:rPr>
          <w:rFonts w:ascii="Times New Roman" w:eastAsia="Times New Roman" w:hAnsi="Times New Roman" w:cs="Times New Roman"/>
          <w:i/>
          <w:iCs/>
          <w:sz w:val="24"/>
          <w:szCs w:val="24"/>
          <w:lang w:eastAsia="ru-RU"/>
        </w:rPr>
        <w:t xml:space="preserve">повреждения спинного мозга </w:t>
      </w:r>
      <w:r w:rsidRPr="00EC71FE">
        <w:rPr>
          <w:rFonts w:ascii="Times New Roman" w:eastAsia="Times New Roman" w:hAnsi="Times New Roman" w:cs="Times New Roman"/>
          <w:sz w:val="24"/>
          <w:szCs w:val="24"/>
          <w:lang w:eastAsia="ru-RU"/>
        </w:rPr>
        <w:t>– &lt;4%, а риск послеоперационного гемодиализа – 2% [221].</w:t>
      </w:r>
    </w:p>
    <w:p w14:paraId="31145EDA" w14:textId="77777777" w:rsidR="00EC71FE" w:rsidRPr="00EC71FE" w:rsidRDefault="00EC71FE" w:rsidP="00EC71FE">
      <w:pPr>
        <w:numPr>
          <w:ilvl w:val="0"/>
          <w:numId w:val="11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ТААА при разрыве аневризмы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протезирование аорты [222]</w:t>
      </w:r>
      <w:r w:rsidRPr="00EC71FE">
        <w:rPr>
          <w:rFonts w:ascii="Times New Roman" w:eastAsia="Times New Roman" w:hAnsi="Times New Roman" w:cs="Times New Roman"/>
          <w:b/>
          <w:bCs/>
          <w:sz w:val="24"/>
          <w:szCs w:val="24"/>
          <w:lang w:eastAsia="ru-RU"/>
        </w:rPr>
        <w:t>.</w:t>
      </w:r>
    </w:p>
    <w:p w14:paraId="7587AF3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715A42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случае разрыва ТААА «открытое» протезирование аорты с вмешательством на ее ветвях могут проводить хирурги из экспертных аортальных центров, при этом смертность находится на низком уровне. В рамках серии из 100 последовательно оперированных пациентов с разрывами ТААА были продемонстрированы операционная летальность 14% частота повреждения спинного мозга – 5% [223]. Хотя в выборке исследования было множество случаев сопутствующих заболеваний, но единственным фактором риска, сохранившим значимость после отбора подобного по вероятности, остался «шок» на момент госпитализации. Кроме того, 5-летняя предполагаемая (актуарная) выживаемость составила 47,5%. Центры, имеющие опыт комплексной эндоваскулярной хирургии, могут воспользоваться данной методикой. В национальном регистре, куда вошли 140 случаев разорвавшихся аневризм нисходящего отдела грудной аорты, операционная смертность (10%) была удовлетворительной, однако частота инсультов (14,7%), повреждения спинного мозга (9,6%) и необходимость повторного вмешательства в течение 30 дней (19,7%) оказались весьма высокими. Спустя 17 месяцев (медиана наблюдения) 5-летняя актуарная выживаемость составила 31,9%. Эти результаты оказались сопоставимыми с таковыми в регистре медицинских изделий [222,223]. Хотя комплексная эндоваскулярная хирургия неосложненных ТААА оказалась многообещающей в опытных руках и в отдельных центрах, на фоне разрыва ТААА эндоваскулярным вмешательствам могут мешать нестабильное состояние пациента и потребность в специальных протезах (на производство которых может уходить несколько недель). Кроме того, размер большинства серий наблюдения за случаями эндопротезирования на фоне разрывов ТААА невелик; для определения роли эндоваскулярной хирургии разрывов аорты потребуется оценка результатов более крупных когорт пациентов с более длительным периодом наблюдения.</w:t>
      </w:r>
    </w:p>
    <w:p w14:paraId="2EBDA5F8" w14:textId="77777777" w:rsidR="00EC71FE" w:rsidRPr="00EC71FE" w:rsidRDefault="00EC71FE" w:rsidP="00EC71FE">
      <w:pPr>
        <w:numPr>
          <w:ilvl w:val="0"/>
          <w:numId w:val="11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Если пациенту с разрывом ТААА требуется оперативное вмешательство, в центрах с приемлемым опытом проведения эндоваскулярных вмешательств и доступными соответствующими видами </w:t>
      </w:r>
      <w:proofErr w:type="spellStart"/>
      <w:r w:rsidRPr="00EC71FE">
        <w:rPr>
          <w:rFonts w:ascii="Times New Roman" w:eastAsia="Times New Roman" w:hAnsi="Times New Roman" w:cs="Times New Roman"/>
          <w:sz w:val="24"/>
          <w:szCs w:val="24"/>
          <w:lang w:eastAsia="ru-RU"/>
        </w:rPr>
        <w:t>стент-графтов</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браншированные</w:t>
      </w:r>
      <w:proofErr w:type="spellEnd"/>
      <w:r w:rsidRPr="00EC71FE">
        <w:rPr>
          <w:rFonts w:ascii="Times New Roman" w:eastAsia="Times New Roman" w:hAnsi="Times New Roman" w:cs="Times New Roman"/>
          <w:sz w:val="24"/>
          <w:szCs w:val="24"/>
          <w:lang w:eastAsia="ru-RU"/>
        </w:rPr>
        <w:t xml:space="preserve"> и </w:t>
      </w:r>
      <w:proofErr w:type="spellStart"/>
      <w:r w:rsidRPr="00EC71FE">
        <w:rPr>
          <w:rFonts w:ascii="Times New Roman" w:eastAsia="Times New Roman" w:hAnsi="Times New Roman" w:cs="Times New Roman"/>
          <w:sz w:val="24"/>
          <w:szCs w:val="24"/>
          <w:lang w:eastAsia="ru-RU"/>
        </w:rPr>
        <w:t>фенестрированные</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lastRenderedPageBreak/>
        <w:t>стент-графты</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эндоваскулярной реконструкции аорты при условии стабильной гемодинамики у пациента [216].</w:t>
      </w:r>
    </w:p>
    <w:p w14:paraId="3C94E5F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АКК и ААС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C)</w:t>
      </w:r>
    </w:p>
    <w:p w14:paraId="374660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При эндоваскулярной реконструкции ТААА необходимо последовательно осуществить успешную имплантацию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реконструкцию висцеральных артерий и добиться быстрой остановки кровотечения. В связи с этим возможности вмешательств с использованием готовых </w:t>
      </w:r>
      <w:proofErr w:type="spellStart"/>
      <w:r w:rsidRPr="00EC71FE">
        <w:rPr>
          <w:rFonts w:ascii="Times New Roman" w:eastAsia="Times New Roman" w:hAnsi="Times New Roman" w:cs="Times New Roman"/>
          <w:i/>
          <w:iCs/>
          <w:sz w:val="24"/>
          <w:szCs w:val="24"/>
          <w:lang w:eastAsia="ru-RU"/>
        </w:rPr>
        <w:t>стент-графтов</w:t>
      </w:r>
      <w:proofErr w:type="spellEnd"/>
      <w:r w:rsidRPr="00EC71FE">
        <w:rPr>
          <w:rFonts w:ascii="Times New Roman" w:eastAsia="Times New Roman" w:hAnsi="Times New Roman" w:cs="Times New Roman"/>
          <w:i/>
          <w:iCs/>
          <w:sz w:val="24"/>
          <w:szCs w:val="24"/>
          <w:lang w:eastAsia="ru-RU"/>
        </w:rPr>
        <w:t xml:space="preserve"> аортальных эндоваскулярных универсальных у </w:t>
      </w:r>
      <w:proofErr w:type="spellStart"/>
      <w:r w:rsidRPr="00EC71FE">
        <w:rPr>
          <w:rFonts w:ascii="Times New Roman" w:eastAsia="Times New Roman" w:hAnsi="Times New Roman" w:cs="Times New Roman"/>
          <w:i/>
          <w:iCs/>
          <w:sz w:val="24"/>
          <w:szCs w:val="24"/>
          <w:lang w:eastAsia="ru-RU"/>
        </w:rPr>
        <w:t>гемодинамически</w:t>
      </w:r>
      <w:proofErr w:type="spellEnd"/>
      <w:r w:rsidRPr="00EC71FE">
        <w:rPr>
          <w:rFonts w:ascii="Times New Roman" w:eastAsia="Times New Roman" w:hAnsi="Times New Roman" w:cs="Times New Roman"/>
          <w:i/>
          <w:iCs/>
          <w:sz w:val="24"/>
          <w:szCs w:val="24"/>
          <w:lang w:eastAsia="ru-RU"/>
        </w:rPr>
        <w:t xml:space="preserve"> нестабильных пациентов с разрывами аневризм ограничены. Вместе с тем, среди пациентов более высокого риска, у которых выявлены </w:t>
      </w:r>
      <w:proofErr w:type="spellStart"/>
      <w:r w:rsidRPr="00EC71FE">
        <w:rPr>
          <w:rFonts w:ascii="Times New Roman" w:eastAsia="Times New Roman" w:hAnsi="Times New Roman" w:cs="Times New Roman"/>
          <w:i/>
          <w:iCs/>
          <w:sz w:val="24"/>
          <w:szCs w:val="24"/>
          <w:lang w:eastAsia="ru-RU"/>
        </w:rPr>
        <w:t>симптомные</w:t>
      </w:r>
      <w:proofErr w:type="spellEnd"/>
      <w:r w:rsidRPr="00EC71FE">
        <w:rPr>
          <w:rFonts w:ascii="Times New Roman" w:eastAsia="Times New Roman" w:hAnsi="Times New Roman" w:cs="Times New Roman"/>
          <w:i/>
          <w:iCs/>
          <w:sz w:val="24"/>
          <w:szCs w:val="24"/>
          <w:lang w:eastAsia="ru-RU"/>
        </w:rPr>
        <w:t xml:space="preserve"> аневризмы или аневризмы с локальными разрывами, эндоваскулярное вмешательство с использованием либо готового</w:t>
      </w:r>
      <w:r w:rsidRPr="00EC71FE">
        <w:rPr>
          <w:rFonts w:ascii="Times New Roman" w:eastAsia="Times New Roman" w:hAnsi="Times New Roman" w:cs="Times New Roman"/>
          <w:sz w:val="24"/>
          <w:szCs w:val="24"/>
          <w:lang w:eastAsia="ru-RU"/>
        </w:rPr>
        <w:t>, либо модифицированного (</w:t>
      </w:r>
      <w:proofErr w:type="spellStart"/>
      <w:r w:rsidRPr="00EC71FE">
        <w:rPr>
          <w:rFonts w:ascii="Times New Roman" w:eastAsia="Times New Roman" w:hAnsi="Times New Roman" w:cs="Times New Roman"/>
          <w:sz w:val="24"/>
          <w:szCs w:val="24"/>
          <w:lang w:eastAsia="ru-RU"/>
        </w:rPr>
        <w:t>фенестрированного</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можно провести при условии стабильной гемодинамики и подходящей анатомии. </w:t>
      </w:r>
      <w:proofErr w:type="spellStart"/>
      <w:r w:rsidRPr="00EC71FE">
        <w:rPr>
          <w:rFonts w:ascii="Times New Roman" w:eastAsia="Times New Roman" w:hAnsi="Times New Roman" w:cs="Times New Roman"/>
          <w:i/>
          <w:iCs/>
          <w:sz w:val="24"/>
          <w:szCs w:val="24"/>
          <w:lang w:eastAsia="ru-RU"/>
        </w:rPr>
        <w:t>Кельбель</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[224] продемонстрировали госпитальную летальность 15% при лечении </w:t>
      </w:r>
      <w:proofErr w:type="spellStart"/>
      <w:r w:rsidRPr="00EC71FE">
        <w:rPr>
          <w:rFonts w:ascii="Times New Roman" w:eastAsia="Times New Roman" w:hAnsi="Times New Roman" w:cs="Times New Roman"/>
          <w:i/>
          <w:iCs/>
          <w:sz w:val="24"/>
          <w:szCs w:val="24"/>
          <w:lang w:eastAsia="ru-RU"/>
        </w:rPr>
        <w:t>симптомных</w:t>
      </w:r>
      <w:proofErr w:type="spellEnd"/>
      <w:r w:rsidRPr="00EC71FE">
        <w:rPr>
          <w:rFonts w:ascii="Times New Roman" w:eastAsia="Times New Roman" w:hAnsi="Times New Roman" w:cs="Times New Roman"/>
          <w:i/>
          <w:iCs/>
          <w:sz w:val="24"/>
          <w:szCs w:val="24"/>
          <w:lang w:eastAsia="ru-RU"/>
        </w:rPr>
        <w:t xml:space="preserve"> ТААА и 30% в случае разрыва ТААА методом эндопротезирования аорты несколькими </w:t>
      </w:r>
      <w:proofErr w:type="spellStart"/>
      <w:r w:rsidRPr="00EC71FE">
        <w:rPr>
          <w:rFonts w:ascii="Times New Roman" w:eastAsia="Times New Roman" w:hAnsi="Times New Roman" w:cs="Times New Roman"/>
          <w:i/>
          <w:iCs/>
          <w:sz w:val="24"/>
          <w:szCs w:val="24"/>
          <w:lang w:eastAsia="ru-RU"/>
        </w:rPr>
        <w:t>стент-графтами</w:t>
      </w:r>
      <w:proofErr w:type="spellEnd"/>
      <w:r w:rsidRPr="00EC71FE">
        <w:rPr>
          <w:rFonts w:ascii="Times New Roman" w:eastAsia="Times New Roman" w:hAnsi="Times New Roman" w:cs="Times New Roman"/>
          <w:i/>
          <w:iCs/>
          <w:sz w:val="24"/>
          <w:szCs w:val="24"/>
          <w:lang w:eastAsia="ru-RU"/>
        </w:rPr>
        <w:t xml:space="preserve"> аортальными эндоваскулярными универсальными.</w:t>
      </w:r>
    </w:p>
    <w:p w14:paraId="21EB9565" w14:textId="77777777" w:rsidR="00EC71FE" w:rsidRPr="00EC71FE" w:rsidRDefault="00EC71FE" w:rsidP="00EC71FE">
      <w:pPr>
        <w:numPr>
          <w:ilvl w:val="0"/>
          <w:numId w:val="11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синдромом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или сосудистым типом синдрома </w:t>
      </w:r>
      <w:proofErr w:type="spellStart"/>
      <w:r w:rsidRPr="00EC71FE">
        <w:rPr>
          <w:rFonts w:ascii="Times New Roman" w:eastAsia="Times New Roman" w:hAnsi="Times New Roman" w:cs="Times New Roman"/>
          <w:sz w:val="24"/>
          <w:szCs w:val="24"/>
          <w:lang w:eastAsia="ru-RU"/>
        </w:rPr>
        <w:t>Элерса-Данло</w:t>
      </w:r>
      <w:proofErr w:type="spellEnd"/>
      <w:r w:rsidRPr="00EC71FE">
        <w:rPr>
          <w:rFonts w:ascii="Times New Roman" w:eastAsia="Times New Roman" w:hAnsi="Times New Roman" w:cs="Times New Roman"/>
          <w:sz w:val="24"/>
          <w:szCs w:val="24"/>
          <w:lang w:eastAsia="ru-RU"/>
        </w:rPr>
        <w:t xml:space="preserve"> и неосложненной ТААА при наличии показаний к вмешательству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«открытое» хирургическое вмешательство, а не </w:t>
      </w:r>
      <w:proofErr w:type="spellStart"/>
      <w:r w:rsidRPr="00EC71FE">
        <w:rPr>
          <w:rFonts w:ascii="Times New Roman" w:eastAsia="Times New Roman" w:hAnsi="Times New Roman" w:cs="Times New Roman"/>
          <w:sz w:val="24"/>
          <w:szCs w:val="24"/>
          <w:lang w:eastAsia="ru-RU"/>
        </w:rPr>
        <w:t>транскатетерное</w:t>
      </w:r>
      <w:proofErr w:type="spellEnd"/>
      <w:r w:rsidRPr="00EC71FE">
        <w:rPr>
          <w:rFonts w:ascii="Times New Roman" w:eastAsia="Times New Roman" w:hAnsi="Times New Roman" w:cs="Times New Roman"/>
          <w:sz w:val="24"/>
          <w:szCs w:val="24"/>
          <w:lang w:eastAsia="ru-RU"/>
        </w:rPr>
        <w:t xml:space="preserve"> при диаметре аорты 4,5 – 5 см [217].</w:t>
      </w:r>
    </w:p>
    <w:p w14:paraId="65CF13B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ААС I C</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54342D0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У пациентов с подтвержденными заболеваниями соединительной ткани (синдром </w:t>
      </w:r>
      <w:proofErr w:type="spellStart"/>
      <w:r w:rsidRPr="00EC71FE">
        <w:rPr>
          <w:rFonts w:ascii="Times New Roman" w:eastAsia="Times New Roman" w:hAnsi="Times New Roman" w:cs="Times New Roman"/>
          <w:i/>
          <w:iCs/>
          <w:sz w:val="24"/>
          <w:szCs w:val="24"/>
          <w:lang w:eastAsia="ru-RU"/>
        </w:rPr>
        <w:t>Марфана</w:t>
      </w:r>
      <w:proofErr w:type="spellEnd"/>
      <w:r w:rsidRPr="00EC71FE">
        <w:rPr>
          <w:rFonts w:ascii="Times New Roman" w:eastAsia="Times New Roman" w:hAnsi="Times New Roman" w:cs="Times New Roman"/>
          <w:i/>
          <w:iCs/>
          <w:sz w:val="24"/>
          <w:szCs w:val="24"/>
          <w:lang w:eastAsia="ru-RU"/>
        </w:rPr>
        <w:t xml:space="preserve">, синдром </w:t>
      </w:r>
      <w:proofErr w:type="spellStart"/>
      <w:r w:rsidRPr="00EC71FE">
        <w:rPr>
          <w:rFonts w:ascii="Times New Roman" w:eastAsia="Times New Roman" w:hAnsi="Times New Roman" w:cs="Times New Roman"/>
          <w:i/>
          <w:iCs/>
          <w:sz w:val="24"/>
          <w:szCs w:val="24"/>
          <w:lang w:eastAsia="ru-RU"/>
        </w:rPr>
        <w:t>Лойеса-Дитца</w:t>
      </w:r>
      <w:proofErr w:type="spellEnd"/>
      <w:r w:rsidRPr="00EC71FE">
        <w:rPr>
          <w:rFonts w:ascii="Times New Roman" w:eastAsia="Times New Roman" w:hAnsi="Times New Roman" w:cs="Times New Roman"/>
          <w:i/>
          <w:iCs/>
          <w:sz w:val="24"/>
          <w:szCs w:val="24"/>
          <w:lang w:eastAsia="ru-RU"/>
        </w:rPr>
        <w:t xml:space="preserve">, сосудистый синдром </w:t>
      </w:r>
      <w:proofErr w:type="spellStart"/>
      <w:r w:rsidRPr="00EC71FE">
        <w:rPr>
          <w:rFonts w:ascii="Times New Roman" w:eastAsia="Times New Roman" w:hAnsi="Times New Roman" w:cs="Times New Roman"/>
          <w:i/>
          <w:iCs/>
          <w:sz w:val="24"/>
          <w:szCs w:val="24"/>
          <w:lang w:eastAsia="ru-RU"/>
        </w:rPr>
        <w:t>Элерса-Данло</w:t>
      </w:r>
      <w:proofErr w:type="spellEnd"/>
      <w:r w:rsidRPr="00EC71FE">
        <w:rPr>
          <w:rFonts w:ascii="Times New Roman" w:eastAsia="Times New Roman" w:hAnsi="Times New Roman" w:cs="Times New Roman"/>
          <w:i/>
          <w:iCs/>
          <w:sz w:val="24"/>
          <w:szCs w:val="24"/>
          <w:lang w:eastAsia="ru-RU"/>
        </w:rPr>
        <w:t>) или подозрением на них рекомендуется «открытое» хирургическое вмешательство. Госпитальная летальность в этом случае ниже, чем в общей популяции при «открытых» вмешательствах на ТААА, равно как и частота тяжелых осложнений (инсульт, повреждение спинного мозга). Следует отметить низкую частоту повторных вмешательств на аорте и отличную отдаленную выживаемость. Напротив, результаты комплексного эндоваскулярного лечения ТААА у пациентов с заболеваниями соединительной ткани недостаточны. В небольшом исследовании среди 17 пациентов, которым было проведено эндопротезирование аорты, не было зарегистрировано смертельных случаев, техническая эффективность оказалась равной 100%, а в рамках среднего периода наблюдения в 34 месяца потребовалось лишь 1 повторное вмешательство [216]. Эндоваскулярное лечение может считаться приемлемым у пациентов при неэффективности предшествующего открытого хирургического вмешательства, а также у пациентов из группы высокого риска. Эндоваскулярное лечение также можно использовать в качестве «переходного» перед «открытой» хирургической коррекцией у пациентов с нестабильной гемодинамикой.</w:t>
      </w:r>
    </w:p>
    <w:p w14:paraId="70AFF4FA" w14:textId="77777777" w:rsidR="00EC71FE" w:rsidRPr="00EC71FE" w:rsidRDefault="00EC71FE" w:rsidP="00EC71FE">
      <w:pPr>
        <w:numPr>
          <w:ilvl w:val="0"/>
          <w:numId w:val="12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w:t>
      </w:r>
      <w:r w:rsidRPr="00EC71FE">
        <w:rPr>
          <w:rFonts w:ascii="Times New Roman" w:eastAsia="Times New Roman" w:hAnsi="Times New Roman" w:cs="Times New Roman"/>
          <w:sz w:val="24"/>
          <w:szCs w:val="24"/>
          <w:lang w:eastAsia="ru-RU"/>
        </w:rPr>
        <w:t xml:space="preserve">У пациентов с неосложненной ТААА дегенеративного генеза и подходящими анатомическими условиями в центрах с опытом проведения эндоваскулярных вмешательств и доступом к соответствующим видам </w:t>
      </w:r>
      <w:proofErr w:type="spellStart"/>
      <w:r w:rsidRPr="00EC71FE">
        <w:rPr>
          <w:rFonts w:ascii="Times New Roman" w:eastAsia="Times New Roman" w:hAnsi="Times New Roman" w:cs="Times New Roman"/>
          <w:sz w:val="24"/>
          <w:szCs w:val="24"/>
          <w:lang w:eastAsia="ru-RU"/>
        </w:rPr>
        <w:t>стент-графтов</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браншированные</w:t>
      </w:r>
      <w:proofErr w:type="spellEnd"/>
      <w:r w:rsidRPr="00EC71FE">
        <w:rPr>
          <w:rFonts w:ascii="Times New Roman" w:eastAsia="Times New Roman" w:hAnsi="Times New Roman" w:cs="Times New Roman"/>
          <w:sz w:val="24"/>
          <w:szCs w:val="24"/>
          <w:lang w:eastAsia="ru-RU"/>
        </w:rPr>
        <w:t xml:space="preserve"> и </w:t>
      </w:r>
      <w:proofErr w:type="spellStart"/>
      <w:r w:rsidRPr="00EC71FE">
        <w:rPr>
          <w:rFonts w:ascii="Times New Roman" w:eastAsia="Times New Roman" w:hAnsi="Times New Roman" w:cs="Times New Roman"/>
          <w:sz w:val="24"/>
          <w:szCs w:val="24"/>
          <w:lang w:eastAsia="ru-RU"/>
        </w:rPr>
        <w:t>фенестрированные</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рассмотреть возможность эндоваскулярного лечения с имплантацией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[32,219].</w:t>
      </w:r>
    </w:p>
    <w:p w14:paraId="295604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АКК и ААС </w:t>
      </w:r>
      <w:proofErr w:type="spellStart"/>
      <w:r w:rsidRPr="00EC71FE">
        <w:rPr>
          <w:rFonts w:ascii="Times New Roman" w:eastAsia="Times New Roman" w:hAnsi="Times New Roman" w:cs="Times New Roman"/>
          <w:b/>
          <w:bCs/>
          <w:sz w:val="24"/>
          <w:szCs w:val="24"/>
          <w:lang w:eastAsia="ru-RU"/>
        </w:rPr>
        <w:t>IIb</w:t>
      </w:r>
      <w:proofErr w:type="spellEnd"/>
      <w:r w:rsidRPr="00EC71FE">
        <w:rPr>
          <w:rFonts w:ascii="Times New Roman" w:eastAsia="Times New Roman" w:hAnsi="Times New Roman" w:cs="Times New Roman"/>
          <w:b/>
          <w:bCs/>
          <w:sz w:val="24"/>
          <w:szCs w:val="24"/>
          <w:lang w:eastAsia="ru-RU"/>
        </w:rPr>
        <w:t xml:space="preserve"> C (УДД 4, УУР C)</w:t>
      </w:r>
    </w:p>
    <w:p w14:paraId="63FEED7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lastRenderedPageBreak/>
        <w:t>Комментарии.</w:t>
      </w:r>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Транскатетерная</w:t>
      </w:r>
      <w:proofErr w:type="spellEnd"/>
      <w:r w:rsidRPr="00EC71FE">
        <w:rPr>
          <w:rFonts w:ascii="Times New Roman" w:eastAsia="Times New Roman" w:hAnsi="Times New Roman" w:cs="Times New Roman"/>
          <w:i/>
          <w:iCs/>
          <w:sz w:val="24"/>
          <w:szCs w:val="24"/>
          <w:lang w:eastAsia="ru-RU"/>
        </w:rPr>
        <w:t xml:space="preserve"> изоляция ТААА выглядит многообещающим методом лечения в рамках серии исследований медицинских изделий, освобожденных от ограничений, связанных с отсутствием регистрации, которые спонсировались медицинскими работниками в одном или нескольких центрах. При условии проведения опытными хирургами в большинстве случаев достигается технический успех на уровне 92–99,6%, а </w:t>
      </w:r>
      <w:proofErr w:type="spellStart"/>
      <w:r w:rsidRPr="00EC71FE">
        <w:rPr>
          <w:rFonts w:ascii="Times New Roman" w:eastAsia="Times New Roman" w:hAnsi="Times New Roman" w:cs="Times New Roman"/>
          <w:i/>
          <w:iCs/>
          <w:sz w:val="24"/>
          <w:szCs w:val="24"/>
          <w:lang w:eastAsia="ru-RU"/>
        </w:rPr>
        <w:t>периоперационная</w:t>
      </w:r>
      <w:proofErr w:type="spellEnd"/>
      <w:r w:rsidRPr="00EC71FE">
        <w:rPr>
          <w:rFonts w:ascii="Times New Roman" w:eastAsia="Times New Roman" w:hAnsi="Times New Roman" w:cs="Times New Roman"/>
          <w:i/>
          <w:iCs/>
          <w:sz w:val="24"/>
          <w:szCs w:val="24"/>
          <w:lang w:eastAsia="ru-RU"/>
        </w:rPr>
        <w:t xml:space="preserve"> смертность остается на низком уровне. По результатам контрольных визуализирующих </w:t>
      </w:r>
      <w:proofErr w:type="spellStart"/>
      <w:r w:rsidRPr="00EC71FE">
        <w:rPr>
          <w:rFonts w:ascii="Times New Roman" w:eastAsia="Times New Roman" w:hAnsi="Times New Roman" w:cs="Times New Roman"/>
          <w:i/>
          <w:iCs/>
          <w:sz w:val="24"/>
          <w:szCs w:val="24"/>
          <w:lang w:eastAsia="ru-RU"/>
        </w:rPr>
        <w:t>исследовваний</w:t>
      </w:r>
      <w:proofErr w:type="spellEnd"/>
      <w:r w:rsidRPr="00EC71FE">
        <w:rPr>
          <w:rFonts w:ascii="Times New Roman" w:eastAsia="Times New Roman" w:hAnsi="Times New Roman" w:cs="Times New Roman"/>
          <w:i/>
          <w:iCs/>
          <w:sz w:val="24"/>
          <w:szCs w:val="24"/>
          <w:lang w:eastAsia="ru-RU"/>
        </w:rPr>
        <w:t xml:space="preserve"> спустя 1 год функционирование магистральных ветвей аорты также было удовлетворительным (96–98%). Спустя 3 года смертность, обусловленная аортальными осложнениями, составила всего 9%, а общая выживаемость – 57% [219].</w:t>
      </w:r>
    </w:p>
    <w:p w14:paraId="45E8CF0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3.6.5 Методы защиты органов и обеспечение операций</w:t>
      </w:r>
    </w:p>
    <w:p w14:paraId="0F5B8030" w14:textId="77777777" w:rsidR="00EC71FE" w:rsidRPr="00EC71FE" w:rsidRDefault="00EC71FE" w:rsidP="00EC71FE">
      <w:pPr>
        <w:numPr>
          <w:ilvl w:val="0"/>
          <w:numId w:val="12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выполнении открытого вмешательства по поводу ТААА у пациентов с высоким риском повреждения спинного мозга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провести установку спинномозгового дренажа для снижения частоты транзиторного повреждения спинного мозга, стойкого повреждения спинного мозга или обоих состояний [220,221,223,225,226].</w:t>
      </w:r>
    </w:p>
    <w:p w14:paraId="445164D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A, АКК и ААС I A (УДД 2, УУР В)</w:t>
      </w:r>
    </w:p>
    <w:p w14:paraId="019656D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Хирургия ТААА остается чрезвычайно трудной задачей независимо от ее типа (открытая или эндоваскулярная). Повреждение спинного мозга, сопровождающееся парапарезом или параплегией, может быть транзиторным или стойким; оно чрезвычайно отрицательно влияет на кратко- и долгосрочную выживаемость, а также на качество жизни после вмешательства. Предложено множество методик для уменьшения частоты данного значимого осложнения. </w:t>
      </w:r>
      <w:proofErr w:type="spellStart"/>
      <w:r w:rsidRPr="00EC71FE">
        <w:rPr>
          <w:rFonts w:ascii="Times New Roman" w:eastAsia="Times New Roman" w:hAnsi="Times New Roman" w:cs="Times New Roman"/>
          <w:i/>
          <w:iCs/>
          <w:sz w:val="24"/>
          <w:szCs w:val="24"/>
          <w:lang w:eastAsia="ru-RU"/>
        </w:rPr>
        <w:t>Интраоперационная</w:t>
      </w:r>
      <w:proofErr w:type="spellEnd"/>
      <w:r w:rsidRPr="00EC71FE">
        <w:rPr>
          <w:rFonts w:ascii="Times New Roman" w:eastAsia="Times New Roman" w:hAnsi="Times New Roman" w:cs="Times New Roman"/>
          <w:i/>
          <w:iCs/>
          <w:sz w:val="24"/>
          <w:szCs w:val="24"/>
          <w:lang w:eastAsia="ru-RU"/>
        </w:rPr>
        <w:t xml:space="preserve"> профилактика повреждения спинного мозга может включать глубокий гипотермический циркуляторный арест, шунтирование левых отделов сердца, применение методики сегментарного пережатия аорты (</w:t>
      </w:r>
      <w:proofErr w:type="spellStart"/>
      <w:r w:rsidRPr="00EC71FE">
        <w:rPr>
          <w:rFonts w:ascii="Times New Roman" w:eastAsia="Times New Roman" w:hAnsi="Times New Roman" w:cs="Times New Roman"/>
          <w:i/>
          <w:iCs/>
          <w:sz w:val="24"/>
          <w:szCs w:val="24"/>
          <w:lang w:eastAsia="ru-RU"/>
        </w:rPr>
        <w:t>clamp-and-sew</w:t>
      </w:r>
      <w:proofErr w:type="spellEnd"/>
      <w:r w:rsidRPr="00EC71FE">
        <w:rPr>
          <w:rFonts w:ascii="Times New Roman" w:eastAsia="Times New Roman" w:hAnsi="Times New Roman" w:cs="Times New Roman"/>
          <w:i/>
          <w:iCs/>
          <w:sz w:val="24"/>
          <w:szCs w:val="24"/>
          <w:lang w:eastAsia="ru-RU"/>
        </w:rPr>
        <w:t xml:space="preserve">). Положительные результаты были получены при использовании каждого из этих подходов. </w:t>
      </w:r>
      <w:proofErr w:type="spellStart"/>
      <w:r w:rsidRPr="00EC71FE">
        <w:rPr>
          <w:rFonts w:ascii="Times New Roman" w:eastAsia="Times New Roman" w:hAnsi="Times New Roman" w:cs="Times New Roman"/>
          <w:i/>
          <w:iCs/>
          <w:sz w:val="24"/>
          <w:szCs w:val="24"/>
          <w:lang w:eastAsia="ru-RU"/>
        </w:rPr>
        <w:t>Нейромониторинг</w:t>
      </w:r>
      <w:proofErr w:type="spellEnd"/>
      <w:r w:rsidRPr="00EC71FE">
        <w:rPr>
          <w:rFonts w:ascii="Times New Roman" w:eastAsia="Times New Roman" w:hAnsi="Times New Roman" w:cs="Times New Roman"/>
          <w:i/>
          <w:iCs/>
          <w:sz w:val="24"/>
          <w:szCs w:val="24"/>
          <w:lang w:eastAsia="ru-RU"/>
        </w:rPr>
        <w:t xml:space="preserve"> статуса спинного мозга </w:t>
      </w:r>
      <w:proofErr w:type="spellStart"/>
      <w:r w:rsidRPr="00EC71FE">
        <w:rPr>
          <w:rFonts w:ascii="Times New Roman" w:eastAsia="Times New Roman" w:hAnsi="Times New Roman" w:cs="Times New Roman"/>
          <w:i/>
          <w:iCs/>
          <w:sz w:val="24"/>
          <w:szCs w:val="24"/>
          <w:lang w:eastAsia="ru-RU"/>
        </w:rPr>
        <w:t>интраоперационно</w:t>
      </w:r>
      <w:proofErr w:type="spellEnd"/>
      <w:r w:rsidRPr="00EC71FE">
        <w:rPr>
          <w:rFonts w:ascii="Times New Roman" w:eastAsia="Times New Roman" w:hAnsi="Times New Roman" w:cs="Times New Roman"/>
          <w:i/>
          <w:iCs/>
          <w:sz w:val="24"/>
          <w:szCs w:val="24"/>
          <w:lang w:eastAsia="ru-RU"/>
        </w:rPr>
        <w:t xml:space="preserve"> и в ближайшем послеоперационном периоде широко не применяется, однако его польза доказана в рамках конкретных учреждений. Использование спинномозгового дренажа остается единственной методикой, которая доказанно снижает частоту развития </w:t>
      </w:r>
      <w:proofErr w:type="spellStart"/>
      <w:r w:rsidRPr="00EC71FE">
        <w:rPr>
          <w:rFonts w:ascii="Times New Roman" w:eastAsia="Times New Roman" w:hAnsi="Times New Roman" w:cs="Times New Roman"/>
          <w:i/>
          <w:iCs/>
          <w:sz w:val="24"/>
          <w:szCs w:val="24"/>
          <w:lang w:eastAsia="ru-RU"/>
        </w:rPr>
        <w:t>периоперационного</w:t>
      </w:r>
      <w:proofErr w:type="spellEnd"/>
      <w:r w:rsidRPr="00EC71FE">
        <w:rPr>
          <w:rFonts w:ascii="Times New Roman" w:eastAsia="Times New Roman" w:hAnsi="Times New Roman" w:cs="Times New Roman"/>
          <w:i/>
          <w:iCs/>
          <w:sz w:val="24"/>
          <w:szCs w:val="24"/>
          <w:lang w:eastAsia="ru-RU"/>
        </w:rPr>
        <w:t xml:space="preserve"> повреждения спинного мозга. В РКИ, где анализировалась частота повреждений спинного мозга у пациентов при хирургическом лечении ТААА высокого риска (степени распространенности аневризмы I и II), использование спинномозгового дренажа сопровождалось значимым снижением частоты повреждений спинного мозга по сравнению с лицами, перенесшими протезирование аорты без дренирования спинномозговой жидкости. За последнее десятилетие появился ряд центров, где выполняют протезирование аорты без дренирования спинномозговой жидкости. Кроме того, дренаж спинальной жидкости может принести пользу при эндоваскулярном лечении с распространенным перекрытием нисходящего отдела грудной аорты, а также при наличии в анамнезе указаний на протезирование </w:t>
      </w:r>
      <w:proofErr w:type="spellStart"/>
      <w:r w:rsidRPr="00EC71FE">
        <w:rPr>
          <w:rFonts w:ascii="Times New Roman" w:eastAsia="Times New Roman" w:hAnsi="Times New Roman" w:cs="Times New Roman"/>
          <w:i/>
          <w:iCs/>
          <w:sz w:val="24"/>
          <w:szCs w:val="24"/>
          <w:lang w:eastAsia="ru-RU"/>
        </w:rPr>
        <w:t>инфраренальной</w:t>
      </w:r>
      <w:proofErr w:type="spellEnd"/>
      <w:r w:rsidRPr="00EC71FE">
        <w:rPr>
          <w:rFonts w:ascii="Times New Roman" w:eastAsia="Times New Roman" w:hAnsi="Times New Roman" w:cs="Times New Roman"/>
          <w:i/>
          <w:iCs/>
          <w:sz w:val="24"/>
          <w:szCs w:val="24"/>
          <w:lang w:eastAsia="ru-RU"/>
        </w:rPr>
        <w:t xml:space="preserve"> брюшной аорты (данные из </w:t>
      </w:r>
      <w:proofErr w:type="spellStart"/>
      <w:r w:rsidRPr="00EC71FE">
        <w:rPr>
          <w:rFonts w:ascii="Times New Roman" w:eastAsia="Times New Roman" w:hAnsi="Times New Roman" w:cs="Times New Roman"/>
          <w:i/>
          <w:iCs/>
          <w:sz w:val="24"/>
          <w:szCs w:val="24"/>
          <w:lang w:eastAsia="ru-RU"/>
        </w:rPr>
        <w:t>нерандомизированных</w:t>
      </w:r>
      <w:proofErr w:type="spellEnd"/>
      <w:r w:rsidRPr="00EC71FE">
        <w:rPr>
          <w:rFonts w:ascii="Times New Roman" w:eastAsia="Times New Roman" w:hAnsi="Times New Roman" w:cs="Times New Roman"/>
          <w:i/>
          <w:iCs/>
          <w:sz w:val="24"/>
          <w:szCs w:val="24"/>
          <w:lang w:eastAsia="ru-RU"/>
        </w:rPr>
        <w:t xml:space="preserve"> исследований).</w:t>
      </w:r>
    </w:p>
    <w:p w14:paraId="7F8D20B5" w14:textId="77777777" w:rsidR="00EC71FE" w:rsidRPr="00EC71FE" w:rsidRDefault="00EC71FE" w:rsidP="00EC71FE">
      <w:pPr>
        <w:numPr>
          <w:ilvl w:val="0"/>
          <w:numId w:val="12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отсроченной дисфункции спинного мозга после «открытого» или эндоваскулярного вмешательства у пациентов с ТААА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предпринять своевременные меры для оптимизации перфузии спинного мозга и снижения </w:t>
      </w:r>
      <w:proofErr w:type="spellStart"/>
      <w:r w:rsidRPr="00EC71FE">
        <w:rPr>
          <w:rFonts w:ascii="Times New Roman" w:eastAsia="Times New Roman" w:hAnsi="Times New Roman" w:cs="Times New Roman"/>
          <w:sz w:val="24"/>
          <w:szCs w:val="24"/>
          <w:lang w:eastAsia="ru-RU"/>
        </w:rPr>
        <w:t>интратекального</w:t>
      </w:r>
      <w:proofErr w:type="spellEnd"/>
      <w:r w:rsidRPr="00EC71FE">
        <w:rPr>
          <w:rFonts w:ascii="Times New Roman" w:eastAsia="Times New Roman" w:hAnsi="Times New Roman" w:cs="Times New Roman"/>
          <w:sz w:val="24"/>
          <w:szCs w:val="24"/>
          <w:lang w:eastAsia="ru-RU"/>
        </w:rPr>
        <w:t xml:space="preserve"> давления (таблица 9) [220,221,227–229].</w:t>
      </w:r>
    </w:p>
    <w:p w14:paraId="642CB3F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ЕОК\РКО I B, АКК и ААС I B (УДД 2, УУР В)</w:t>
      </w:r>
    </w:p>
    <w:p w14:paraId="22010BF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Комментарий.</w:t>
      </w:r>
      <w:r w:rsidRPr="00EC71FE">
        <w:rPr>
          <w:rFonts w:ascii="Times New Roman" w:eastAsia="Times New Roman" w:hAnsi="Times New Roman" w:cs="Times New Roman"/>
          <w:i/>
          <w:iCs/>
          <w:sz w:val="24"/>
          <w:szCs w:val="24"/>
          <w:lang w:eastAsia="ru-RU"/>
        </w:rPr>
        <w:t xml:space="preserve"> У пациентов, которым проводится открытое протезирование ТААА с реконструкцией ветвей аорты, на отсроченную параплегию может приходиться почти 60% всех случаев неврологических осложнений со стороны спинного мозга. Несмотря на нормальные результаты неврологического осмотра сразу после вмешательства, отсроченные осложнения могут развиваться в любой момент в течение первых 2-х недель после вмешательства. Зарегистрированная частота отсроченного повреждения спинного мозга составляет около 5%, что почти в 2 раза превышает частоту дефицитов, распознаваемых тотчас после вмешательства. Отсроченный дефицит обычно развивается вследствие гемодинамических нарушений (фибрилляция предсердий, гиповолемия, кровоизлияние, инфекция); в его лечении могут помочь агрессивные меры, направленные на оптимизацию перфузии спинного мозга.</w:t>
      </w:r>
    </w:p>
    <w:p w14:paraId="1D3582B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Таблица 9.</w:t>
      </w:r>
      <w:r w:rsidRPr="00EC71FE">
        <w:rPr>
          <w:rFonts w:ascii="Times New Roman" w:eastAsia="Times New Roman" w:hAnsi="Times New Roman" w:cs="Times New Roman"/>
          <w:sz w:val="24"/>
          <w:szCs w:val="24"/>
          <w:lang w:eastAsia="ru-RU"/>
        </w:rPr>
        <w:t xml:space="preserve"> Меры по оптимизации перфузии спинного мозга и органов-мишеней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2"/>
      </w:tblGrid>
      <w:tr w:rsidR="00EC71FE" w:rsidRPr="00EC71FE" w14:paraId="35E68D1C" w14:textId="77777777" w:rsidTr="00EC71FE">
        <w:trPr>
          <w:tblHeader/>
          <w:tblCellSpacing w:w="15" w:type="dxa"/>
        </w:trPr>
        <w:tc>
          <w:tcPr>
            <w:tcW w:w="0" w:type="auto"/>
            <w:vAlign w:val="center"/>
            <w:hideMark/>
          </w:tcPr>
          <w:p w14:paraId="28E35FFF"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proofErr w:type="spellStart"/>
            <w:r w:rsidRPr="00EC71FE">
              <w:rPr>
                <w:rFonts w:ascii="Times New Roman" w:eastAsia="Times New Roman" w:hAnsi="Times New Roman" w:cs="Times New Roman"/>
                <w:b/>
                <w:bCs/>
                <w:sz w:val="24"/>
                <w:szCs w:val="24"/>
                <w:lang w:eastAsia="ru-RU"/>
              </w:rPr>
              <w:t>Кардиоверсия</w:t>
            </w:r>
            <w:proofErr w:type="spellEnd"/>
            <w:r w:rsidRPr="00EC71FE">
              <w:rPr>
                <w:rFonts w:ascii="Times New Roman" w:eastAsia="Times New Roman" w:hAnsi="Times New Roman" w:cs="Times New Roman"/>
                <w:b/>
                <w:bCs/>
                <w:sz w:val="24"/>
                <w:szCs w:val="24"/>
                <w:lang w:eastAsia="ru-RU"/>
              </w:rPr>
              <w:t xml:space="preserve"> при </w:t>
            </w:r>
            <w:proofErr w:type="spellStart"/>
            <w:r w:rsidRPr="00EC71FE">
              <w:rPr>
                <w:rFonts w:ascii="Times New Roman" w:eastAsia="Times New Roman" w:hAnsi="Times New Roman" w:cs="Times New Roman"/>
                <w:b/>
                <w:bCs/>
                <w:sz w:val="24"/>
                <w:szCs w:val="24"/>
                <w:lang w:eastAsia="ru-RU"/>
              </w:rPr>
              <w:t>тахиаритмиях</w:t>
            </w:r>
            <w:proofErr w:type="spellEnd"/>
          </w:p>
        </w:tc>
      </w:tr>
      <w:tr w:rsidR="00EC71FE" w:rsidRPr="00EC71FE" w14:paraId="2F6440F5" w14:textId="77777777" w:rsidTr="00EC71FE">
        <w:trPr>
          <w:tblCellSpacing w:w="15" w:type="dxa"/>
        </w:trPr>
        <w:tc>
          <w:tcPr>
            <w:tcW w:w="0" w:type="auto"/>
            <w:vAlign w:val="center"/>
            <w:hideMark/>
          </w:tcPr>
          <w:p w14:paraId="68C02BF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Дренаж спинномозговой жидкости</w:t>
            </w:r>
          </w:p>
        </w:tc>
      </w:tr>
      <w:tr w:rsidR="00EC71FE" w:rsidRPr="00EC71FE" w14:paraId="4FC148EF" w14:textId="77777777" w:rsidTr="00EC71FE">
        <w:trPr>
          <w:tblCellSpacing w:w="15" w:type="dxa"/>
        </w:trPr>
        <w:tc>
          <w:tcPr>
            <w:tcW w:w="0" w:type="auto"/>
            <w:vAlign w:val="center"/>
            <w:hideMark/>
          </w:tcPr>
          <w:p w14:paraId="341CCBC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Увеличение среднего артериального давления до уровня &gt;100 мм </w:t>
            </w:r>
            <w:proofErr w:type="spellStart"/>
            <w:r w:rsidRPr="00EC71FE">
              <w:rPr>
                <w:rFonts w:ascii="Times New Roman" w:eastAsia="Times New Roman" w:hAnsi="Times New Roman" w:cs="Times New Roman"/>
                <w:sz w:val="24"/>
                <w:szCs w:val="24"/>
                <w:lang w:eastAsia="ru-RU"/>
              </w:rPr>
              <w:t>рт.ст</w:t>
            </w:r>
            <w:proofErr w:type="spellEnd"/>
            <w:r w:rsidRPr="00EC71FE">
              <w:rPr>
                <w:rFonts w:ascii="Times New Roman" w:eastAsia="Times New Roman" w:hAnsi="Times New Roman" w:cs="Times New Roman"/>
                <w:sz w:val="24"/>
                <w:szCs w:val="24"/>
                <w:lang w:eastAsia="ru-RU"/>
              </w:rPr>
              <w:t>.</w:t>
            </w:r>
          </w:p>
        </w:tc>
      </w:tr>
      <w:tr w:rsidR="00EC71FE" w:rsidRPr="00EC71FE" w14:paraId="3FA8C208" w14:textId="77777777" w:rsidTr="00EC71FE">
        <w:trPr>
          <w:tblCellSpacing w:w="15" w:type="dxa"/>
        </w:trPr>
        <w:tc>
          <w:tcPr>
            <w:tcW w:w="0" w:type="auto"/>
            <w:vAlign w:val="center"/>
            <w:hideMark/>
          </w:tcPr>
          <w:p w14:paraId="4517DDE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Гемотрансфузии до достижения уровня гемоглобина &gt;100 г/л</w:t>
            </w:r>
          </w:p>
        </w:tc>
      </w:tr>
      <w:tr w:rsidR="00EC71FE" w:rsidRPr="00EC71FE" w14:paraId="550E2756" w14:textId="77777777" w:rsidTr="00EC71FE">
        <w:trPr>
          <w:tblCellSpacing w:w="15" w:type="dxa"/>
        </w:trPr>
        <w:tc>
          <w:tcPr>
            <w:tcW w:w="0" w:type="auto"/>
            <w:vAlign w:val="center"/>
            <w:hideMark/>
          </w:tcPr>
          <w:p w14:paraId="482881F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Восполнение объема циркулирующей крови</w:t>
            </w:r>
          </w:p>
        </w:tc>
      </w:tr>
    </w:tbl>
    <w:p w14:paraId="1B07E2D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Использование дренажа спинномозговой жидкости позволяет немедленно снизить </w:t>
      </w:r>
      <w:proofErr w:type="spellStart"/>
      <w:r w:rsidRPr="00EC71FE">
        <w:rPr>
          <w:rFonts w:ascii="Times New Roman" w:eastAsia="Times New Roman" w:hAnsi="Times New Roman" w:cs="Times New Roman"/>
          <w:i/>
          <w:iCs/>
          <w:sz w:val="24"/>
          <w:szCs w:val="24"/>
          <w:lang w:eastAsia="ru-RU"/>
        </w:rPr>
        <w:t>интратекальное</w:t>
      </w:r>
      <w:proofErr w:type="spellEnd"/>
      <w:r w:rsidRPr="00EC71FE">
        <w:rPr>
          <w:rFonts w:ascii="Times New Roman" w:eastAsia="Times New Roman" w:hAnsi="Times New Roman" w:cs="Times New Roman"/>
          <w:i/>
          <w:iCs/>
          <w:sz w:val="24"/>
          <w:szCs w:val="24"/>
          <w:lang w:eastAsia="ru-RU"/>
        </w:rPr>
        <w:t xml:space="preserve"> давление и улучшить </w:t>
      </w:r>
      <w:proofErr w:type="spellStart"/>
      <w:r w:rsidRPr="00EC71FE">
        <w:rPr>
          <w:rFonts w:ascii="Times New Roman" w:eastAsia="Times New Roman" w:hAnsi="Times New Roman" w:cs="Times New Roman"/>
          <w:i/>
          <w:iCs/>
          <w:sz w:val="24"/>
          <w:szCs w:val="24"/>
          <w:lang w:eastAsia="ru-RU"/>
        </w:rPr>
        <w:t>перфузионное</w:t>
      </w:r>
      <w:proofErr w:type="spellEnd"/>
      <w:r w:rsidRPr="00EC71FE">
        <w:rPr>
          <w:rFonts w:ascii="Times New Roman" w:eastAsia="Times New Roman" w:hAnsi="Times New Roman" w:cs="Times New Roman"/>
          <w:i/>
          <w:iCs/>
          <w:sz w:val="24"/>
          <w:szCs w:val="24"/>
          <w:lang w:eastAsia="ru-RU"/>
        </w:rPr>
        <w:t xml:space="preserve"> давление в сосудах спинного мозга (этот показатель соответствует среднему артериальному давлению за вычетом давления спинномозговой жидкости) [184]. У значительной доли (57%) пациентов с поздним дефицитом отмечается улучшение неврологической симптоматики, а у 17% дефицит разрешается полностью </w:t>
      </w:r>
      <w:r w:rsidRPr="00EC71FE">
        <w:rPr>
          <w:rFonts w:ascii="Times New Roman" w:eastAsia="Times New Roman" w:hAnsi="Times New Roman" w:cs="Times New Roman"/>
          <w:sz w:val="24"/>
          <w:szCs w:val="24"/>
          <w:lang w:eastAsia="ru-RU"/>
        </w:rPr>
        <w:t>[230]</w:t>
      </w:r>
      <w:r w:rsidRPr="00EC71FE">
        <w:rPr>
          <w:rFonts w:ascii="Times New Roman" w:eastAsia="Times New Roman" w:hAnsi="Times New Roman" w:cs="Times New Roman"/>
          <w:i/>
          <w:iCs/>
          <w:sz w:val="24"/>
          <w:szCs w:val="24"/>
          <w:lang w:eastAsia="ru-RU"/>
        </w:rPr>
        <w:t xml:space="preserve">. Операционная летальность у лиц с </w:t>
      </w:r>
      <w:proofErr w:type="spellStart"/>
      <w:r w:rsidRPr="00EC71FE">
        <w:rPr>
          <w:rFonts w:ascii="Times New Roman" w:eastAsia="Times New Roman" w:hAnsi="Times New Roman" w:cs="Times New Roman"/>
          <w:i/>
          <w:iCs/>
          <w:sz w:val="24"/>
          <w:szCs w:val="24"/>
          <w:lang w:eastAsia="ru-RU"/>
        </w:rPr>
        <w:t>персистирующим</w:t>
      </w:r>
      <w:proofErr w:type="spellEnd"/>
      <w:r w:rsidRPr="00EC71FE">
        <w:rPr>
          <w:rFonts w:ascii="Times New Roman" w:eastAsia="Times New Roman" w:hAnsi="Times New Roman" w:cs="Times New Roman"/>
          <w:i/>
          <w:iCs/>
          <w:sz w:val="24"/>
          <w:szCs w:val="24"/>
          <w:lang w:eastAsia="ru-RU"/>
        </w:rPr>
        <w:t xml:space="preserve"> повреждением спинного мозга фактически в 3 раза выше по сравнению с лицами с восстановившейся функцией (38% и 13% соответственно; </w:t>
      </w:r>
      <w:proofErr w:type="gramStart"/>
      <w:r w:rsidRPr="00EC71FE">
        <w:rPr>
          <w:rFonts w:ascii="Times New Roman" w:eastAsia="Times New Roman" w:hAnsi="Times New Roman" w:cs="Times New Roman"/>
          <w:i/>
          <w:iCs/>
          <w:sz w:val="24"/>
          <w:szCs w:val="24"/>
          <w:lang w:eastAsia="ru-RU"/>
        </w:rPr>
        <w:t>P&lt;</w:t>
      </w:r>
      <w:proofErr w:type="gramEnd"/>
      <w:r w:rsidRPr="00EC71FE">
        <w:rPr>
          <w:rFonts w:ascii="Times New Roman" w:eastAsia="Times New Roman" w:hAnsi="Times New Roman" w:cs="Times New Roman"/>
          <w:i/>
          <w:iCs/>
          <w:sz w:val="24"/>
          <w:szCs w:val="24"/>
          <w:lang w:eastAsia="ru-RU"/>
        </w:rPr>
        <w:t xml:space="preserve">0,001). Кроме того, 5-летняя выживаемость также значимо падает (с 75% среди лиц с восстановлением функций до 28% у пациентов без такового; </w:t>
      </w:r>
      <w:proofErr w:type="gramStart"/>
      <w:r w:rsidRPr="00EC71FE">
        <w:rPr>
          <w:rFonts w:ascii="Times New Roman" w:eastAsia="Times New Roman" w:hAnsi="Times New Roman" w:cs="Times New Roman"/>
          <w:i/>
          <w:iCs/>
          <w:sz w:val="24"/>
          <w:szCs w:val="24"/>
          <w:lang w:eastAsia="ru-RU"/>
        </w:rPr>
        <w:t>P&lt;</w:t>
      </w:r>
      <w:proofErr w:type="gramEnd"/>
      <w:r w:rsidRPr="00EC71FE">
        <w:rPr>
          <w:rFonts w:ascii="Times New Roman" w:eastAsia="Times New Roman" w:hAnsi="Times New Roman" w:cs="Times New Roman"/>
          <w:i/>
          <w:iCs/>
          <w:sz w:val="24"/>
          <w:szCs w:val="24"/>
          <w:lang w:eastAsia="ru-RU"/>
        </w:rPr>
        <w:t xml:space="preserve">0,001) </w:t>
      </w:r>
      <w:r w:rsidRPr="00EC71FE">
        <w:rPr>
          <w:rFonts w:ascii="Times New Roman" w:eastAsia="Times New Roman" w:hAnsi="Times New Roman" w:cs="Times New Roman"/>
          <w:sz w:val="24"/>
          <w:szCs w:val="24"/>
          <w:lang w:eastAsia="ru-RU"/>
        </w:rPr>
        <w:t>[230]</w:t>
      </w:r>
      <w:r w:rsidRPr="00EC71FE">
        <w:rPr>
          <w:rFonts w:ascii="Times New Roman" w:eastAsia="Times New Roman" w:hAnsi="Times New Roman" w:cs="Times New Roman"/>
          <w:i/>
          <w:iCs/>
          <w:sz w:val="24"/>
          <w:szCs w:val="24"/>
          <w:lang w:eastAsia="ru-RU"/>
        </w:rPr>
        <w:t>.</w:t>
      </w:r>
    </w:p>
    <w:p w14:paraId="1896085B" w14:textId="77777777" w:rsidR="00EC71FE" w:rsidRPr="00EC71FE" w:rsidRDefault="00EC71FE" w:rsidP="00EC71FE">
      <w:pPr>
        <w:numPr>
          <w:ilvl w:val="0"/>
          <w:numId w:val="12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проведении «открытого» протезирования ТААА с вмешательством на магистральных ветвях аорты, включая почечные артерии, перфузия почечных и висцеральных артерий кровью или растворами, влияющих на водно-электролитный баланс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для обеспечения эффективной защиты от повреждения [32,228,231,232].</w:t>
      </w:r>
    </w:p>
    <w:p w14:paraId="4ECB520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    </w:t>
      </w:r>
      <w:r w:rsidRPr="00EC71FE">
        <w:rPr>
          <w:rFonts w:ascii="Times New Roman" w:eastAsia="Times New Roman" w:hAnsi="Times New Roman" w:cs="Times New Roman"/>
          <w:b/>
          <w:bCs/>
          <w:sz w:val="24"/>
          <w:szCs w:val="24"/>
          <w:lang w:eastAsia="ru-RU"/>
        </w:rPr>
        <w:t>ЕОК\РКО I A, АКК и ААС I A (УДД 5, УУР С)</w:t>
      </w:r>
    </w:p>
    <w:p w14:paraId="69163DD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Нарушение функции почек после «открытого» протезирования ТААА с вмешательством на магистральных ветвях аорты, определяют как увеличение уровня креатинина вдвое или потребность в проведении гемодиализа. При развитии этого значимого осложнения страдает непосредственная и отдаленная выживаемость, а частота дыхательной недостаточности, повреждений спинного мозга и сердечно-сосудистых осложнений нарастает. Для определения методов, позволяющих снизить частоту послеоперационного нарушения функции почек, были проведены 2 РКИ со сравнением перфузии холодным раствором, влияющим на водно-электролитный баланс, и </w:t>
      </w:r>
      <w:proofErr w:type="spellStart"/>
      <w:r w:rsidRPr="00EC71FE">
        <w:rPr>
          <w:rFonts w:ascii="Times New Roman" w:eastAsia="Times New Roman" w:hAnsi="Times New Roman" w:cs="Times New Roman"/>
          <w:i/>
          <w:iCs/>
          <w:sz w:val="24"/>
          <w:szCs w:val="24"/>
          <w:lang w:eastAsia="ru-RU"/>
        </w:rPr>
        <w:t>перфузатом</w:t>
      </w:r>
      <w:proofErr w:type="spellEnd"/>
      <w:r w:rsidRPr="00EC71FE">
        <w:rPr>
          <w:rFonts w:ascii="Times New Roman" w:eastAsia="Times New Roman" w:hAnsi="Times New Roman" w:cs="Times New Roman"/>
          <w:i/>
          <w:iCs/>
          <w:sz w:val="24"/>
          <w:szCs w:val="24"/>
          <w:lang w:eastAsia="ru-RU"/>
        </w:rPr>
        <w:t xml:space="preserve"> с </w:t>
      </w:r>
      <w:proofErr w:type="spellStart"/>
      <w:r w:rsidRPr="00EC71FE">
        <w:rPr>
          <w:rFonts w:ascii="Times New Roman" w:eastAsia="Times New Roman" w:hAnsi="Times New Roman" w:cs="Times New Roman"/>
          <w:i/>
          <w:iCs/>
          <w:sz w:val="24"/>
          <w:szCs w:val="24"/>
          <w:lang w:eastAsia="ru-RU"/>
        </w:rPr>
        <w:t>нормотермической</w:t>
      </w:r>
      <w:proofErr w:type="spellEnd"/>
      <w:r w:rsidRPr="00EC71FE">
        <w:rPr>
          <w:rFonts w:ascii="Times New Roman" w:eastAsia="Times New Roman" w:hAnsi="Times New Roman" w:cs="Times New Roman"/>
          <w:i/>
          <w:iCs/>
          <w:sz w:val="24"/>
          <w:szCs w:val="24"/>
          <w:lang w:eastAsia="ru-RU"/>
        </w:rPr>
        <w:t xml:space="preserve">, а в последующем холодной кровью. По сравнению с доставкой </w:t>
      </w:r>
      <w:proofErr w:type="spellStart"/>
      <w:r w:rsidRPr="00EC71FE">
        <w:rPr>
          <w:rFonts w:ascii="Times New Roman" w:eastAsia="Times New Roman" w:hAnsi="Times New Roman" w:cs="Times New Roman"/>
          <w:i/>
          <w:iCs/>
          <w:sz w:val="24"/>
          <w:szCs w:val="24"/>
          <w:lang w:eastAsia="ru-RU"/>
        </w:rPr>
        <w:t>нормотермической</w:t>
      </w:r>
      <w:proofErr w:type="spellEnd"/>
      <w:r w:rsidRPr="00EC71FE">
        <w:rPr>
          <w:rFonts w:ascii="Times New Roman" w:eastAsia="Times New Roman" w:hAnsi="Times New Roman" w:cs="Times New Roman"/>
          <w:i/>
          <w:iCs/>
          <w:sz w:val="24"/>
          <w:szCs w:val="24"/>
          <w:lang w:eastAsia="ru-RU"/>
        </w:rPr>
        <w:t xml:space="preserve"> крови в почечные артерии напрямую из контура, </w:t>
      </w:r>
      <w:r w:rsidRPr="00EC71FE">
        <w:rPr>
          <w:rFonts w:ascii="Times New Roman" w:eastAsia="Times New Roman" w:hAnsi="Times New Roman" w:cs="Times New Roman"/>
          <w:i/>
          <w:iCs/>
          <w:sz w:val="24"/>
          <w:szCs w:val="24"/>
          <w:lang w:eastAsia="ru-RU"/>
        </w:rPr>
        <w:lastRenderedPageBreak/>
        <w:t xml:space="preserve">шунтирующего левые отделы сердца, доставка холодного </w:t>
      </w:r>
      <w:proofErr w:type="spellStart"/>
      <w:r w:rsidRPr="00EC71FE">
        <w:rPr>
          <w:rFonts w:ascii="Times New Roman" w:eastAsia="Times New Roman" w:hAnsi="Times New Roman" w:cs="Times New Roman"/>
          <w:i/>
          <w:iCs/>
          <w:sz w:val="24"/>
          <w:szCs w:val="24"/>
          <w:lang w:eastAsia="ru-RU"/>
        </w:rPr>
        <w:t>перфузата</w:t>
      </w:r>
      <w:proofErr w:type="spellEnd"/>
      <w:r w:rsidRPr="00EC71FE">
        <w:rPr>
          <w:rFonts w:ascii="Times New Roman" w:eastAsia="Times New Roman" w:hAnsi="Times New Roman" w:cs="Times New Roman"/>
          <w:i/>
          <w:iCs/>
          <w:sz w:val="24"/>
          <w:szCs w:val="24"/>
          <w:lang w:eastAsia="ru-RU"/>
        </w:rPr>
        <w:t xml:space="preserve"> с кристаллоидами в почечные артерии в ходе открытой реконструкции ТААА привела к 3-кратному снижению частоты развития послеоперационного нарушения функции почек [228]. В последующем оказалось, что перфузия почечных артерий охлажденной кровью через </w:t>
      </w:r>
      <w:proofErr w:type="spellStart"/>
      <w:r w:rsidRPr="00EC71FE">
        <w:rPr>
          <w:rFonts w:ascii="Times New Roman" w:eastAsia="Times New Roman" w:hAnsi="Times New Roman" w:cs="Times New Roman"/>
          <w:i/>
          <w:iCs/>
          <w:sz w:val="24"/>
          <w:szCs w:val="24"/>
          <w:lang w:eastAsia="ru-RU"/>
        </w:rPr>
        <w:t>окклюзионные</w:t>
      </w:r>
      <w:proofErr w:type="spellEnd"/>
      <w:r w:rsidRPr="00EC71FE">
        <w:rPr>
          <w:rFonts w:ascii="Times New Roman" w:eastAsia="Times New Roman" w:hAnsi="Times New Roman" w:cs="Times New Roman"/>
          <w:i/>
          <w:iCs/>
          <w:sz w:val="24"/>
          <w:szCs w:val="24"/>
          <w:lang w:eastAsia="ru-RU"/>
        </w:rPr>
        <w:t xml:space="preserve"> или </w:t>
      </w:r>
      <w:proofErr w:type="spellStart"/>
      <w:r w:rsidRPr="00EC71FE">
        <w:rPr>
          <w:rFonts w:ascii="Times New Roman" w:eastAsia="Times New Roman" w:hAnsi="Times New Roman" w:cs="Times New Roman"/>
          <w:i/>
          <w:iCs/>
          <w:sz w:val="24"/>
          <w:szCs w:val="24"/>
          <w:lang w:eastAsia="ru-RU"/>
        </w:rPr>
        <w:t>перфузионные</w:t>
      </w:r>
      <w:proofErr w:type="spellEnd"/>
      <w:r w:rsidRPr="00EC71FE">
        <w:rPr>
          <w:rFonts w:ascii="Times New Roman" w:eastAsia="Times New Roman" w:hAnsi="Times New Roman" w:cs="Times New Roman"/>
          <w:i/>
          <w:iCs/>
          <w:sz w:val="24"/>
          <w:szCs w:val="24"/>
          <w:lang w:eastAsia="ru-RU"/>
        </w:rPr>
        <w:t xml:space="preserve"> катетеры обеспечивает уровень защиты, сопоставимый с таковым при перфузии холодными растворами, влияющими на водно-электролитный </w:t>
      </w:r>
      <w:proofErr w:type="gramStart"/>
      <w:r w:rsidRPr="00EC71FE">
        <w:rPr>
          <w:rFonts w:ascii="Times New Roman" w:eastAsia="Times New Roman" w:hAnsi="Times New Roman" w:cs="Times New Roman"/>
          <w:i/>
          <w:iCs/>
          <w:sz w:val="24"/>
          <w:szCs w:val="24"/>
          <w:lang w:eastAsia="ru-RU"/>
        </w:rPr>
        <w:t>баланс[</w:t>
      </w:r>
      <w:proofErr w:type="gramEnd"/>
      <w:r w:rsidRPr="00EC71FE">
        <w:rPr>
          <w:rFonts w:ascii="Times New Roman" w:eastAsia="Times New Roman" w:hAnsi="Times New Roman" w:cs="Times New Roman"/>
          <w:i/>
          <w:iCs/>
          <w:sz w:val="24"/>
          <w:szCs w:val="24"/>
          <w:lang w:eastAsia="ru-RU"/>
        </w:rPr>
        <w:t xml:space="preserve">227,228]. Результаты второго РКИ позволили хирургам воспользоваться двумя вариантами защиты почек при необходимости реконструкции почечных артерий в ходе «открытого» протезирования ТААА с реконструкцией ее ветвей. Несмотря на полученные данные, отечественные работы показывают удовлетворительные результаты использования </w:t>
      </w:r>
      <w:proofErr w:type="spellStart"/>
      <w:r w:rsidRPr="00EC71FE">
        <w:rPr>
          <w:rFonts w:ascii="Times New Roman" w:eastAsia="Times New Roman" w:hAnsi="Times New Roman" w:cs="Times New Roman"/>
          <w:i/>
          <w:iCs/>
          <w:sz w:val="24"/>
          <w:szCs w:val="24"/>
          <w:lang w:eastAsia="ru-RU"/>
        </w:rPr>
        <w:t>нормотермической</w:t>
      </w:r>
      <w:proofErr w:type="spellEnd"/>
      <w:r w:rsidRPr="00EC71FE">
        <w:rPr>
          <w:rFonts w:ascii="Times New Roman" w:eastAsia="Times New Roman" w:hAnsi="Times New Roman" w:cs="Times New Roman"/>
          <w:i/>
          <w:iCs/>
          <w:sz w:val="24"/>
          <w:szCs w:val="24"/>
          <w:lang w:eastAsia="ru-RU"/>
        </w:rPr>
        <w:t xml:space="preserve"> перфузии висцеральных органов, в том числе с использованием контроля давления в </w:t>
      </w:r>
      <w:proofErr w:type="spellStart"/>
      <w:r w:rsidRPr="00EC71FE">
        <w:rPr>
          <w:rFonts w:ascii="Times New Roman" w:eastAsia="Times New Roman" w:hAnsi="Times New Roman" w:cs="Times New Roman"/>
          <w:i/>
          <w:iCs/>
          <w:sz w:val="24"/>
          <w:szCs w:val="24"/>
          <w:lang w:eastAsia="ru-RU"/>
        </w:rPr>
        <w:t>перфузионных</w:t>
      </w:r>
      <w:proofErr w:type="spellEnd"/>
      <w:r w:rsidRPr="00EC71FE">
        <w:rPr>
          <w:rFonts w:ascii="Times New Roman" w:eastAsia="Times New Roman" w:hAnsi="Times New Roman" w:cs="Times New Roman"/>
          <w:i/>
          <w:iCs/>
          <w:sz w:val="24"/>
          <w:szCs w:val="24"/>
          <w:lang w:eastAsia="ru-RU"/>
        </w:rPr>
        <w:t xml:space="preserve"> катетерах </w:t>
      </w:r>
      <w:r w:rsidRPr="00EC71FE">
        <w:rPr>
          <w:rFonts w:ascii="Times New Roman" w:eastAsia="Times New Roman" w:hAnsi="Times New Roman" w:cs="Times New Roman"/>
          <w:sz w:val="24"/>
          <w:szCs w:val="24"/>
          <w:lang w:eastAsia="ru-RU"/>
        </w:rPr>
        <w:t>[179,230,231,233,234]</w:t>
      </w:r>
      <w:r w:rsidRPr="00EC71FE">
        <w:rPr>
          <w:rFonts w:ascii="Times New Roman" w:eastAsia="Times New Roman" w:hAnsi="Times New Roman" w:cs="Times New Roman"/>
          <w:i/>
          <w:iCs/>
          <w:sz w:val="24"/>
          <w:szCs w:val="24"/>
          <w:lang w:eastAsia="ru-RU"/>
        </w:rPr>
        <w:t>.</w:t>
      </w:r>
    </w:p>
    <w:p w14:paraId="154E5704" w14:textId="77777777" w:rsidR="00EC71FE" w:rsidRPr="00EC71FE" w:rsidRDefault="00EC71FE" w:rsidP="00EC71FE">
      <w:pPr>
        <w:numPr>
          <w:ilvl w:val="0"/>
          <w:numId w:val="12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которым проводят открытую или эндоваскулярную реконструкцию ТААА на фоне ишемии органов-мишеней или значимых стенозов висцеральных либо почечных артерий атеросклеротического генеза,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провести дополнительную </w:t>
      </w:r>
      <w:proofErr w:type="spellStart"/>
      <w:r w:rsidRPr="00EC71FE">
        <w:rPr>
          <w:rFonts w:ascii="Times New Roman" w:eastAsia="Times New Roman" w:hAnsi="Times New Roman" w:cs="Times New Roman"/>
          <w:sz w:val="24"/>
          <w:szCs w:val="24"/>
          <w:lang w:eastAsia="ru-RU"/>
        </w:rPr>
        <w:t>реваскуляризацию</w:t>
      </w:r>
      <w:proofErr w:type="spellEnd"/>
      <w:r w:rsidRPr="00EC71FE">
        <w:rPr>
          <w:rFonts w:ascii="Times New Roman" w:eastAsia="Times New Roman" w:hAnsi="Times New Roman" w:cs="Times New Roman"/>
          <w:sz w:val="24"/>
          <w:szCs w:val="24"/>
          <w:lang w:eastAsia="ru-RU"/>
        </w:rPr>
        <w:t xml:space="preserve"> чревного ствола, и/или почечных артерий, и/или пластику верхней брыжеечной артерии [228,235].</w:t>
      </w:r>
    </w:p>
    <w:p w14:paraId="796CF0F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 xml:space="preserve">    </w:t>
      </w:r>
      <w:r w:rsidRPr="00EC71FE">
        <w:rPr>
          <w:rFonts w:ascii="Times New Roman" w:eastAsia="Times New Roman" w:hAnsi="Times New Roman" w:cs="Times New Roman"/>
          <w:b/>
          <w:bCs/>
          <w:sz w:val="24"/>
          <w:szCs w:val="24"/>
          <w:lang w:eastAsia="ru-RU"/>
        </w:rPr>
        <w:t>ЕОК\РКО I B, АКК и ААС I B (УДД 4, УУР С)</w:t>
      </w:r>
    </w:p>
    <w:p w14:paraId="6366377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Комментарий.</w:t>
      </w:r>
      <w:r w:rsidRPr="00EC71FE">
        <w:rPr>
          <w:rFonts w:ascii="Times New Roman" w:eastAsia="Times New Roman" w:hAnsi="Times New Roman" w:cs="Times New Roman"/>
          <w:i/>
          <w:iCs/>
          <w:sz w:val="24"/>
          <w:szCs w:val="24"/>
          <w:lang w:eastAsia="ru-RU"/>
        </w:rPr>
        <w:t xml:space="preserve"> У пациентов со стенозами почечных или висцеральных артерий, а также вторичной обструкцией устьев последних на фоне хронических или острых расслоений может нарушаться перфузия органов-мишеней. Улучшить перфузию чревного ствола, верхней брыжеечной артерии и почечных артерий можно при помощи шунтирования, </w:t>
      </w:r>
      <w:proofErr w:type="spellStart"/>
      <w:r w:rsidRPr="00EC71FE">
        <w:rPr>
          <w:rFonts w:ascii="Times New Roman" w:eastAsia="Times New Roman" w:hAnsi="Times New Roman" w:cs="Times New Roman"/>
          <w:i/>
          <w:iCs/>
          <w:sz w:val="24"/>
          <w:szCs w:val="24"/>
          <w:lang w:eastAsia="ru-RU"/>
        </w:rPr>
        <w:t>эндартерэктомии</w:t>
      </w:r>
      <w:proofErr w:type="spellEnd"/>
      <w:r w:rsidRPr="00EC71FE">
        <w:rPr>
          <w:rFonts w:ascii="Times New Roman" w:eastAsia="Times New Roman" w:hAnsi="Times New Roman" w:cs="Times New Roman"/>
          <w:i/>
          <w:iCs/>
          <w:sz w:val="24"/>
          <w:szCs w:val="24"/>
          <w:lang w:eastAsia="ru-RU"/>
        </w:rPr>
        <w:t xml:space="preserve">, а также ангиопластикой висцеральных ветвей брюшного отдела аорты комбинированным доступом, открытым и эндоваскулярным доступом. Стратегия </w:t>
      </w:r>
      <w:proofErr w:type="spellStart"/>
      <w:r w:rsidRPr="00EC71FE">
        <w:rPr>
          <w:rFonts w:ascii="Times New Roman" w:eastAsia="Times New Roman" w:hAnsi="Times New Roman" w:cs="Times New Roman"/>
          <w:i/>
          <w:iCs/>
          <w:sz w:val="24"/>
          <w:szCs w:val="24"/>
          <w:lang w:eastAsia="ru-RU"/>
        </w:rPr>
        <w:t>реваскуляризации</w:t>
      </w:r>
      <w:proofErr w:type="spellEnd"/>
      <w:r w:rsidRPr="00EC71FE">
        <w:rPr>
          <w:rFonts w:ascii="Times New Roman" w:eastAsia="Times New Roman" w:hAnsi="Times New Roman" w:cs="Times New Roman"/>
          <w:i/>
          <w:iCs/>
          <w:sz w:val="24"/>
          <w:szCs w:val="24"/>
          <w:lang w:eastAsia="ru-RU"/>
        </w:rPr>
        <w:t xml:space="preserve"> с достижением проходимости целевых сосудов описана на небольших сериях пациентов, которым проводилась открытая реконструкция ТААА с переключением ветвей, а также эндопротезирование ТААА.</w:t>
      </w:r>
    </w:p>
    <w:p w14:paraId="636B6996" w14:textId="77777777" w:rsidR="00EC71FE" w:rsidRPr="00EC71FE" w:rsidRDefault="00EC71FE" w:rsidP="00EC71FE">
      <w:pPr>
        <w:numPr>
          <w:ilvl w:val="0"/>
          <w:numId w:val="12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ТААА при изолированном или сочетанном с реконструкцией ветвей протезировании грудной аорты для обеспечения дистальной органной перфузии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использование левожелудочкового обхода или вспомогательного искусственного кровообращения в зависимости от опыта клиники [228].</w:t>
      </w:r>
    </w:p>
    <w:p w14:paraId="2ABE7BA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ЕАКТХ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B (УДД 4, УУР С)</w:t>
      </w:r>
    </w:p>
    <w:p w14:paraId="689A9F8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К используемым приемам при протезировании грудной аорты относятся использование левожелудочкового обхода, частичный обход, глубокий гипотермический циркуляторный арест. Простой метод "пережать и шить" может быть нецелесообразным, поскольку при увеличении времени пережатия аорты более 30 минут значительно возрастает риск послеоперационного неврологического дефицита, </w:t>
      </w:r>
      <w:proofErr w:type="spellStart"/>
      <w:r w:rsidRPr="00EC71FE">
        <w:rPr>
          <w:rFonts w:ascii="Times New Roman" w:eastAsia="Times New Roman" w:hAnsi="Times New Roman" w:cs="Times New Roman"/>
          <w:i/>
          <w:iCs/>
          <w:sz w:val="24"/>
          <w:szCs w:val="24"/>
          <w:lang w:eastAsia="ru-RU"/>
        </w:rPr>
        <w:t>мезентериальной</w:t>
      </w:r>
      <w:proofErr w:type="spellEnd"/>
      <w:r w:rsidRPr="00EC71FE">
        <w:rPr>
          <w:rFonts w:ascii="Times New Roman" w:eastAsia="Times New Roman" w:hAnsi="Times New Roman" w:cs="Times New Roman"/>
          <w:i/>
          <w:iCs/>
          <w:sz w:val="24"/>
          <w:szCs w:val="24"/>
          <w:lang w:eastAsia="ru-RU"/>
        </w:rPr>
        <w:t xml:space="preserve"> и почечной </w:t>
      </w:r>
      <w:proofErr w:type="gramStart"/>
      <w:r w:rsidRPr="00EC71FE">
        <w:rPr>
          <w:rFonts w:ascii="Times New Roman" w:eastAsia="Times New Roman" w:hAnsi="Times New Roman" w:cs="Times New Roman"/>
          <w:i/>
          <w:iCs/>
          <w:sz w:val="24"/>
          <w:szCs w:val="24"/>
          <w:lang w:eastAsia="ru-RU"/>
        </w:rPr>
        <w:t>ишемии[</w:t>
      </w:r>
      <w:proofErr w:type="gramEnd"/>
      <w:r w:rsidRPr="00EC71FE">
        <w:rPr>
          <w:rFonts w:ascii="Times New Roman" w:eastAsia="Times New Roman" w:hAnsi="Times New Roman" w:cs="Times New Roman"/>
          <w:i/>
          <w:iCs/>
          <w:sz w:val="24"/>
          <w:szCs w:val="24"/>
          <w:lang w:eastAsia="ru-RU"/>
        </w:rPr>
        <w:t xml:space="preserve">236]. В противоположность этому, методика левожелудочкового обхода обеспечивает дистальную перфузию аорты (с помощью центрифужного насоса) во время пережатия аорты, когда кровь забирается через канюлю в ушке левого предсердия или, предпочтительнее, левых легочных венах, а возврат крови осуществляется через канюлю, установленную в дистальном отделе аорты или бедренной артерии. Похожей методикой является частичный обход, когда процедура искусственного кровообращения обеспечивается путем </w:t>
      </w:r>
      <w:proofErr w:type="spellStart"/>
      <w:r w:rsidRPr="00EC71FE">
        <w:rPr>
          <w:rFonts w:ascii="Times New Roman" w:eastAsia="Times New Roman" w:hAnsi="Times New Roman" w:cs="Times New Roman"/>
          <w:i/>
          <w:iCs/>
          <w:sz w:val="24"/>
          <w:szCs w:val="24"/>
          <w:lang w:eastAsia="ru-RU"/>
        </w:rPr>
        <w:t>канюляции</w:t>
      </w:r>
      <w:proofErr w:type="spellEnd"/>
      <w:r w:rsidRPr="00EC71FE">
        <w:rPr>
          <w:rFonts w:ascii="Times New Roman" w:eastAsia="Times New Roman" w:hAnsi="Times New Roman" w:cs="Times New Roman"/>
          <w:i/>
          <w:iCs/>
          <w:sz w:val="24"/>
          <w:szCs w:val="24"/>
          <w:lang w:eastAsia="ru-RU"/>
        </w:rPr>
        <w:t xml:space="preserve"> бедренных артерии и вены и обеспечивает перфузию и оксигенацию органов </w:t>
      </w:r>
      <w:proofErr w:type="spellStart"/>
      <w:r w:rsidRPr="00EC71FE">
        <w:rPr>
          <w:rFonts w:ascii="Times New Roman" w:eastAsia="Times New Roman" w:hAnsi="Times New Roman" w:cs="Times New Roman"/>
          <w:i/>
          <w:iCs/>
          <w:sz w:val="24"/>
          <w:szCs w:val="24"/>
          <w:lang w:eastAsia="ru-RU"/>
        </w:rPr>
        <w:t>дистальнее</w:t>
      </w:r>
      <w:proofErr w:type="spellEnd"/>
      <w:r w:rsidRPr="00EC71FE">
        <w:rPr>
          <w:rFonts w:ascii="Times New Roman" w:eastAsia="Times New Roman" w:hAnsi="Times New Roman" w:cs="Times New Roman"/>
          <w:i/>
          <w:iCs/>
          <w:sz w:val="24"/>
          <w:szCs w:val="24"/>
          <w:lang w:eastAsia="ru-RU"/>
        </w:rPr>
        <w:t xml:space="preserve"> </w:t>
      </w:r>
      <w:r w:rsidRPr="00EC71FE">
        <w:rPr>
          <w:rFonts w:ascii="Times New Roman" w:eastAsia="Times New Roman" w:hAnsi="Times New Roman" w:cs="Times New Roman"/>
          <w:i/>
          <w:iCs/>
          <w:sz w:val="24"/>
          <w:szCs w:val="24"/>
          <w:lang w:eastAsia="ru-RU"/>
        </w:rPr>
        <w:lastRenderedPageBreak/>
        <w:t xml:space="preserve">аортального зажима [235]. В отличие от левожелудочкового обхода, из-за использования стандартного контура аппарата искусственного кровообращения этот метод требует полной </w:t>
      </w:r>
      <w:proofErr w:type="spellStart"/>
      <w:r w:rsidRPr="00EC71FE">
        <w:rPr>
          <w:rFonts w:ascii="Times New Roman" w:eastAsia="Times New Roman" w:hAnsi="Times New Roman" w:cs="Times New Roman"/>
          <w:i/>
          <w:iCs/>
          <w:sz w:val="24"/>
          <w:szCs w:val="24"/>
          <w:lang w:eastAsia="ru-RU"/>
        </w:rPr>
        <w:t>гепаринизации</w:t>
      </w:r>
      <w:proofErr w:type="spellEnd"/>
      <w:r w:rsidRPr="00EC71FE">
        <w:rPr>
          <w:rFonts w:ascii="Times New Roman" w:eastAsia="Times New Roman" w:hAnsi="Times New Roman" w:cs="Times New Roman"/>
          <w:i/>
          <w:iCs/>
          <w:sz w:val="24"/>
          <w:szCs w:val="24"/>
          <w:lang w:eastAsia="ru-RU"/>
        </w:rPr>
        <w:t>, однако при необходимости позволяет использовать методику циркуляторного ареста.</w:t>
      </w:r>
    </w:p>
    <w:p w14:paraId="0EE7643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3.6.6 Эндоваскулярное лечение аневризм торакоабдоминальной аорты</w:t>
      </w:r>
    </w:p>
    <w:p w14:paraId="5DFCB88B" w14:textId="77777777" w:rsidR="00EC71FE" w:rsidRPr="00EC71FE" w:rsidRDefault="00EC71FE" w:rsidP="00EC71FE">
      <w:pPr>
        <w:numPr>
          <w:ilvl w:val="0"/>
          <w:numId w:val="12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Если рассматривается возможность эндопротезирования (ТААА) с использованием </w:t>
      </w:r>
      <w:proofErr w:type="spellStart"/>
      <w:r w:rsidRPr="00EC71FE">
        <w:rPr>
          <w:rFonts w:ascii="Times New Roman" w:eastAsia="Times New Roman" w:hAnsi="Times New Roman" w:cs="Times New Roman"/>
          <w:sz w:val="24"/>
          <w:szCs w:val="24"/>
          <w:lang w:eastAsia="ru-RU"/>
        </w:rPr>
        <w:t>браншированного</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у пациентов с ТААА,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провести КТА аорты (всех сегментов), включая подвздошные и бедренные артерии с получением тонких срезов (≤ 0,75 мм), включая КТ шеи с внутривенным </w:t>
      </w:r>
      <w:proofErr w:type="spellStart"/>
      <w:r w:rsidRPr="00EC71FE">
        <w:rPr>
          <w:rFonts w:ascii="Times New Roman" w:eastAsia="Times New Roman" w:hAnsi="Times New Roman" w:cs="Times New Roman"/>
          <w:sz w:val="24"/>
          <w:szCs w:val="24"/>
          <w:lang w:eastAsia="ru-RU"/>
        </w:rPr>
        <w:t>болюсным</w:t>
      </w:r>
      <w:proofErr w:type="spellEnd"/>
      <w:r w:rsidRPr="00EC71FE">
        <w:rPr>
          <w:rFonts w:ascii="Times New Roman" w:eastAsia="Times New Roman" w:hAnsi="Times New Roman" w:cs="Times New Roman"/>
          <w:sz w:val="24"/>
          <w:szCs w:val="24"/>
          <w:lang w:eastAsia="ru-RU"/>
        </w:rPr>
        <w:t xml:space="preserve"> контрастированием (КТА </w:t>
      </w:r>
      <w:proofErr w:type="spellStart"/>
      <w:r w:rsidRPr="00EC71FE">
        <w:rPr>
          <w:rFonts w:ascii="Times New Roman" w:eastAsia="Times New Roman" w:hAnsi="Times New Roman" w:cs="Times New Roman"/>
          <w:sz w:val="24"/>
          <w:szCs w:val="24"/>
          <w:lang w:eastAsia="ru-RU"/>
        </w:rPr>
        <w:t>брахиоцефальных</w:t>
      </w:r>
      <w:proofErr w:type="spellEnd"/>
      <w:r w:rsidRPr="00EC71FE">
        <w:rPr>
          <w:rFonts w:ascii="Times New Roman" w:eastAsia="Times New Roman" w:hAnsi="Times New Roman" w:cs="Times New Roman"/>
          <w:sz w:val="24"/>
          <w:szCs w:val="24"/>
          <w:lang w:eastAsia="ru-RU"/>
        </w:rPr>
        <w:t xml:space="preserve"> артерий) для оценки анатомических характеристик позвоночных артерий [217].</w:t>
      </w:r>
    </w:p>
    <w:p w14:paraId="4340A48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A, АКК и ААС I A</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21F4CECC" w14:textId="77777777" w:rsidR="00EC71FE" w:rsidRPr="00EC71FE" w:rsidRDefault="00EC71FE" w:rsidP="00EC71FE">
      <w:pPr>
        <w:numPr>
          <w:ilvl w:val="0"/>
          <w:numId w:val="12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Для точного планирования и выполнения эндопротезирования у пациентов с ТААА рекомендуется рутинно использовать программное обеспечение для трехмерной реконструкции аорты по средней линии [217].</w:t>
      </w:r>
    </w:p>
    <w:p w14:paraId="47AE36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01674D0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Диаметр аорты и длину целевой проксимальной зоны имплантации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следует указывать в миллиметрах, чтобы облегчить выбор основного модуля </w:t>
      </w:r>
      <w:proofErr w:type="spellStart"/>
      <w:r w:rsidRPr="00EC71FE">
        <w:rPr>
          <w:rFonts w:ascii="Times New Roman" w:eastAsia="Times New Roman" w:hAnsi="Times New Roman" w:cs="Times New Roman"/>
          <w:i/>
          <w:iCs/>
          <w:sz w:val="24"/>
          <w:szCs w:val="24"/>
          <w:lang w:eastAsia="ru-RU"/>
        </w:rPr>
        <w:t>стент-графта</w:t>
      </w:r>
      <w:proofErr w:type="spellEnd"/>
      <w:r w:rsidRPr="00EC71FE">
        <w:rPr>
          <w:rFonts w:ascii="Times New Roman" w:eastAsia="Times New Roman" w:hAnsi="Times New Roman" w:cs="Times New Roman"/>
          <w:i/>
          <w:iCs/>
          <w:sz w:val="24"/>
          <w:szCs w:val="24"/>
          <w:lang w:eastAsia="ru-RU"/>
        </w:rPr>
        <w:t xml:space="preserve"> и оценку его соответствия проксимальной зоне имплантации. Также следует уточнить другие характеристики проксимальной шейки: угловое искривление, наличие тромбов, геометрическая конфигурация и кальцификация.  Для определения размеров и планирования сохранения боковых ветвей следует точно измерить расстояния на основе изображений криволинейных плоскостных реконструкций или многоплоскостных реконструкций с выпрямленной центральной линией потока. Кроме того, необходим анализ извитости и угловых искривлений почечных артерий</w:t>
      </w:r>
      <w:r w:rsidRPr="00EC71FE">
        <w:rPr>
          <w:rFonts w:ascii="Times New Roman" w:eastAsia="Times New Roman" w:hAnsi="Times New Roman" w:cs="Times New Roman"/>
          <w:sz w:val="24"/>
          <w:szCs w:val="24"/>
          <w:lang w:eastAsia="ru-RU"/>
        </w:rPr>
        <w:t xml:space="preserve"> [237].</w:t>
      </w:r>
    </w:p>
    <w:p w14:paraId="73019E9C" w14:textId="77777777" w:rsidR="00EC71FE" w:rsidRPr="00EC71FE" w:rsidRDefault="00EC71FE" w:rsidP="00EC71FE">
      <w:pPr>
        <w:numPr>
          <w:ilvl w:val="0"/>
          <w:numId w:val="12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свести к минимуму время пребывания крупных или </w:t>
      </w:r>
      <w:proofErr w:type="spellStart"/>
      <w:r w:rsidRPr="00EC71FE">
        <w:rPr>
          <w:rFonts w:ascii="Times New Roman" w:eastAsia="Times New Roman" w:hAnsi="Times New Roman" w:cs="Times New Roman"/>
          <w:sz w:val="24"/>
          <w:szCs w:val="24"/>
          <w:lang w:eastAsia="ru-RU"/>
        </w:rPr>
        <w:t>окклюзирующих</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интродьюсеров</w:t>
      </w:r>
      <w:proofErr w:type="spellEnd"/>
      <w:r w:rsidRPr="00EC71FE">
        <w:rPr>
          <w:rFonts w:ascii="Times New Roman" w:eastAsia="Times New Roman" w:hAnsi="Times New Roman" w:cs="Times New Roman"/>
          <w:sz w:val="24"/>
          <w:szCs w:val="24"/>
          <w:lang w:eastAsia="ru-RU"/>
        </w:rPr>
        <w:t xml:space="preserve"> в бедренных и подвздошных артериях у пациентов с ТААА с целью снижения риска ишемии спинного мозга и ишемии нижних конечностей, которая может привести к развитию послеоперационного компартмент-синдрома и/или </w:t>
      </w:r>
      <w:proofErr w:type="spellStart"/>
      <w:r w:rsidRPr="00EC71FE">
        <w:rPr>
          <w:rFonts w:ascii="Times New Roman" w:eastAsia="Times New Roman" w:hAnsi="Times New Roman" w:cs="Times New Roman"/>
          <w:sz w:val="24"/>
          <w:szCs w:val="24"/>
          <w:lang w:eastAsia="ru-RU"/>
        </w:rPr>
        <w:t>рабдомиолиза</w:t>
      </w:r>
      <w:proofErr w:type="spellEnd"/>
      <w:r w:rsidRPr="00EC71FE">
        <w:rPr>
          <w:rFonts w:ascii="Times New Roman" w:eastAsia="Times New Roman" w:hAnsi="Times New Roman" w:cs="Times New Roman"/>
          <w:sz w:val="24"/>
          <w:szCs w:val="24"/>
          <w:lang w:eastAsia="ru-RU"/>
        </w:rPr>
        <w:t xml:space="preserve"> [8].</w:t>
      </w:r>
    </w:p>
    <w:p w14:paraId="202ECDE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5, УУР С)</w:t>
      </w:r>
    </w:p>
    <w:p w14:paraId="3E9E908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Как и при любой эндоваскулярной процедуре на аорте, оценивается подвздошно-бедренный доступ для определения возможности доставки устройства, для чего в настоящее время требуются </w:t>
      </w:r>
      <w:proofErr w:type="spellStart"/>
      <w:r w:rsidRPr="00EC71FE">
        <w:rPr>
          <w:rFonts w:ascii="Times New Roman" w:eastAsia="Times New Roman" w:hAnsi="Times New Roman" w:cs="Times New Roman"/>
          <w:i/>
          <w:iCs/>
          <w:sz w:val="24"/>
          <w:szCs w:val="24"/>
          <w:lang w:eastAsia="ru-RU"/>
        </w:rPr>
        <w:t>интродьюсеры</w:t>
      </w:r>
      <w:proofErr w:type="spellEnd"/>
      <w:r w:rsidRPr="00EC71FE">
        <w:rPr>
          <w:rFonts w:ascii="Times New Roman" w:eastAsia="Times New Roman" w:hAnsi="Times New Roman" w:cs="Times New Roman"/>
          <w:i/>
          <w:iCs/>
          <w:sz w:val="24"/>
          <w:szCs w:val="24"/>
          <w:lang w:eastAsia="ru-RU"/>
        </w:rPr>
        <w:t xml:space="preserve"> размером от 18F до 24F в зависимости от производителя. В случаях, когда требуется большой </w:t>
      </w:r>
      <w:proofErr w:type="spellStart"/>
      <w:r w:rsidRPr="00EC71FE">
        <w:rPr>
          <w:rFonts w:ascii="Times New Roman" w:eastAsia="Times New Roman" w:hAnsi="Times New Roman" w:cs="Times New Roman"/>
          <w:i/>
          <w:iCs/>
          <w:sz w:val="24"/>
          <w:szCs w:val="24"/>
          <w:lang w:eastAsia="ru-RU"/>
        </w:rPr>
        <w:t>интродьюсер</w:t>
      </w:r>
      <w:proofErr w:type="spellEnd"/>
      <w:r w:rsidRPr="00EC71FE">
        <w:rPr>
          <w:rFonts w:ascii="Times New Roman" w:eastAsia="Times New Roman" w:hAnsi="Times New Roman" w:cs="Times New Roman"/>
          <w:i/>
          <w:iCs/>
          <w:sz w:val="24"/>
          <w:szCs w:val="24"/>
          <w:lang w:eastAsia="ru-RU"/>
        </w:rPr>
        <w:t xml:space="preserve">, его можно вывести в наружную подвздошную артерию, чтобы обеспечить </w:t>
      </w:r>
      <w:proofErr w:type="spellStart"/>
      <w:r w:rsidRPr="00EC71FE">
        <w:rPr>
          <w:rFonts w:ascii="Times New Roman" w:eastAsia="Times New Roman" w:hAnsi="Times New Roman" w:cs="Times New Roman"/>
          <w:i/>
          <w:iCs/>
          <w:sz w:val="24"/>
          <w:szCs w:val="24"/>
          <w:lang w:eastAsia="ru-RU"/>
        </w:rPr>
        <w:t>антеградный</w:t>
      </w:r>
      <w:proofErr w:type="spellEnd"/>
      <w:r w:rsidRPr="00EC71FE">
        <w:rPr>
          <w:rFonts w:ascii="Times New Roman" w:eastAsia="Times New Roman" w:hAnsi="Times New Roman" w:cs="Times New Roman"/>
          <w:i/>
          <w:iCs/>
          <w:sz w:val="24"/>
          <w:szCs w:val="24"/>
          <w:lang w:eastAsia="ru-RU"/>
        </w:rPr>
        <w:t xml:space="preserve"> кровоток в </w:t>
      </w:r>
      <w:proofErr w:type="spellStart"/>
      <w:r w:rsidRPr="00EC71FE">
        <w:rPr>
          <w:rFonts w:ascii="Times New Roman" w:eastAsia="Times New Roman" w:hAnsi="Times New Roman" w:cs="Times New Roman"/>
          <w:i/>
          <w:iCs/>
          <w:sz w:val="24"/>
          <w:szCs w:val="24"/>
          <w:lang w:eastAsia="ru-RU"/>
        </w:rPr>
        <w:t>ипсилатеральную</w:t>
      </w:r>
      <w:proofErr w:type="spellEnd"/>
      <w:r w:rsidRPr="00EC71FE">
        <w:rPr>
          <w:rFonts w:ascii="Times New Roman" w:eastAsia="Times New Roman" w:hAnsi="Times New Roman" w:cs="Times New Roman"/>
          <w:i/>
          <w:iCs/>
          <w:sz w:val="24"/>
          <w:szCs w:val="24"/>
          <w:lang w:eastAsia="ru-RU"/>
        </w:rPr>
        <w:t xml:space="preserve"> внутреннюю подвздошную артерию. Хирург всегда должен сохранять бдительность для выявления послеоперационной </w:t>
      </w:r>
      <w:proofErr w:type="spellStart"/>
      <w:r w:rsidRPr="00EC71FE">
        <w:rPr>
          <w:rFonts w:ascii="Times New Roman" w:eastAsia="Times New Roman" w:hAnsi="Times New Roman" w:cs="Times New Roman"/>
          <w:i/>
          <w:iCs/>
          <w:sz w:val="24"/>
          <w:szCs w:val="24"/>
          <w:lang w:eastAsia="ru-RU"/>
        </w:rPr>
        <w:t>мальперфузии</w:t>
      </w:r>
      <w:proofErr w:type="spellEnd"/>
      <w:r w:rsidRPr="00EC71FE">
        <w:rPr>
          <w:rFonts w:ascii="Times New Roman" w:eastAsia="Times New Roman" w:hAnsi="Times New Roman" w:cs="Times New Roman"/>
          <w:i/>
          <w:iCs/>
          <w:sz w:val="24"/>
          <w:szCs w:val="24"/>
          <w:lang w:eastAsia="ru-RU"/>
        </w:rPr>
        <w:t xml:space="preserve"> нижних конечностей и/или развития компартмент-синдрома </w:t>
      </w:r>
      <w:r w:rsidRPr="00EC71FE">
        <w:rPr>
          <w:rFonts w:ascii="Times New Roman" w:eastAsia="Times New Roman" w:hAnsi="Times New Roman" w:cs="Times New Roman"/>
          <w:sz w:val="24"/>
          <w:szCs w:val="24"/>
          <w:lang w:eastAsia="ru-RU"/>
        </w:rPr>
        <w:t>[8]</w:t>
      </w:r>
      <w:r w:rsidRPr="00EC71FE">
        <w:rPr>
          <w:rFonts w:ascii="Times New Roman" w:eastAsia="Times New Roman" w:hAnsi="Times New Roman" w:cs="Times New Roman"/>
          <w:i/>
          <w:iCs/>
          <w:sz w:val="24"/>
          <w:szCs w:val="24"/>
          <w:lang w:eastAsia="ru-RU"/>
        </w:rPr>
        <w:t>.</w:t>
      </w:r>
    </w:p>
    <w:p w14:paraId="641A806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Стратегии защиты почек при эндоваскулярном лечении ТААА</w:t>
      </w:r>
    </w:p>
    <w:p w14:paraId="67BDAE16" w14:textId="77777777" w:rsidR="00EC71FE" w:rsidRPr="00EC71FE" w:rsidRDefault="00EC71FE" w:rsidP="00EC71FE">
      <w:pPr>
        <w:numPr>
          <w:ilvl w:val="0"/>
          <w:numId w:val="12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Рекомендуется</w:t>
      </w:r>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предпроцедурное</w:t>
      </w:r>
      <w:proofErr w:type="spellEnd"/>
      <w:r w:rsidRPr="00EC71FE">
        <w:rPr>
          <w:rFonts w:ascii="Times New Roman" w:eastAsia="Times New Roman" w:hAnsi="Times New Roman" w:cs="Times New Roman"/>
          <w:sz w:val="24"/>
          <w:szCs w:val="24"/>
          <w:lang w:eastAsia="ru-RU"/>
        </w:rPr>
        <w:t xml:space="preserve"> планирование эндопротезирования у пациентов с ТААА, включающее в себя определение размера и места имплантации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перед операцией, чтобы свести к минимуму использование контрастного средства во время процедуры. По возможности следует использовать </w:t>
      </w:r>
      <w:proofErr w:type="spellStart"/>
      <w:r w:rsidRPr="00EC71FE">
        <w:rPr>
          <w:rFonts w:ascii="Times New Roman" w:eastAsia="Times New Roman" w:hAnsi="Times New Roman" w:cs="Times New Roman"/>
          <w:sz w:val="24"/>
          <w:szCs w:val="24"/>
          <w:lang w:eastAsia="ru-RU"/>
        </w:rPr>
        <w:t>интраоперационное</w:t>
      </w:r>
      <w:proofErr w:type="spellEnd"/>
      <w:r w:rsidRPr="00EC71FE">
        <w:rPr>
          <w:rFonts w:ascii="Times New Roman" w:eastAsia="Times New Roman" w:hAnsi="Times New Roman" w:cs="Times New Roman"/>
          <w:sz w:val="24"/>
          <w:szCs w:val="24"/>
          <w:lang w:eastAsia="ru-RU"/>
        </w:rPr>
        <w:t xml:space="preserve"> наложение данных КТА аорты на ангиографическую установку (3D Fusion), чтобы свести к минимуму использование контрастного препарата [209,219,237].</w:t>
      </w:r>
    </w:p>
    <w:p w14:paraId="72CC6FA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27E589C8" w14:textId="77777777" w:rsidR="00EC71FE" w:rsidRPr="00EC71FE" w:rsidRDefault="00EC71FE" w:rsidP="00EC71FE">
      <w:pPr>
        <w:numPr>
          <w:ilvl w:val="0"/>
          <w:numId w:val="13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использовать неионогенный </w:t>
      </w:r>
      <w:proofErr w:type="spellStart"/>
      <w:r w:rsidRPr="00EC71FE">
        <w:rPr>
          <w:rFonts w:ascii="Times New Roman" w:eastAsia="Times New Roman" w:hAnsi="Times New Roman" w:cs="Times New Roman"/>
          <w:sz w:val="24"/>
          <w:szCs w:val="24"/>
          <w:lang w:eastAsia="ru-RU"/>
        </w:rPr>
        <w:t>гипоосмолярный</w:t>
      </w:r>
      <w:proofErr w:type="spellEnd"/>
      <w:r w:rsidRPr="00EC71FE">
        <w:rPr>
          <w:rFonts w:ascii="Times New Roman" w:eastAsia="Times New Roman" w:hAnsi="Times New Roman" w:cs="Times New Roman"/>
          <w:sz w:val="24"/>
          <w:szCs w:val="24"/>
          <w:lang w:eastAsia="ru-RU"/>
        </w:rPr>
        <w:t xml:space="preserve"> контрастный препарат и свести к минимуму его внутриартериальное введение, особенно у пациентов с высоким риском контраст-индуцированной нефропатии [238,239].</w:t>
      </w:r>
    </w:p>
    <w:p w14:paraId="2BE3853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B, АКК и ААС I B</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1, УУР B)</w:t>
      </w:r>
    </w:p>
    <w:p w14:paraId="527A54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Контраст-индуцированная нефропатия является третьей ведущей причиной ОПП у госпитализированных пациентов. Несмотря на противоречивые определения, приводимые в литературе, можно предполагать, что частота ОПП колеблется от 5% до 25%. Факторы, повышающие риск контраст-индуцированной нефропатии, включают пожилой возраст, сахарный диабет, существующее заболевание почек и применение контрастного средства в возрастающих дозах</w:t>
      </w:r>
      <w:r w:rsidRPr="00EC71FE">
        <w:rPr>
          <w:rFonts w:ascii="Times New Roman" w:eastAsia="Times New Roman" w:hAnsi="Times New Roman" w:cs="Times New Roman"/>
          <w:sz w:val="24"/>
          <w:szCs w:val="24"/>
          <w:lang w:eastAsia="ru-RU"/>
        </w:rPr>
        <w:t xml:space="preserve"> [239].</w:t>
      </w:r>
    </w:p>
    <w:p w14:paraId="3A03554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Защита спинного мозга при эндоваскулярном лечении ТААА</w:t>
      </w:r>
    </w:p>
    <w:p w14:paraId="2CEAF79B" w14:textId="77777777" w:rsidR="00EC71FE" w:rsidRPr="00EC71FE" w:rsidRDefault="00EC71FE" w:rsidP="00EC71FE">
      <w:pPr>
        <w:numPr>
          <w:ilvl w:val="0"/>
          <w:numId w:val="13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использовать профилактический дренаж спинномозговой жидкости</w:t>
      </w:r>
      <w:r w:rsidRPr="00EC71FE">
        <w:rPr>
          <w:rFonts w:ascii="Times New Roman" w:eastAsia="Times New Roman" w:hAnsi="Times New Roman" w:cs="Times New Roman"/>
          <w:i/>
          <w:iCs/>
          <w:sz w:val="24"/>
          <w:szCs w:val="24"/>
          <w:lang w:eastAsia="ru-RU"/>
        </w:rPr>
        <w:t xml:space="preserve"> </w:t>
      </w:r>
      <w:r w:rsidRPr="00EC71FE">
        <w:rPr>
          <w:rFonts w:ascii="Times New Roman" w:eastAsia="Times New Roman" w:hAnsi="Times New Roman" w:cs="Times New Roman"/>
          <w:sz w:val="24"/>
          <w:szCs w:val="24"/>
          <w:lang w:eastAsia="ru-RU"/>
        </w:rPr>
        <w:t xml:space="preserve">и повышать </w:t>
      </w:r>
      <w:proofErr w:type="spellStart"/>
      <w:r w:rsidRPr="00EC71FE">
        <w:rPr>
          <w:rFonts w:ascii="Times New Roman" w:eastAsia="Times New Roman" w:hAnsi="Times New Roman" w:cs="Times New Roman"/>
          <w:sz w:val="24"/>
          <w:szCs w:val="24"/>
          <w:lang w:eastAsia="ru-RU"/>
        </w:rPr>
        <w:t>перфузионное</w:t>
      </w:r>
      <w:proofErr w:type="spellEnd"/>
      <w:r w:rsidRPr="00EC71FE">
        <w:rPr>
          <w:rFonts w:ascii="Times New Roman" w:eastAsia="Times New Roman" w:hAnsi="Times New Roman" w:cs="Times New Roman"/>
          <w:sz w:val="24"/>
          <w:szCs w:val="24"/>
          <w:lang w:eastAsia="ru-RU"/>
        </w:rPr>
        <w:t xml:space="preserve"> давление с помощью контролируемой артериальной гипертензии (среднее артериальное давление &gt;90 мм </w:t>
      </w:r>
      <w:proofErr w:type="spellStart"/>
      <w:r w:rsidRPr="00EC71FE">
        <w:rPr>
          <w:rFonts w:ascii="Times New Roman" w:eastAsia="Times New Roman" w:hAnsi="Times New Roman" w:cs="Times New Roman"/>
          <w:sz w:val="24"/>
          <w:szCs w:val="24"/>
          <w:lang w:eastAsia="ru-RU"/>
        </w:rPr>
        <w:t>рт.ст</w:t>
      </w:r>
      <w:proofErr w:type="spellEnd"/>
      <w:r w:rsidRPr="00EC71FE">
        <w:rPr>
          <w:rFonts w:ascii="Times New Roman" w:eastAsia="Times New Roman" w:hAnsi="Times New Roman" w:cs="Times New Roman"/>
          <w:sz w:val="24"/>
          <w:szCs w:val="24"/>
          <w:lang w:eastAsia="ru-RU"/>
        </w:rPr>
        <w:t xml:space="preserve">.) для защиты спинного мозга от повреждений при </w:t>
      </w:r>
      <w:proofErr w:type="spellStart"/>
      <w:r w:rsidRPr="00EC71FE">
        <w:rPr>
          <w:rFonts w:ascii="Times New Roman" w:eastAsia="Times New Roman" w:hAnsi="Times New Roman" w:cs="Times New Roman"/>
          <w:sz w:val="24"/>
          <w:szCs w:val="24"/>
          <w:lang w:eastAsia="ru-RU"/>
        </w:rPr>
        <w:t>транскатетерном</w:t>
      </w:r>
      <w:proofErr w:type="spellEnd"/>
      <w:r w:rsidRPr="00EC71FE">
        <w:rPr>
          <w:rFonts w:ascii="Times New Roman" w:eastAsia="Times New Roman" w:hAnsi="Times New Roman" w:cs="Times New Roman"/>
          <w:sz w:val="24"/>
          <w:szCs w:val="24"/>
          <w:lang w:eastAsia="ru-RU"/>
        </w:rPr>
        <w:t xml:space="preserve"> вмешательстве на аорте у пациентов с ТААА, которое ассоциировано с высоким риском [240–242]</w:t>
      </w:r>
      <w:r w:rsidRPr="00EC71FE">
        <w:rPr>
          <w:rFonts w:ascii="Times New Roman" w:eastAsia="Times New Roman" w:hAnsi="Times New Roman" w:cs="Times New Roman"/>
          <w:i/>
          <w:iCs/>
          <w:sz w:val="24"/>
          <w:szCs w:val="24"/>
          <w:lang w:eastAsia="ru-RU"/>
        </w:rPr>
        <w:t>.</w:t>
      </w:r>
    </w:p>
    <w:p w14:paraId="4D29D05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A, АКК и ААС I A</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4, УУР С)</w:t>
      </w:r>
    </w:p>
    <w:p w14:paraId="582AB46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Комментарий. </w:t>
      </w:r>
      <w:r w:rsidRPr="00EC71FE">
        <w:rPr>
          <w:rFonts w:ascii="Times New Roman" w:eastAsia="Times New Roman" w:hAnsi="Times New Roman" w:cs="Times New Roman"/>
          <w:i/>
          <w:iCs/>
          <w:sz w:val="24"/>
          <w:szCs w:val="24"/>
          <w:lang w:eastAsia="ru-RU"/>
        </w:rPr>
        <w:t xml:space="preserve">К пациентам высокого риска относят лиц с перекрытием большой длины нисходящей аорты, ранее выполненной </w:t>
      </w:r>
      <w:proofErr w:type="spellStart"/>
      <w:r w:rsidRPr="00EC71FE">
        <w:rPr>
          <w:rFonts w:ascii="Times New Roman" w:eastAsia="Times New Roman" w:hAnsi="Times New Roman" w:cs="Times New Roman"/>
          <w:i/>
          <w:iCs/>
          <w:sz w:val="24"/>
          <w:szCs w:val="24"/>
          <w:lang w:eastAsia="ru-RU"/>
        </w:rPr>
        <w:t>транскатетерной</w:t>
      </w:r>
      <w:proofErr w:type="spellEnd"/>
      <w:r w:rsidRPr="00EC71FE">
        <w:rPr>
          <w:rFonts w:ascii="Times New Roman" w:eastAsia="Times New Roman" w:hAnsi="Times New Roman" w:cs="Times New Roman"/>
          <w:i/>
          <w:iCs/>
          <w:sz w:val="24"/>
          <w:szCs w:val="24"/>
          <w:lang w:eastAsia="ru-RU"/>
        </w:rPr>
        <w:t xml:space="preserve"> изоляцией патологии аорты, включая эндопротезирование брюшной аорты, «открытое» протезирование брюшной аорты с реконструкцией ее висцеральных ветвей, больных с нарушением тазового кровотока из-за стеноза или окклюзии общей или внутренней подвздошной артерии, со стенозом или окклюзией позвоночных артерий, а также при запланированном перекрытии </w:t>
      </w:r>
      <w:proofErr w:type="spellStart"/>
      <w:r w:rsidRPr="00EC71FE">
        <w:rPr>
          <w:rFonts w:ascii="Times New Roman" w:eastAsia="Times New Roman" w:hAnsi="Times New Roman" w:cs="Times New Roman"/>
          <w:i/>
          <w:iCs/>
          <w:sz w:val="24"/>
          <w:szCs w:val="24"/>
          <w:lang w:eastAsia="ru-RU"/>
        </w:rPr>
        <w:t>ЛПкА</w:t>
      </w:r>
      <w:proofErr w:type="spellEnd"/>
      <w:r w:rsidRPr="00EC71FE">
        <w:rPr>
          <w:rFonts w:ascii="Times New Roman" w:eastAsia="Times New Roman" w:hAnsi="Times New Roman" w:cs="Times New Roman"/>
          <w:i/>
          <w:iCs/>
          <w:sz w:val="24"/>
          <w:szCs w:val="24"/>
          <w:lang w:eastAsia="ru-RU"/>
        </w:rPr>
        <w:t xml:space="preserve"> и высоком риске осложнений по оценке оперирующего хирурга [243]. Для снижения риска повреждения спинного мозга применяют ряд профилактических стратегий: сохранение кровотока в </w:t>
      </w:r>
      <w:proofErr w:type="spellStart"/>
      <w:r w:rsidRPr="00EC71FE">
        <w:rPr>
          <w:rFonts w:ascii="Times New Roman" w:eastAsia="Times New Roman" w:hAnsi="Times New Roman" w:cs="Times New Roman"/>
          <w:i/>
          <w:iCs/>
          <w:sz w:val="24"/>
          <w:szCs w:val="24"/>
          <w:lang w:eastAsia="ru-RU"/>
        </w:rPr>
        <w:t>ЛПкА</w:t>
      </w:r>
      <w:proofErr w:type="spellEnd"/>
      <w:r w:rsidRPr="00EC71FE">
        <w:rPr>
          <w:rFonts w:ascii="Times New Roman" w:eastAsia="Times New Roman" w:hAnsi="Times New Roman" w:cs="Times New Roman"/>
          <w:i/>
          <w:iCs/>
          <w:sz w:val="24"/>
          <w:szCs w:val="24"/>
          <w:lang w:eastAsia="ru-RU"/>
        </w:rPr>
        <w:t xml:space="preserve"> и </w:t>
      </w:r>
      <w:proofErr w:type="spellStart"/>
      <w:r w:rsidRPr="00EC71FE">
        <w:rPr>
          <w:rFonts w:ascii="Times New Roman" w:eastAsia="Times New Roman" w:hAnsi="Times New Roman" w:cs="Times New Roman"/>
          <w:i/>
          <w:iCs/>
          <w:sz w:val="24"/>
          <w:szCs w:val="24"/>
          <w:lang w:eastAsia="ru-RU"/>
        </w:rPr>
        <w:t>гипогастральных</w:t>
      </w:r>
      <w:proofErr w:type="spellEnd"/>
      <w:r w:rsidRPr="00EC71FE">
        <w:rPr>
          <w:rFonts w:ascii="Times New Roman" w:eastAsia="Times New Roman" w:hAnsi="Times New Roman" w:cs="Times New Roman"/>
          <w:i/>
          <w:iCs/>
          <w:sz w:val="24"/>
          <w:szCs w:val="24"/>
          <w:lang w:eastAsia="ru-RU"/>
        </w:rPr>
        <w:t xml:space="preserve"> артериях , стратегии этапности при перекрытии длинного сегмента аорты [240], профилактический дренаж спинномозговой жидкости, профилактику анемии, </w:t>
      </w:r>
      <w:proofErr w:type="spellStart"/>
      <w:r w:rsidRPr="00EC71FE">
        <w:rPr>
          <w:rFonts w:ascii="Times New Roman" w:eastAsia="Times New Roman" w:hAnsi="Times New Roman" w:cs="Times New Roman"/>
          <w:i/>
          <w:iCs/>
          <w:sz w:val="24"/>
          <w:szCs w:val="24"/>
          <w:lang w:eastAsia="ru-RU"/>
        </w:rPr>
        <w:t>пермиссивную</w:t>
      </w:r>
      <w:proofErr w:type="spellEnd"/>
      <w:r w:rsidRPr="00EC71FE">
        <w:rPr>
          <w:rFonts w:ascii="Times New Roman" w:eastAsia="Times New Roman" w:hAnsi="Times New Roman" w:cs="Times New Roman"/>
          <w:i/>
          <w:iCs/>
          <w:sz w:val="24"/>
          <w:szCs w:val="24"/>
          <w:lang w:eastAsia="ru-RU"/>
        </w:rPr>
        <w:t xml:space="preserve"> гипертензию, терапию </w:t>
      </w:r>
      <w:proofErr w:type="spellStart"/>
      <w:r w:rsidRPr="00EC71FE">
        <w:rPr>
          <w:rFonts w:ascii="Times New Roman" w:eastAsia="Times New Roman" w:hAnsi="Times New Roman" w:cs="Times New Roman"/>
          <w:i/>
          <w:iCs/>
          <w:sz w:val="24"/>
          <w:szCs w:val="24"/>
          <w:lang w:eastAsia="ru-RU"/>
        </w:rPr>
        <w:t>глюкокортикостероидами</w:t>
      </w:r>
      <w:proofErr w:type="spellEnd"/>
      <w:r w:rsidRPr="00EC71FE">
        <w:rPr>
          <w:rFonts w:ascii="Times New Roman" w:eastAsia="Times New Roman" w:hAnsi="Times New Roman" w:cs="Times New Roman"/>
          <w:i/>
          <w:iCs/>
          <w:sz w:val="24"/>
          <w:szCs w:val="24"/>
          <w:lang w:eastAsia="ru-RU"/>
        </w:rPr>
        <w:t xml:space="preserve"> системного действия [240–242], методику «вспышка — подавление», </w:t>
      </w:r>
      <w:proofErr w:type="spellStart"/>
      <w:r w:rsidRPr="00EC71FE">
        <w:rPr>
          <w:rFonts w:ascii="Times New Roman" w:eastAsia="Times New Roman" w:hAnsi="Times New Roman" w:cs="Times New Roman"/>
          <w:i/>
          <w:iCs/>
          <w:sz w:val="24"/>
          <w:szCs w:val="24"/>
          <w:lang w:eastAsia="ru-RU"/>
        </w:rPr>
        <w:t>пермиссивную</w:t>
      </w:r>
      <w:proofErr w:type="spellEnd"/>
      <w:r w:rsidRPr="00EC71FE">
        <w:rPr>
          <w:rFonts w:ascii="Times New Roman" w:eastAsia="Times New Roman" w:hAnsi="Times New Roman" w:cs="Times New Roman"/>
          <w:i/>
          <w:iCs/>
          <w:sz w:val="24"/>
          <w:szCs w:val="24"/>
          <w:lang w:eastAsia="ru-RU"/>
        </w:rPr>
        <w:t xml:space="preserve"> гипотермию и </w:t>
      </w:r>
      <w:proofErr w:type="spellStart"/>
      <w:r w:rsidRPr="00EC71FE">
        <w:rPr>
          <w:rFonts w:ascii="Times New Roman" w:eastAsia="Times New Roman" w:hAnsi="Times New Roman" w:cs="Times New Roman"/>
          <w:i/>
          <w:iCs/>
          <w:sz w:val="24"/>
          <w:szCs w:val="24"/>
          <w:lang w:eastAsia="ru-RU"/>
        </w:rPr>
        <w:t>гипероксигенационную</w:t>
      </w:r>
      <w:proofErr w:type="spellEnd"/>
      <w:r w:rsidRPr="00EC71FE">
        <w:rPr>
          <w:rFonts w:ascii="Times New Roman" w:eastAsia="Times New Roman" w:hAnsi="Times New Roman" w:cs="Times New Roman"/>
          <w:i/>
          <w:iCs/>
          <w:sz w:val="24"/>
          <w:szCs w:val="24"/>
          <w:lang w:eastAsia="ru-RU"/>
        </w:rPr>
        <w:t xml:space="preserve"> терапию [240–242].</w:t>
      </w:r>
    </w:p>
    <w:p w14:paraId="7957DDF5"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3.7. Иное лечение</w:t>
      </w:r>
    </w:p>
    <w:p w14:paraId="3AEAFA9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Иные методы лечения не предусмотрены.</w:t>
      </w:r>
    </w:p>
    <w:p w14:paraId="639C2CA0"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lastRenderedPageBreak/>
        <w:t>4. Медицинская реабилитация и санаторно-курортное лечение, медицинские показания и противопоказания к применению методов медицинской реабилитации, в том числе основанных на использовании природных лечебных факторов</w:t>
      </w:r>
    </w:p>
    <w:p w14:paraId="7968D1A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Медицинская реабилитация для данного заболевания не разработана.</w:t>
      </w:r>
    </w:p>
    <w:p w14:paraId="4541256E"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5. Профилактика и диспансерное наблюдение, медицинские показания и противопоказания к применению методов профилактики</w:t>
      </w:r>
    </w:p>
    <w:p w14:paraId="6F45B45D"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5.1 Наблюдение при расширении и аневризме грудной и торакоабдоминальной аорты</w:t>
      </w:r>
    </w:p>
    <w:p w14:paraId="602557F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 пациентов с заболеваниями грудной аорты важна подробная исходная оценка всех сегментов грудной аорты, анатомии и функции АК. Для оценки состояния грудного отдела аорты обычно используются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КТА грудной аорты и МРА грудной аорты.</w:t>
      </w:r>
    </w:p>
    <w:p w14:paraId="13AC3BBB" w14:textId="77777777" w:rsidR="00EC71FE" w:rsidRPr="00EC71FE" w:rsidRDefault="00EC71FE" w:rsidP="00EC71FE">
      <w:pPr>
        <w:numPr>
          <w:ilvl w:val="0"/>
          <w:numId w:val="13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выполнение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пациентам с расширением грудной аорты в процессе обследования и установления диагноза, а также при последующем наблюдении, в том числе для оценки диаметров грудной аорты, анатомии и функции АК [44,244].</w:t>
      </w:r>
    </w:p>
    <w:p w14:paraId="517C33B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ААС I C</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5, УУР С)</w:t>
      </w:r>
    </w:p>
    <w:p w14:paraId="24D922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Проведение детального обследования с помощью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для оценки анатомии и функции АК является важным на начальном этапе наблюдения за пациентами с заболеваниями грудной аорты, которые не имеют показаний к хирургическому вмешательству.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как правило, обеспечивает получение четких изображений корня и восходящего отдела аорты, является безопасной, воспроизводимой и может использоваться для многолетнего наблюдения. У отдельных пациентов со сложными окнами </w:t>
      </w:r>
      <w:proofErr w:type="spellStart"/>
      <w:r w:rsidRPr="00EC71FE">
        <w:rPr>
          <w:rFonts w:ascii="Times New Roman" w:eastAsia="Times New Roman" w:hAnsi="Times New Roman" w:cs="Times New Roman"/>
          <w:i/>
          <w:iCs/>
          <w:sz w:val="24"/>
          <w:szCs w:val="24"/>
          <w:lang w:eastAsia="ru-RU"/>
        </w:rPr>
        <w:t>трансторакальной</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эхокардиографической</w:t>
      </w:r>
      <w:proofErr w:type="spellEnd"/>
      <w:r w:rsidRPr="00EC71FE">
        <w:rPr>
          <w:rFonts w:ascii="Times New Roman" w:eastAsia="Times New Roman" w:hAnsi="Times New Roman" w:cs="Times New Roman"/>
          <w:i/>
          <w:iCs/>
          <w:sz w:val="24"/>
          <w:szCs w:val="24"/>
          <w:lang w:eastAsia="ru-RU"/>
        </w:rPr>
        <w:t xml:space="preserve"> визуализации ЧП-</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xml:space="preserve"> является альтернативой для оценки анатомии АК и размеров аорты [26,44,245].</w:t>
      </w:r>
    </w:p>
    <w:p w14:paraId="390541CE" w14:textId="77777777" w:rsidR="00EC71FE" w:rsidRPr="00EC71FE" w:rsidRDefault="00EC71FE" w:rsidP="00EC71FE">
      <w:pPr>
        <w:numPr>
          <w:ilvl w:val="0"/>
          <w:numId w:val="13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в процессе установления диагноза и для последующего наблюдения для оценки анатомии и диаметра грудной аорты пациентам с </w:t>
      </w:r>
      <w:r w:rsidRPr="00EC71FE">
        <w:rPr>
          <w:rFonts w:ascii="Times New Roman" w:eastAsia="Times New Roman" w:hAnsi="Times New Roman" w:cs="Times New Roman"/>
          <w:sz w:val="24"/>
          <w:szCs w:val="24"/>
          <w:lang w:eastAsia="ru-RU"/>
        </w:rPr>
        <w:lastRenderedPageBreak/>
        <w:t>расширенной грудной аортой проведение КТА грудной аорты или МРА грудной аорты [26,55,58,246].</w:t>
      </w:r>
    </w:p>
    <w:p w14:paraId="19BA5C4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ААС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УДД 5, УУР С)</w:t>
      </w:r>
    </w:p>
    <w:p w14:paraId="1D72942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Для оценки всех сегментов грудной аорты, включая ветви дуги аорты, в качестве золотого стандарта предложена визуализация поперечного сечения тела человека с помощью КТА грудной аорты или МРА грудной аорты [55,247]. Спиральная КТ сердца с ЭКГ-синхронизацией сводит к минимуму артефакты движения и, таким образом, позволяет точно определить размеры корня, восходящего отдела аорты, морфологические особенности АК и других сердечных структур</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[55,247].</w:t>
      </w:r>
    </w:p>
    <w:p w14:paraId="4FA9F115" w14:textId="77777777" w:rsidR="00EC71FE" w:rsidRPr="00EC71FE" w:rsidRDefault="00EC71FE" w:rsidP="00EC71FE">
      <w:pPr>
        <w:numPr>
          <w:ilvl w:val="0"/>
          <w:numId w:val="13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для определения скорости расширения аорты у пациентов с расширенной грудной аортой выполнять визуализацию каждые 6–12 месяцев в динамике (в зависимости от индивидуальной анатомии с помощью </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КТА грудной аорты или МРА грудной аорты); если размер аорты стабилен, контрольная визуализация рекомендуется каждые 6–24 месяца (в зависимости от диаметра аорты) [26,58,244].</w:t>
      </w:r>
    </w:p>
    <w:p w14:paraId="4592A1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ААС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5, УУР С)</w:t>
      </w:r>
    </w:p>
    <w:p w14:paraId="2556E46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Пациенты со стабильными размерами аорты могут длительно наблюдаться с помощью ТТ-</w:t>
      </w:r>
      <w:proofErr w:type="spellStart"/>
      <w:r w:rsidRPr="00EC71FE">
        <w:rPr>
          <w:rFonts w:ascii="Times New Roman" w:eastAsia="Times New Roman" w:hAnsi="Times New Roman" w:cs="Times New Roman"/>
          <w:i/>
          <w:iCs/>
          <w:sz w:val="24"/>
          <w:szCs w:val="24"/>
          <w:lang w:eastAsia="ru-RU"/>
        </w:rPr>
        <w:t>ЭхоКГ</w:t>
      </w:r>
      <w:proofErr w:type="spellEnd"/>
      <w:r w:rsidRPr="00EC71FE">
        <w:rPr>
          <w:rFonts w:ascii="Times New Roman" w:eastAsia="Times New Roman" w:hAnsi="Times New Roman" w:cs="Times New Roman"/>
          <w:i/>
          <w:iCs/>
          <w:sz w:val="24"/>
          <w:szCs w:val="24"/>
          <w:lang w:eastAsia="ru-RU"/>
        </w:rPr>
        <w:t>, КТА грудной аорты или МРА грудной аорты. Частота визуализации в динамике должна быть индивидуальной и зависеть от этиологии аневризмы, диаметра аорты, скорости расширения аорты, близости диаметра аорты пороговому для принятия решения о хирургическом вмешательстве, возраста пациента [18,248]</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 xml:space="preserve">В целом у пациентов с </w:t>
      </w:r>
      <w:proofErr w:type="spellStart"/>
      <w:r w:rsidRPr="00EC71FE">
        <w:rPr>
          <w:rFonts w:ascii="Times New Roman" w:eastAsia="Times New Roman" w:hAnsi="Times New Roman" w:cs="Times New Roman"/>
          <w:i/>
          <w:iCs/>
          <w:sz w:val="24"/>
          <w:szCs w:val="24"/>
          <w:lang w:eastAsia="ru-RU"/>
        </w:rPr>
        <w:t>несиндромными</w:t>
      </w:r>
      <w:proofErr w:type="spellEnd"/>
      <w:r w:rsidRPr="00EC71FE">
        <w:rPr>
          <w:rFonts w:ascii="Times New Roman" w:eastAsia="Times New Roman" w:hAnsi="Times New Roman" w:cs="Times New Roman"/>
          <w:i/>
          <w:iCs/>
          <w:sz w:val="24"/>
          <w:szCs w:val="24"/>
          <w:lang w:eastAsia="ru-RU"/>
        </w:rPr>
        <w:t xml:space="preserve"> пограничными расширениями грудной аорты скорость расширения аорты относительно низка, поэтому интервал для проведения визуализаций в динамике может быть увеличен.</w:t>
      </w:r>
    </w:p>
    <w:p w14:paraId="118551EF" w14:textId="77777777" w:rsidR="00EC71FE" w:rsidRPr="00EC71FE" w:rsidRDefault="00EC71FE" w:rsidP="00EC71FE">
      <w:pPr>
        <w:numPr>
          <w:ilvl w:val="0"/>
          <w:numId w:val="13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назначение </w:t>
      </w:r>
      <w:proofErr w:type="spellStart"/>
      <w:r w:rsidRPr="00EC71FE">
        <w:rPr>
          <w:rFonts w:ascii="Times New Roman" w:eastAsia="Times New Roman" w:hAnsi="Times New Roman" w:cs="Times New Roman"/>
          <w:sz w:val="24"/>
          <w:szCs w:val="24"/>
          <w:lang w:eastAsia="ru-RU"/>
        </w:rPr>
        <w:t>монотерапии</w:t>
      </w:r>
      <w:proofErr w:type="spellEnd"/>
      <w:r w:rsidRPr="00EC71FE">
        <w:rPr>
          <w:rFonts w:ascii="Times New Roman" w:eastAsia="Times New Roman" w:hAnsi="Times New Roman" w:cs="Times New Roman"/>
          <w:sz w:val="24"/>
          <w:szCs w:val="24"/>
          <w:lang w:eastAsia="ru-RU"/>
        </w:rPr>
        <w:t xml:space="preserve"> низкими дозами Ацетилсалициловой кислоты** (75-100 мг/</w:t>
      </w:r>
      <w:proofErr w:type="spellStart"/>
      <w:r w:rsidRPr="00EC71FE">
        <w:rPr>
          <w:rFonts w:ascii="Times New Roman" w:eastAsia="Times New Roman" w:hAnsi="Times New Roman" w:cs="Times New Roman"/>
          <w:sz w:val="24"/>
          <w:szCs w:val="24"/>
          <w:lang w:eastAsia="ru-RU"/>
        </w:rPr>
        <w:t>сут</w:t>
      </w:r>
      <w:proofErr w:type="spellEnd"/>
      <w:r w:rsidRPr="00EC71FE">
        <w:rPr>
          <w:rFonts w:ascii="Times New Roman" w:eastAsia="Times New Roman" w:hAnsi="Times New Roman" w:cs="Times New Roman"/>
          <w:sz w:val="24"/>
          <w:szCs w:val="24"/>
          <w:lang w:eastAsia="ru-RU"/>
        </w:rPr>
        <w:t xml:space="preserve">) в течение первых 3 месяцев пациентам с аневризмой корня и/или ВА после </w:t>
      </w:r>
      <w:proofErr w:type="spellStart"/>
      <w:r w:rsidRPr="00EC71FE">
        <w:rPr>
          <w:rFonts w:ascii="Times New Roman" w:eastAsia="Times New Roman" w:hAnsi="Times New Roman" w:cs="Times New Roman"/>
          <w:sz w:val="24"/>
          <w:szCs w:val="24"/>
          <w:lang w:eastAsia="ru-RU"/>
        </w:rPr>
        <w:t>клапаносохраняющей</w:t>
      </w:r>
      <w:proofErr w:type="spellEnd"/>
      <w:r w:rsidRPr="00EC71FE">
        <w:rPr>
          <w:rFonts w:ascii="Times New Roman" w:eastAsia="Times New Roman" w:hAnsi="Times New Roman" w:cs="Times New Roman"/>
          <w:sz w:val="24"/>
          <w:szCs w:val="24"/>
          <w:lang w:eastAsia="ru-RU"/>
        </w:rPr>
        <w:t xml:space="preserve"> операции на корне и/или ВА при отсутствии других показаний к назначению оральных антикоагулянтов (B01A) </w:t>
      </w:r>
      <w:proofErr w:type="spellStart"/>
      <w:r w:rsidRPr="00EC71FE">
        <w:rPr>
          <w:rFonts w:ascii="Times New Roman" w:eastAsia="Times New Roman" w:hAnsi="Times New Roman" w:cs="Times New Roman"/>
          <w:sz w:val="24"/>
          <w:szCs w:val="24"/>
          <w:lang w:eastAsia="ru-RU"/>
        </w:rPr>
        <w:t>Антитромботические</w:t>
      </w:r>
      <w:proofErr w:type="spellEnd"/>
      <w:r w:rsidRPr="00EC71FE">
        <w:rPr>
          <w:rFonts w:ascii="Times New Roman" w:eastAsia="Times New Roman" w:hAnsi="Times New Roman" w:cs="Times New Roman"/>
          <w:sz w:val="24"/>
          <w:szCs w:val="24"/>
          <w:lang w:eastAsia="ru-RU"/>
        </w:rPr>
        <w:t xml:space="preserve"> средства) с целью профилактики тромботических осложнений [135,249].</w:t>
      </w:r>
    </w:p>
    <w:p w14:paraId="42A503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С (УДД 5, УУР С)</w:t>
      </w:r>
    </w:p>
    <w:p w14:paraId="4F8D08D4" w14:textId="77777777" w:rsidR="00EC71FE" w:rsidRPr="00EC71FE" w:rsidRDefault="00EC71FE" w:rsidP="00EC71FE">
      <w:pPr>
        <w:numPr>
          <w:ilvl w:val="0"/>
          <w:numId w:val="13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сосудистым типом синдрома </w:t>
      </w:r>
      <w:proofErr w:type="spellStart"/>
      <w:r w:rsidRPr="00EC71FE">
        <w:rPr>
          <w:rFonts w:ascii="Times New Roman" w:eastAsia="Times New Roman" w:hAnsi="Times New Roman" w:cs="Times New Roman"/>
          <w:sz w:val="24"/>
          <w:szCs w:val="24"/>
          <w:lang w:eastAsia="ru-RU"/>
        </w:rPr>
        <w:t>Элерса-Данло</w:t>
      </w:r>
      <w:proofErr w:type="spellEnd"/>
      <w:r w:rsidRPr="00EC71FE">
        <w:rPr>
          <w:rFonts w:ascii="Times New Roman" w:eastAsia="Times New Roman" w:hAnsi="Times New Roman" w:cs="Times New Roman"/>
          <w:b/>
          <w:bCs/>
          <w:sz w:val="24"/>
          <w:szCs w:val="24"/>
          <w:lang w:eastAsia="ru-RU"/>
        </w:rPr>
        <w:t xml:space="preserve"> рекомендуется </w:t>
      </w:r>
      <w:r w:rsidRPr="00EC71FE">
        <w:rPr>
          <w:rFonts w:ascii="Times New Roman" w:eastAsia="Times New Roman" w:hAnsi="Times New Roman" w:cs="Times New Roman"/>
          <w:sz w:val="24"/>
          <w:szCs w:val="24"/>
          <w:lang w:eastAsia="ru-RU"/>
        </w:rPr>
        <w:t>регулярное наблюдение за состоянием аорты и периферических артерий с помощью дуплексного сканирования сосудов, КТА или МРА [250,251].</w:t>
      </w:r>
    </w:p>
    <w:p w14:paraId="70989C6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4, УУР С)</w:t>
      </w:r>
    </w:p>
    <w:p w14:paraId="29B62BFC" w14:textId="77777777" w:rsidR="00EC71FE" w:rsidRPr="00EC71FE" w:rsidRDefault="00EC71FE" w:rsidP="00EC71FE">
      <w:pPr>
        <w:numPr>
          <w:ilvl w:val="0"/>
          <w:numId w:val="13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выполнение ТТ- </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w:t>
      </w:r>
    </w:p>
    <w:p w14:paraId="4CC23E7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ежегодно при диаметре корня аорты &lt;45 мм и в отсутствие дополнительных факторов риска;</w:t>
      </w:r>
    </w:p>
    <w:p w14:paraId="52E3F00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 реже одного раза в 6 месяцев при диаметре корня аорты &lt;45 мм при наличии дополнительных факторов риска;</w:t>
      </w:r>
    </w:p>
    <w:p w14:paraId="0D7BA28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не реже одного раза в 6-12 месяцев при диаметре корня аорты ≥45 мм при отсутствии дополнительных факторов риска [32,58,252,253].</w:t>
      </w:r>
    </w:p>
    <w:p w14:paraId="5B1787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5, УУР С)</w:t>
      </w:r>
    </w:p>
    <w:p w14:paraId="30AAFEDB" w14:textId="77777777" w:rsidR="00EC71FE" w:rsidRPr="00EC71FE" w:rsidRDefault="00EC71FE" w:rsidP="00EC71FE">
      <w:pPr>
        <w:numPr>
          <w:ilvl w:val="0"/>
          <w:numId w:val="13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синдромом </w:t>
      </w:r>
      <w:proofErr w:type="spellStart"/>
      <w:r w:rsidRPr="00EC71FE">
        <w:rPr>
          <w:rFonts w:ascii="Times New Roman" w:eastAsia="Times New Roman" w:hAnsi="Times New Roman" w:cs="Times New Roman"/>
          <w:sz w:val="24"/>
          <w:szCs w:val="24"/>
          <w:lang w:eastAsia="ru-RU"/>
        </w:rPr>
        <w:t>Марфана</w:t>
      </w:r>
      <w:proofErr w:type="spellEnd"/>
      <w:r w:rsidRPr="00EC71FE">
        <w:rPr>
          <w:rFonts w:ascii="Times New Roman" w:eastAsia="Times New Roman" w:hAnsi="Times New Roman" w:cs="Times New Roman"/>
          <w:sz w:val="24"/>
          <w:szCs w:val="24"/>
          <w:lang w:eastAsia="ru-RU"/>
        </w:rPr>
        <w:t xml:space="preserve">, которым ранее </w:t>
      </w:r>
      <w:proofErr w:type="spellStart"/>
      <w:r w:rsidRPr="00EC71FE">
        <w:rPr>
          <w:rFonts w:ascii="Times New Roman" w:eastAsia="Times New Roman" w:hAnsi="Times New Roman" w:cs="Times New Roman"/>
          <w:sz w:val="24"/>
          <w:szCs w:val="24"/>
          <w:lang w:eastAsia="ru-RU"/>
        </w:rPr>
        <w:t>ранее</w:t>
      </w:r>
      <w:proofErr w:type="spellEnd"/>
      <w:r w:rsidRPr="00EC71FE">
        <w:rPr>
          <w:rFonts w:ascii="Times New Roman" w:eastAsia="Times New Roman" w:hAnsi="Times New Roman" w:cs="Times New Roman"/>
          <w:sz w:val="24"/>
          <w:szCs w:val="24"/>
          <w:lang w:eastAsia="ru-RU"/>
        </w:rPr>
        <w:t xml:space="preserve"> не выполнялись хирургические вмешательства на аорте, </w:t>
      </w: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полная визуализация торакоабдоминальной аорты и периферических артерий с помощью КТА либо МРА, а также УЗИ при первичном обследовании, затем каждые 3-5 лет при стабильном течении заболевания [32,252,254].</w:t>
      </w:r>
    </w:p>
    <w:p w14:paraId="2AFFE20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5, УУР С)</w:t>
      </w:r>
    </w:p>
    <w:p w14:paraId="358F623D" w14:textId="77777777" w:rsidR="00EC71FE" w:rsidRPr="00EC71FE" w:rsidRDefault="00EC71FE" w:rsidP="00EC71FE">
      <w:pPr>
        <w:numPr>
          <w:ilvl w:val="0"/>
          <w:numId w:val="13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синдромом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выполнение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при первичном осмотре, затем каждые 6-12 месяцев в зависимости от диаметра аорты и скорости ее расширения [32,113,255].</w:t>
      </w:r>
    </w:p>
    <w:p w14:paraId="58B8985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4, УУР С)</w:t>
      </w:r>
    </w:p>
    <w:p w14:paraId="3CBA6907" w14:textId="77777777" w:rsidR="00EC71FE" w:rsidRPr="00EC71FE" w:rsidRDefault="00EC71FE" w:rsidP="00EC71FE">
      <w:pPr>
        <w:numPr>
          <w:ilvl w:val="0"/>
          <w:numId w:val="14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синдромом </w:t>
      </w:r>
      <w:proofErr w:type="spellStart"/>
      <w:r w:rsidRPr="00EC71FE">
        <w:rPr>
          <w:rFonts w:ascii="Times New Roman" w:eastAsia="Times New Roman" w:hAnsi="Times New Roman" w:cs="Times New Roman"/>
          <w:sz w:val="24"/>
          <w:szCs w:val="24"/>
          <w:lang w:eastAsia="ru-RU"/>
        </w:rPr>
        <w:t>Лойеса-Дитца</w:t>
      </w:r>
      <w:proofErr w:type="spellEnd"/>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визуализация всей аорты и периферических артерий при первичном осмотре с помощью КТА или МРА и последующее наблюдение с контрольными визуализирующими исследованиями каждые 1-3 года [32,255].</w:t>
      </w:r>
    </w:p>
    <w:p w14:paraId="565BF65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(УДД 5, УУР C)</w:t>
      </w:r>
    </w:p>
    <w:p w14:paraId="2105C49E"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 xml:space="preserve">5.2 Наблюдение за пациентами после </w:t>
      </w:r>
      <w:proofErr w:type="spellStart"/>
      <w:r w:rsidRPr="00EC71FE">
        <w:rPr>
          <w:rFonts w:ascii="Times New Roman" w:eastAsia="Times New Roman" w:hAnsi="Times New Roman" w:cs="Times New Roman"/>
          <w:b/>
          <w:bCs/>
          <w:sz w:val="27"/>
          <w:szCs w:val="27"/>
          <w:lang w:eastAsia="ru-RU"/>
        </w:rPr>
        <w:t>транскатетерного</w:t>
      </w:r>
      <w:proofErr w:type="spellEnd"/>
      <w:r w:rsidRPr="00EC71FE">
        <w:rPr>
          <w:rFonts w:ascii="Times New Roman" w:eastAsia="Times New Roman" w:hAnsi="Times New Roman" w:cs="Times New Roman"/>
          <w:b/>
          <w:bCs/>
          <w:sz w:val="27"/>
          <w:szCs w:val="27"/>
          <w:lang w:eastAsia="ru-RU"/>
        </w:rPr>
        <w:t xml:space="preserve"> (эндоваскулярного) вмешательства на аорте</w:t>
      </w:r>
    </w:p>
    <w:p w14:paraId="75549B8A" w14:textId="77777777" w:rsidR="00EC71FE" w:rsidRPr="00EC71FE" w:rsidRDefault="00EC71FE" w:rsidP="00EC71FE">
      <w:pPr>
        <w:numPr>
          <w:ilvl w:val="0"/>
          <w:numId w:val="14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Рекомендована</w:t>
      </w:r>
      <w:r w:rsidRPr="00EC71FE">
        <w:rPr>
          <w:rFonts w:ascii="Times New Roman" w:eastAsia="Times New Roman" w:hAnsi="Times New Roman" w:cs="Times New Roman"/>
          <w:sz w:val="24"/>
          <w:szCs w:val="24"/>
          <w:lang w:eastAsia="ru-RU"/>
        </w:rPr>
        <w:t xml:space="preserve"> КТА грудной аорты пациентам после </w:t>
      </w:r>
      <w:proofErr w:type="spellStart"/>
      <w:r w:rsidRPr="00EC71FE">
        <w:rPr>
          <w:rFonts w:ascii="Times New Roman" w:eastAsia="Times New Roman" w:hAnsi="Times New Roman" w:cs="Times New Roman"/>
          <w:sz w:val="24"/>
          <w:szCs w:val="24"/>
          <w:lang w:eastAsia="ru-RU"/>
        </w:rPr>
        <w:t>транскатетерного</w:t>
      </w:r>
      <w:proofErr w:type="spellEnd"/>
      <w:r w:rsidRPr="00EC71FE">
        <w:rPr>
          <w:rFonts w:ascii="Times New Roman" w:eastAsia="Times New Roman" w:hAnsi="Times New Roman" w:cs="Times New Roman"/>
          <w:sz w:val="24"/>
          <w:szCs w:val="24"/>
          <w:lang w:eastAsia="ru-RU"/>
        </w:rPr>
        <w:t xml:space="preserve"> (эндоваскулярного) вмешательства на аорте в течение первого месяца от момента выполнения процедуры (предпочтительно в рамках стационарного лечения), через 6 и 12 месяцев после </w:t>
      </w:r>
      <w:proofErr w:type="spellStart"/>
      <w:r w:rsidRPr="00EC71FE">
        <w:rPr>
          <w:rFonts w:ascii="Times New Roman" w:eastAsia="Times New Roman" w:hAnsi="Times New Roman" w:cs="Times New Roman"/>
          <w:sz w:val="24"/>
          <w:szCs w:val="24"/>
          <w:lang w:eastAsia="ru-RU"/>
        </w:rPr>
        <w:t>транскатетерного</w:t>
      </w:r>
      <w:proofErr w:type="spellEnd"/>
      <w:r w:rsidRPr="00EC71FE">
        <w:rPr>
          <w:rFonts w:ascii="Times New Roman" w:eastAsia="Times New Roman" w:hAnsi="Times New Roman" w:cs="Times New Roman"/>
          <w:sz w:val="24"/>
          <w:szCs w:val="24"/>
          <w:lang w:eastAsia="ru-RU"/>
        </w:rPr>
        <w:t xml:space="preserve"> вмешательства на аорте, а затем ежегодно в течение всей жизни с возможностью более частого проведения контрольных исследований, если будет выявлено </w:t>
      </w:r>
      <w:proofErr w:type="spellStart"/>
      <w:r w:rsidRPr="00EC71FE">
        <w:rPr>
          <w:rFonts w:ascii="Times New Roman" w:eastAsia="Times New Roman" w:hAnsi="Times New Roman" w:cs="Times New Roman"/>
          <w:sz w:val="24"/>
          <w:szCs w:val="24"/>
          <w:lang w:eastAsia="ru-RU"/>
        </w:rPr>
        <w:t>эндоподтекание</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эндолик</w:t>
      </w:r>
      <w:proofErr w:type="spellEnd"/>
      <w:r w:rsidRPr="00EC71FE">
        <w:rPr>
          <w:rFonts w:ascii="Times New Roman" w:eastAsia="Times New Roman" w:hAnsi="Times New Roman" w:cs="Times New Roman"/>
          <w:sz w:val="24"/>
          <w:szCs w:val="24"/>
          <w:lang w:eastAsia="ru-RU"/>
        </w:rPr>
        <w:t>) или другая вызывающая настороженность проблема [256,257].</w:t>
      </w:r>
    </w:p>
    <w:p w14:paraId="49DFFB8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(УДД 4, УУР С)</w:t>
      </w:r>
    </w:p>
    <w:p w14:paraId="30C1A1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случаях, когда при КТА через 1 месяц выявлены морфологические проблемы с эндопротезом (например, «птичий клюв», загибание эндопротеза), </w:t>
      </w:r>
      <w:proofErr w:type="spellStart"/>
      <w:r w:rsidRPr="00EC71FE">
        <w:rPr>
          <w:rFonts w:ascii="Times New Roman" w:eastAsia="Times New Roman" w:hAnsi="Times New Roman" w:cs="Times New Roman"/>
          <w:i/>
          <w:iCs/>
          <w:sz w:val="24"/>
          <w:szCs w:val="24"/>
          <w:lang w:eastAsia="ru-RU"/>
        </w:rPr>
        <w:t>эндоподтекание</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эндолик</w:t>
      </w:r>
      <w:proofErr w:type="spellEnd"/>
      <w:r w:rsidRPr="00EC71FE">
        <w:rPr>
          <w:rFonts w:ascii="Times New Roman" w:eastAsia="Times New Roman" w:hAnsi="Times New Roman" w:cs="Times New Roman"/>
          <w:i/>
          <w:iCs/>
          <w:sz w:val="24"/>
          <w:szCs w:val="24"/>
          <w:lang w:eastAsia="ru-RU"/>
        </w:rPr>
        <w:t xml:space="preserve">) или признаки расширения </w:t>
      </w:r>
      <w:proofErr w:type="spellStart"/>
      <w:r w:rsidRPr="00EC71FE">
        <w:rPr>
          <w:rFonts w:ascii="Times New Roman" w:eastAsia="Times New Roman" w:hAnsi="Times New Roman" w:cs="Times New Roman"/>
          <w:i/>
          <w:iCs/>
          <w:sz w:val="24"/>
          <w:szCs w:val="24"/>
          <w:lang w:eastAsia="ru-RU"/>
        </w:rPr>
        <w:t>аневризматического</w:t>
      </w:r>
      <w:proofErr w:type="spellEnd"/>
      <w:r w:rsidRPr="00EC71FE">
        <w:rPr>
          <w:rFonts w:ascii="Times New Roman" w:eastAsia="Times New Roman" w:hAnsi="Times New Roman" w:cs="Times New Roman"/>
          <w:i/>
          <w:iCs/>
          <w:sz w:val="24"/>
          <w:szCs w:val="24"/>
          <w:lang w:eastAsia="ru-RU"/>
        </w:rPr>
        <w:t xml:space="preserve"> мешка, а также при неосложненном течении у пациентов высокого риска осложнений (например, после вмешательства по поводу ПАЯ или разрыва аорты), рекомендуется провести повторную КТА грудной аорты с визуализацией артерий и контрастированием в отсроченные фазы в течение 3-6 месяцев. В случаях низкого риска прогрессии расширения аорты, например, при уменьшении размера аневризмы аорты и стабильном состоянии более 3 лет, можно использовать КТ органов грудной полости для отслеживания размера </w:t>
      </w:r>
      <w:proofErr w:type="spellStart"/>
      <w:r w:rsidRPr="00EC71FE">
        <w:rPr>
          <w:rFonts w:ascii="Times New Roman" w:eastAsia="Times New Roman" w:hAnsi="Times New Roman" w:cs="Times New Roman"/>
          <w:i/>
          <w:iCs/>
          <w:sz w:val="24"/>
          <w:szCs w:val="24"/>
          <w:lang w:eastAsia="ru-RU"/>
        </w:rPr>
        <w:t>аневризматического</w:t>
      </w:r>
      <w:proofErr w:type="spellEnd"/>
      <w:r w:rsidRPr="00EC71FE">
        <w:rPr>
          <w:rFonts w:ascii="Times New Roman" w:eastAsia="Times New Roman" w:hAnsi="Times New Roman" w:cs="Times New Roman"/>
          <w:i/>
          <w:iCs/>
          <w:sz w:val="24"/>
          <w:szCs w:val="24"/>
          <w:lang w:eastAsia="ru-RU"/>
        </w:rPr>
        <w:t xml:space="preserve"> мешка и стабильности компонентов. Нельзя рекомендовать отмену наблюдения после </w:t>
      </w:r>
      <w:proofErr w:type="spellStart"/>
      <w:r w:rsidRPr="00EC71FE">
        <w:rPr>
          <w:rFonts w:ascii="Times New Roman" w:eastAsia="Times New Roman" w:hAnsi="Times New Roman" w:cs="Times New Roman"/>
          <w:sz w:val="24"/>
          <w:szCs w:val="24"/>
          <w:lang w:eastAsia="ru-RU"/>
        </w:rPr>
        <w:t>транскатетерного</w:t>
      </w:r>
      <w:proofErr w:type="spellEnd"/>
      <w:r w:rsidRPr="00EC71FE">
        <w:rPr>
          <w:rFonts w:ascii="Times New Roman" w:eastAsia="Times New Roman" w:hAnsi="Times New Roman" w:cs="Times New Roman"/>
          <w:sz w:val="24"/>
          <w:szCs w:val="24"/>
          <w:lang w:eastAsia="ru-RU"/>
        </w:rPr>
        <w:t xml:space="preserve"> вмешательства на аорте</w:t>
      </w:r>
      <w:r w:rsidRPr="00EC71FE">
        <w:rPr>
          <w:rFonts w:ascii="Times New Roman" w:eastAsia="Times New Roman" w:hAnsi="Times New Roman" w:cs="Times New Roman"/>
          <w:i/>
          <w:iCs/>
          <w:sz w:val="24"/>
          <w:szCs w:val="24"/>
          <w:lang w:eastAsia="ru-RU"/>
        </w:rPr>
        <w:t xml:space="preserve"> либо увеличение интервалов между исследованиями до менее одного раза в год, учитывая отсутствие доказательной базы по долгосрочной безопасности, а также наличие данных о росте аневризмы и </w:t>
      </w:r>
      <w:r w:rsidRPr="00EC71FE">
        <w:rPr>
          <w:rFonts w:ascii="Times New Roman" w:eastAsia="Times New Roman" w:hAnsi="Times New Roman" w:cs="Times New Roman"/>
          <w:i/>
          <w:iCs/>
          <w:sz w:val="24"/>
          <w:szCs w:val="24"/>
          <w:lang w:eastAsia="ru-RU"/>
        </w:rPr>
        <w:lastRenderedPageBreak/>
        <w:t xml:space="preserve">появлении новых </w:t>
      </w:r>
      <w:proofErr w:type="spellStart"/>
      <w:r w:rsidRPr="00EC71FE">
        <w:rPr>
          <w:rFonts w:ascii="Times New Roman" w:eastAsia="Times New Roman" w:hAnsi="Times New Roman" w:cs="Times New Roman"/>
          <w:i/>
          <w:iCs/>
          <w:sz w:val="24"/>
          <w:szCs w:val="24"/>
          <w:lang w:eastAsia="ru-RU"/>
        </w:rPr>
        <w:t>эндоликов</w:t>
      </w:r>
      <w:proofErr w:type="spellEnd"/>
      <w:r w:rsidRPr="00EC71FE">
        <w:rPr>
          <w:rFonts w:ascii="Times New Roman" w:eastAsia="Times New Roman" w:hAnsi="Times New Roman" w:cs="Times New Roman"/>
          <w:i/>
          <w:iCs/>
          <w:sz w:val="24"/>
          <w:szCs w:val="24"/>
          <w:lang w:eastAsia="ru-RU"/>
        </w:rPr>
        <w:t>, несмотря на ранее проведенную изоляцию аневризмы</w:t>
      </w:r>
      <w:r w:rsidRPr="00EC71FE">
        <w:rPr>
          <w:rFonts w:ascii="Times New Roman" w:eastAsia="Times New Roman" w:hAnsi="Times New Roman" w:cs="Times New Roman"/>
          <w:sz w:val="24"/>
          <w:szCs w:val="24"/>
          <w:lang w:eastAsia="ru-RU"/>
        </w:rPr>
        <w:t xml:space="preserve"> [256,257].</w:t>
      </w:r>
    </w:p>
    <w:p w14:paraId="0F4DE5E5" w14:textId="77777777" w:rsidR="00EC71FE" w:rsidRPr="00EC71FE" w:rsidRDefault="00EC71FE" w:rsidP="00EC71FE">
      <w:pPr>
        <w:numPr>
          <w:ilvl w:val="0"/>
          <w:numId w:val="14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продолжение долгосрочного наблюдения за пациентами после эндоваскулярного вмешательства на грудной аорте и визуализации аорты с помощью КТА каждые 5 лет, если по прошествии 5 лет после оперативного лечения не наблюдалось развития осложнений [22,32,258].</w:t>
      </w:r>
    </w:p>
    <w:p w14:paraId="3A79434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     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В (УДД 4, УУР С)</w:t>
      </w:r>
    </w:p>
    <w:p w14:paraId="5917DB41" w14:textId="77777777" w:rsidR="00EC71FE" w:rsidRPr="00EC71FE" w:rsidRDefault="00EC71FE" w:rsidP="00EC71FE">
      <w:pPr>
        <w:numPr>
          <w:ilvl w:val="0"/>
          <w:numId w:val="14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 xml:space="preserve">проведение повторных КТА каждые 6–12 месяцев у пациентов с ростом аневризмы без признаков </w:t>
      </w:r>
      <w:proofErr w:type="spellStart"/>
      <w:r w:rsidRPr="00EC71FE">
        <w:rPr>
          <w:rFonts w:ascii="Times New Roman" w:eastAsia="Times New Roman" w:hAnsi="Times New Roman" w:cs="Times New Roman"/>
          <w:sz w:val="24"/>
          <w:szCs w:val="24"/>
          <w:lang w:eastAsia="ru-RU"/>
        </w:rPr>
        <w:t>эндоподтеканий</w:t>
      </w:r>
      <w:proofErr w:type="spellEnd"/>
      <w:r w:rsidRPr="00EC71FE">
        <w:rPr>
          <w:rFonts w:ascii="Times New Roman" w:eastAsia="Times New Roman" w:hAnsi="Times New Roman" w:cs="Times New Roman"/>
          <w:sz w:val="24"/>
          <w:szCs w:val="24"/>
          <w:lang w:eastAsia="ru-RU"/>
        </w:rPr>
        <w:t xml:space="preserve"> типа I или III [259].</w:t>
      </w:r>
    </w:p>
    <w:p w14:paraId="034337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                   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С (УДД 5, УУР С)</w:t>
      </w:r>
    </w:p>
    <w:p w14:paraId="44AAE4D8" w14:textId="77777777" w:rsidR="00EC71FE" w:rsidRPr="00EC71FE" w:rsidRDefault="00EC71FE" w:rsidP="00EC71FE">
      <w:pPr>
        <w:numPr>
          <w:ilvl w:val="0"/>
          <w:numId w:val="14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низкого риска начиная с 1 года после эндоваскулярного вмешательства на аорте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проведение повторных ультразвуковых допплерографий и дуплексного сканирования с контрастным усилением каждые 2 года [44,260].</w:t>
      </w:r>
    </w:p>
    <w:p w14:paraId="6B1A097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                   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В (УДД 5, УУР С)</w:t>
      </w:r>
    </w:p>
    <w:p w14:paraId="60E9E049"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5.3. Наблюдение после хирургического лечения</w:t>
      </w:r>
    </w:p>
    <w:p w14:paraId="074E4A6F" w14:textId="77777777" w:rsidR="00EC71FE" w:rsidRPr="00EC71FE" w:rsidRDefault="00EC71FE" w:rsidP="00EC71FE">
      <w:pPr>
        <w:numPr>
          <w:ilvl w:val="0"/>
          <w:numId w:val="14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После проведенного </w:t>
      </w:r>
      <w:proofErr w:type="spellStart"/>
      <w:r w:rsidRPr="00EC71FE">
        <w:rPr>
          <w:rFonts w:ascii="Times New Roman" w:eastAsia="Times New Roman" w:hAnsi="Times New Roman" w:cs="Times New Roman"/>
          <w:sz w:val="24"/>
          <w:szCs w:val="24"/>
          <w:lang w:eastAsia="ru-RU"/>
        </w:rPr>
        <w:t>клапаносберегающего</w:t>
      </w:r>
      <w:proofErr w:type="spellEnd"/>
      <w:r w:rsidRPr="00EC71FE">
        <w:rPr>
          <w:rFonts w:ascii="Times New Roman" w:eastAsia="Times New Roman" w:hAnsi="Times New Roman" w:cs="Times New Roman"/>
          <w:sz w:val="24"/>
          <w:szCs w:val="24"/>
          <w:lang w:eastAsia="ru-RU"/>
        </w:rPr>
        <w:t xml:space="preserve"> либо </w:t>
      </w:r>
      <w:proofErr w:type="spellStart"/>
      <w:r w:rsidRPr="00EC71FE">
        <w:rPr>
          <w:rFonts w:ascii="Times New Roman" w:eastAsia="Times New Roman" w:hAnsi="Times New Roman" w:cs="Times New Roman"/>
          <w:sz w:val="24"/>
          <w:szCs w:val="24"/>
          <w:lang w:eastAsia="ru-RU"/>
        </w:rPr>
        <w:t>клапаноуносящего</w:t>
      </w:r>
      <w:proofErr w:type="spellEnd"/>
      <w:r w:rsidRPr="00EC71FE">
        <w:rPr>
          <w:rFonts w:ascii="Times New Roman" w:eastAsia="Times New Roman" w:hAnsi="Times New Roman" w:cs="Times New Roman"/>
          <w:sz w:val="24"/>
          <w:szCs w:val="24"/>
          <w:lang w:eastAsia="ru-RU"/>
        </w:rPr>
        <w:t xml:space="preserve"> протезирования корня и/или восходящего отдела аорты у пациентов с АГА и\или ТААА, либо после протезирования АК и диаметре ВА в любой зоне &gt;4,0 см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пожизненное наблюдение и проведение визуализирующих исследований корня и восходящего отдела аорты методами </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КТА или МРА с интервалами, зависящими от диаметра грудной аорты в разных отделах и темпа его роста, наличия ДАК, а также дополнительных факторов риска осложнений, ассоциированных с аортой [46].</w:t>
      </w:r>
    </w:p>
    <w:p w14:paraId="618A25B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С, АКК и ААC I С (УДД 4, УУР С)</w:t>
      </w:r>
    </w:p>
    <w:p w14:paraId="0BD6C4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Пациенты с ДАК, ранее перенесшие изолированное ПАК или пластику АК, остаются подверженными риску расширения и расслоения аорты в будущем. В серии из 1286 пациентов, перенесших изолированное ПАК по поводу ДАК с 1960 по 1995 гг., 15-летняя свобода от «аортальных» осложнений (расслоение аорты, аневризма аорты &gt;5,0 см или операция по поводу аневризмы аорты) составила 89%, но она была ниже у пациентов с документально подтвержденным расширением аорты на исходном этапе по сравнению с пациентами с нормальными диаметрами аорты (85% против 93%; р=0,001) [261]. Пациенты с ДАК, перенесшие изолированное ПАК по поводу аортального стеноза и имеющие только легкую или умеренную дилатацию аорты, в ходе 15-летнего наблюдения характеризуются низким риском осложнений со стороны аорты [62], то время как те, кто перенес ПАК по поводу преобладающей АН, и лица с преобладающим расширением корня аорты («корневой» фенотип расширения ВА) имеют более высокий риск ассоциированных с аортой осложнений. Во время наблюдения за 56 пациентами с ДАК, перенесшими изолированное ПАК по поводу АН и имевших сопутствующее расширение корня аорты (4,0–5,0 см), осложнения со стороны аорты развились у 34% пациентов [62]. Пациенты с ДАК после изолированного ПАК по поводу АН подвержены </w:t>
      </w:r>
      <w:r w:rsidRPr="00EC71FE">
        <w:rPr>
          <w:rFonts w:ascii="Times New Roman" w:eastAsia="Times New Roman" w:hAnsi="Times New Roman" w:cs="Times New Roman"/>
          <w:i/>
          <w:iCs/>
          <w:sz w:val="24"/>
          <w:szCs w:val="24"/>
          <w:lang w:eastAsia="ru-RU"/>
        </w:rPr>
        <w:lastRenderedPageBreak/>
        <w:t xml:space="preserve">более высокому риску позднего расслоения аорты по сравнению с больными, оперированными по поводу стеноза </w:t>
      </w:r>
      <w:proofErr w:type="spellStart"/>
      <w:r w:rsidRPr="00EC71FE">
        <w:rPr>
          <w:rFonts w:ascii="Times New Roman" w:eastAsia="Times New Roman" w:hAnsi="Times New Roman" w:cs="Times New Roman"/>
          <w:i/>
          <w:iCs/>
          <w:sz w:val="24"/>
          <w:szCs w:val="24"/>
          <w:lang w:eastAsia="ru-RU"/>
        </w:rPr>
        <w:t>бикуспидального</w:t>
      </w:r>
      <w:proofErr w:type="spellEnd"/>
      <w:r w:rsidRPr="00EC71FE">
        <w:rPr>
          <w:rFonts w:ascii="Times New Roman" w:eastAsia="Times New Roman" w:hAnsi="Times New Roman" w:cs="Times New Roman"/>
          <w:i/>
          <w:iCs/>
          <w:sz w:val="24"/>
          <w:szCs w:val="24"/>
          <w:lang w:eastAsia="ru-RU"/>
        </w:rPr>
        <w:t xml:space="preserve"> АК [262].</w:t>
      </w:r>
    </w:p>
    <w:p w14:paraId="4936062E" w14:textId="77777777" w:rsidR="00EC71FE" w:rsidRPr="00EC71FE" w:rsidRDefault="00EC71FE" w:rsidP="00EC71FE">
      <w:pPr>
        <w:numPr>
          <w:ilvl w:val="0"/>
          <w:numId w:val="14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перенесшим «открытую» хирургическую реконструкцию грудной аорты, </w:t>
      </w:r>
      <w:r w:rsidRPr="00EC71FE">
        <w:rPr>
          <w:rFonts w:ascii="Times New Roman" w:eastAsia="Times New Roman" w:hAnsi="Times New Roman" w:cs="Times New Roman"/>
          <w:b/>
          <w:bCs/>
          <w:sz w:val="24"/>
          <w:szCs w:val="24"/>
          <w:lang w:eastAsia="ru-RU"/>
        </w:rPr>
        <w:t>рекомендуется</w:t>
      </w:r>
      <w:r w:rsidRPr="00EC71FE">
        <w:rPr>
          <w:rFonts w:ascii="Times New Roman" w:eastAsia="Times New Roman" w:hAnsi="Times New Roman" w:cs="Times New Roman"/>
          <w:sz w:val="24"/>
          <w:szCs w:val="24"/>
          <w:lang w:eastAsia="ru-RU"/>
        </w:rPr>
        <w:t xml:space="preserve"> выполнение КТА грудной аорты в течение первого месяца от момента выполнения процедуры (предпочтительно в рамках стационарного лечения), через 6, 12 и 24 месяца после вмешательства, и далее при стабильном состоянии аорты каждые 5 лет [22,32,263].</w:t>
      </w:r>
    </w:p>
    <w:p w14:paraId="3897F9B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В (УДД 4, УУР С)</w:t>
      </w:r>
    </w:p>
    <w:p w14:paraId="39549822"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6. Организация оказания медицинской помощи</w:t>
      </w:r>
    </w:p>
    <w:p w14:paraId="7D5D2D56"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6.1 Многопрофильные бригады, диспансерное наблюдение и логистика пациентов с заболеваниями грудной аорты</w:t>
      </w:r>
    </w:p>
    <w:p w14:paraId="7AA1260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стандартах оказания помощи при различных заболеваниях, основанных на доказательствах, отмечается, что результаты лечения пациентов критически взаимосвязаны как с количеством госпитализаций в целом, так и с объемом выполняемых в клинике операций на грудной аорте. Эффективность оказания медицинской помощи еще больше повышается при условии сотрудничества специалистов многопрофильных бригад, что способствует выбору наилучшей лечебной тактики для пациентов. Особенно это актуально в трудных случаях, когда имеется угроза развития </w:t>
      </w:r>
      <w:proofErr w:type="spellStart"/>
      <w:r w:rsidRPr="00EC71FE">
        <w:rPr>
          <w:rFonts w:ascii="Times New Roman" w:eastAsia="Times New Roman" w:hAnsi="Times New Roman" w:cs="Times New Roman"/>
          <w:sz w:val="24"/>
          <w:szCs w:val="24"/>
          <w:lang w:eastAsia="ru-RU"/>
        </w:rPr>
        <w:t>мультиорганного</w:t>
      </w:r>
      <w:proofErr w:type="spellEnd"/>
      <w:r w:rsidRPr="00EC71FE">
        <w:rPr>
          <w:rFonts w:ascii="Times New Roman" w:eastAsia="Times New Roman" w:hAnsi="Times New Roman" w:cs="Times New Roman"/>
          <w:sz w:val="24"/>
          <w:szCs w:val="24"/>
          <w:lang w:eastAsia="ru-RU"/>
        </w:rPr>
        <w:t xml:space="preserve"> поражения. Несмотря на отсутствие согласованного определения многопрофильной бригады по вмешательствам на аорте («аортальной» команды), за ее основу можно принять следующее: это специализированная бригада врачей, обладающих исключительно глубокими знаниями в области оценки и лечения заболеваний аорты, при этом помощь такой бригады носит комплексный и междисциплинарный характер [264]. Концепция таких комплексных центров, занимающихся патологией клапанов сердца, была официально закреплена в «Рекомендациях АСС/АНА 2020 г. по ведению пациентов с клапанными пороками сердца» [157]. В этом документе подчеркиваются многочисленные важные компоненты таких центров, начиная от знаний, опыта врачей, их технических навыков для сбора данных, а также научных достижений и уровня образования до оборудования и ресурсов, которыми должно располагать учреждение. Конкретные компоненты многопрофильных «аортальных» бригад могут отличаться от центра к центру, однако можно выделить наиболее общие черты, которые характерны для таких команд: наличие кардиохирургов, сосудистых хирургов и специалистов по эндоваскулярным методам лечения, обладающих большим опытом работы со сложными заболеваниями аорты в клинике, где ежегодно проводится большое количество оперативных вмешательств на аорте, наличие специалистов по визуализации, имеющих опыт работы с заболеваниями аорты, для выполнения и интерпретации КТА аорты, МРА аорты и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наличие анестезиологов, имеющих опыт лечения острых заболеваний аорты и дренирования спинномозговой жидкости, и специалистов отделения реанимации и интенсивной терапии, также имеющих опыт ведения таких пациентов.</w:t>
      </w:r>
    </w:p>
    <w:p w14:paraId="133D39C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Заболевания грудной аорты, в особенности острые, являются опасными для жизни состояниями и требуют госпитализации пациента в стационар, где доступны все соответствующие диагностические и лечебные мероприятия. Минимальные требования для возможности адекватного ведения этих пациентов включают визуализацию с </w:t>
      </w:r>
      <w:r w:rsidRPr="00EC71FE">
        <w:rPr>
          <w:rFonts w:ascii="Times New Roman" w:eastAsia="Times New Roman" w:hAnsi="Times New Roman" w:cs="Times New Roman"/>
          <w:sz w:val="24"/>
          <w:szCs w:val="24"/>
          <w:lang w:eastAsia="ru-RU"/>
        </w:rPr>
        <w:lastRenderedPageBreak/>
        <w:t>помощью КТА,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и ангиографии, наличие бригады сердечно-сосудистых хирургов, обладающих опытом применения искусственного кровообращения и циркуляторного ареста, а также возможности эндоваскулярных вмешательств. Кроме того, необходимо отделение интенсивной терапии, позволяющее осуществлять непрерывный мониторинг и коррекцию жизненно-важных функций, а также наличие специалистов, обладающих личным опытом и знаниями в ведении этой категории пациентов.</w:t>
      </w:r>
    </w:p>
    <w:p w14:paraId="2EDD7F2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Перевод пациентов с заболеваниями грудной аорты, особенно с острыми состояниями, из одного медицинского учреждения в другое является опасным периодом для пациента и должен быть тщательно спланирован и эффективно осуществлен. Залогом успешного результата является полноценное врачебное взаимодействие на всех этапах транспортировки пациента.</w:t>
      </w:r>
    </w:p>
    <w:p w14:paraId="0263AD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Ретроспективная оценка пациентов с аневризмой грудной аорты и/или расслоением, особенно тех, у кого диагноз не был установлен своевременно, имеет решающее значение для изучения путей оптимизации диагностического и лечебного алгоритмов будущих пациентов.</w:t>
      </w:r>
    </w:p>
    <w:p w14:paraId="44F36454" w14:textId="77777777" w:rsidR="00EC71FE" w:rsidRPr="00EC71FE" w:rsidRDefault="00EC71FE" w:rsidP="00EC71FE">
      <w:pPr>
        <w:numPr>
          <w:ilvl w:val="0"/>
          <w:numId w:val="14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в целях улучшения результатов лечения и диспансерного наблюдения пациентов с бессимптомным течением распространенного поражения аорты, тех, кому может помочь комплексное любое открытое и эндоваскулярное лечение патологии аорты или имеющих множественные сопутствующие заболевания при рассмотрении возможности хирургического вмешательства направлять в экспертный центр, выполняющий большой объем вмешательств на грудной аорте (определение «экспертный центр» представлено в главе 3), имеющий в штате опытных хирургов в составе многопрофильной «аортальной» бригады [98].</w:t>
      </w:r>
    </w:p>
    <w:p w14:paraId="485CCDB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ЕОК\РКО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АКК и ААC </w:t>
      </w:r>
      <w:proofErr w:type="spellStart"/>
      <w:r w:rsidRPr="00EC71FE">
        <w:rPr>
          <w:rFonts w:ascii="Times New Roman" w:eastAsia="Times New Roman" w:hAnsi="Times New Roman" w:cs="Times New Roman"/>
          <w:b/>
          <w:bCs/>
          <w:sz w:val="24"/>
          <w:szCs w:val="24"/>
          <w:lang w:eastAsia="ru-RU"/>
        </w:rPr>
        <w:t>IIa</w:t>
      </w:r>
      <w:proofErr w:type="spellEnd"/>
      <w:r w:rsidRPr="00EC71FE">
        <w:rPr>
          <w:rFonts w:ascii="Times New Roman" w:eastAsia="Times New Roman" w:hAnsi="Times New Roman" w:cs="Times New Roman"/>
          <w:b/>
          <w:bCs/>
          <w:sz w:val="24"/>
          <w:szCs w:val="24"/>
          <w:lang w:eastAsia="ru-RU"/>
        </w:rPr>
        <w:t xml:space="preserve"> C (УДД 4, УУР С)</w:t>
      </w:r>
    </w:p>
    <w:p w14:paraId="2B4D0F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В исследовании, в которое вошло 230 736 пациентов программы </w:t>
      </w:r>
      <w:proofErr w:type="spellStart"/>
      <w:r w:rsidRPr="00EC71FE">
        <w:rPr>
          <w:rFonts w:ascii="Times New Roman" w:eastAsia="Times New Roman" w:hAnsi="Times New Roman" w:cs="Times New Roman"/>
          <w:i/>
          <w:iCs/>
          <w:sz w:val="24"/>
          <w:szCs w:val="24"/>
          <w:lang w:eastAsia="ru-RU"/>
        </w:rPr>
        <w:t>Medicare</w:t>
      </w:r>
      <w:proofErr w:type="spellEnd"/>
      <w:r w:rsidRPr="00EC71FE">
        <w:rPr>
          <w:rFonts w:ascii="Times New Roman" w:eastAsia="Times New Roman" w:hAnsi="Times New Roman" w:cs="Times New Roman"/>
          <w:i/>
          <w:iCs/>
          <w:sz w:val="24"/>
          <w:szCs w:val="24"/>
          <w:lang w:eastAsia="ru-RU"/>
        </w:rPr>
        <w:t xml:space="preserve">, перенесших операцию по поводу аневризмы брюшной аорты в период с 2001 по 2006 г., весь массив оперативных вмешательств (как «открыты», так эндоваскулярных) был разделен на </w:t>
      </w:r>
      <w:proofErr w:type="spellStart"/>
      <w:r w:rsidRPr="00EC71FE">
        <w:rPr>
          <w:rFonts w:ascii="Times New Roman" w:eastAsia="Times New Roman" w:hAnsi="Times New Roman" w:cs="Times New Roman"/>
          <w:i/>
          <w:iCs/>
          <w:sz w:val="24"/>
          <w:szCs w:val="24"/>
          <w:lang w:eastAsia="ru-RU"/>
        </w:rPr>
        <w:t>квинтили</w:t>
      </w:r>
      <w:proofErr w:type="spellEnd"/>
      <w:r w:rsidRPr="00EC71FE">
        <w:rPr>
          <w:rFonts w:ascii="Times New Roman" w:eastAsia="Times New Roman" w:hAnsi="Times New Roman" w:cs="Times New Roman"/>
          <w:i/>
          <w:iCs/>
          <w:sz w:val="24"/>
          <w:szCs w:val="24"/>
          <w:lang w:eastAsia="ru-RU"/>
        </w:rPr>
        <w:t xml:space="preserve">. При этом скорректированная смертность снизилась по </w:t>
      </w:r>
      <w:proofErr w:type="spellStart"/>
      <w:r w:rsidRPr="00EC71FE">
        <w:rPr>
          <w:rFonts w:ascii="Times New Roman" w:eastAsia="Times New Roman" w:hAnsi="Times New Roman" w:cs="Times New Roman"/>
          <w:i/>
          <w:iCs/>
          <w:sz w:val="24"/>
          <w:szCs w:val="24"/>
          <w:lang w:eastAsia="ru-RU"/>
        </w:rPr>
        <w:t>квинтилю</w:t>
      </w:r>
      <w:proofErr w:type="spellEnd"/>
      <w:r w:rsidRPr="00EC71FE">
        <w:rPr>
          <w:rFonts w:ascii="Times New Roman" w:eastAsia="Times New Roman" w:hAnsi="Times New Roman" w:cs="Times New Roman"/>
          <w:i/>
          <w:iCs/>
          <w:sz w:val="24"/>
          <w:szCs w:val="24"/>
          <w:lang w:eastAsia="ru-RU"/>
        </w:rPr>
        <w:t xml:space="preserve"> вместе с ростом количества оказанных медицинских услуг, особенно в группе пациентов, перенесших открытые операции [265]. Преимущества большого объема операций в клинике для результатов хирургического лечения аналогичны таковым у пациентов с аневризмами грудной аорты. Хьюз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w:t>
      </w:r>
      <w:r w:rsidRPr="00EC71FE">
        <w:rPr>
          <w:rFonts w:ascii="Times New Roman" w:eastAsia="Times New Roman" w:hAnsi="Times New Roman" w:cs="Times New Roman"/>
          <w:sz w:val="24"/>
          <w:szCs w:val="24"/>
          <w:lang w:eastAsia="ru-RU"/>
        </w:rPr>
        <w:t>[98]</w:t>
      </w:r>
      <w:r w:rsidRPr="00EC71FE">
        <w:rPr>
          <w:rFonts w:ascii="Times New Roman" w:eastAsia="Times New Roman" w:hAnsi="Times New Roman" w:cs="Times New Roman"/>
          <w:i/>
          <w:iCs/>
          <w:sz w:val="24"/>
          <w:szCs w:val="24"/>
          <w:lang w:eastAsia="ru-RU"/>
        </w:rPr>
        <w:t xml:space="preserve"> проанализировали более 13 000 плановых операций на АК, корне и восходящем отделе аорте, выполненных в 741 больнице Северной Америки с 2004 по 2007 гг. Они обнаружили отрицательную связь между объемом оказанных медицинских услуг и скорректированным отношением шансов (ОШ) смертности пациентов (P &lt;0,001), особенно при количестве вмешательств менее 30–40 в год. Обратная зависимость между годовым объемом вмешательств, проводимых в медучреждении, и смертностью была также продемонстрирована в более современной серии случаев, описанной Мори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[102]. На выборке из 53 000 операций на проксимальном отделе грудной аорты, проведенных в США с 2011 по 2016 гг., было показано, что риск </w:t>
      </w:r>
      <w:proofErr w:type="spellStart"/>
      <w:r w:rsidRPr="00EC71FE">
        <w:rPr>
          <w:rFonts w:ascii="Times New Roman" w:eastAsia="Times New Roman" w:hAnsi="Times New Roman" w:cs="Times New Roman"/>
          <w:i/>
          <w:iCs/>
          <w:sz w:val="24"/>
          <w:szCs w:val="24"/>
          <w:lang w:eastAsia="ru-RU"/>
        </w:rPr>
        <w:t>периоперационной</w:t>
      </w:r>
      <w:proofErr w:type="spellEnd"/>
      <w:r w:rsidRPr="00EC71FE">
        <w:rPr>
          <w:rFonts w:ascii="Times New Roman" w:eastAsia="Times New Roman" w:hAnsi="Times New Roman" w:cs="Times New Roman"/>
          <w:i/>
          <w:iCs/>
          <w:sz w:val="24"/>
          <w:szCs w:val="24"/>
          <w:lang w:eastAsia="ru-RU"/>
        </w:rPr>
        <w:t xml:space="preserve"> смертности значительно снижался, когда годовой объем оперативных вмешательств в медучреждении превышал 20–25 случаев (только 116 клиник в США выполнили более 20 случаев за год); в еще большей степени этот риск снижался, если годовой объем вмешательств составлял более 50 случаев (только 24 клиники в США выполнили более 50 случаев за год). Возможно, наиболее явная корреляция между количеством госпитализаций и уровнем смертности наблюдается среди </w:t>
      </w:r>
      <w:r w:rsidRPr="00EC71FE">
        <w:rPr>
          <w:rFonts w:ascii="Times New Roman" w:eastAsia="Times New Roman" w:hAnsi="Times New Roman" w:cs="Times New Roman"/>
          <w:i/>
          <w:iCs/>
          <w:sz w:val="24"/>
          <w:szCs w:val="24"/>
          <w:lang w:eastAsia="ru-RU"/>
        </w:rPr>
        <w:lastRenderedPageBreak/>
        <w:t xml:space="preserve">пациентов с острым расслоением аорты. В ретроспективном анализе историй болезни 232 пациентов с острым расслоением аорты типа А, перенесших срочную операцию в одном из медицинских центров Великобритании, 30-дневная смертность была значительно ниже у тех пациентов, кого оперировал хирург, уже имеющий опыт работы операций на аорте (по сравнению с хирургом, не являющимся специалистом по аорте), и составила 10% против 26%, соответственно (P=0,02). Кроме того, хирурги, специализирующиеся на заболеваниях аорты, значительно чаще выполняли вмешательства на ее корне (43,0% против 17,3%; P=0,001), а продолжительность пережатия аорты во время операции у них была значительно ниже [266]. Наконец, по данным </w:t>
      </w:r>
      <w:proofErr w:type="spellStart"/>
      <w:r w:rsidRPr="00EC71FE">
        <w:rPr>
          <w:rFonts w:ascii="Times New Roman" w:eastAsia="Times New Roman" w:hAnsi="Times New Roman" w:cs="Times New Roman"/>
          <w:i/>
          <w:iCs/>
          <w:sz w:val="24"/>
          <w:szCs w:val="24"/>
          <w:lang w:eastAsia="ru-RU"/>
        </w:rPr>
        <w:t>Умана</w:t>
      </w:r>
      <w:proofErr w:type="spellEnd"/>
      <w:r w:rsidRPr="00EC71FE">
        <w:rPr>
          <w:rFonts w:ascii="Times New Roman" w:eastAsia="Times New Roman" w:hAnsi="Times New Roman" w:cs="Times New Roman"/>
          <w:i/>
          <w:iCs/>
          <w:sz w:val="24"/>
          <w:szCs w:val="24"/>
          <w:lang w:eastAsia="ru-RU"/>
        </w:rPr>
        <w:t xml:space="preserve">-Пизано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[267], смертность после вмешательства по поводу расслоения аорты составила 14% против 24% у хирургов с большим и малым объемом выполняемых операций, соответственно. Очевидно, что не всем пациентам с </w:t>
      </w:r>
      <w:r w:rsidRPr="00EC71FE">
        <w:rPr>
          <w:rFonts w:ascii="Times New Roman" w:eastAsia="Times New Roman" w:hAnsi="Times New Roman" w:cs="Times New Roman"/>
          <w:sz w:val="24"/>
          <w:szCs w:val="24"/>
          <w:lang w:eastAsia="ru-RU"/>
        </w:rPr>
        <w:t xml:space="preserve">заболеваниями грудной аорты </w:t>
      </w:r>
      <w:r w:rsidRPr="00EC71FE">
        <w:rPr>
          <w:rFonts w:ascii="Times New Roman" w:eastAsia="Times New Roman" w:hAnsi="Times New Roman" w:cs="Times New Roman"/>
          <w:i/>
          <w:iCs/>
          <w:sz w:val="24"/>
          <w:szCs w:val="24"/>
          <w:lang w:eastAsia="ru-RU"/>
        </w:rPr>
        <w:t xml:space="preserve">доступна помощь многопрофильных бригад, особенно в условиях развития ОАС. Тем не менее, при плановом протезировании аорты (особенно при пороговых значениях ее диаметра) более низкий уровень </w:t>
      </w:r>
      <w:proofErr w:type="spellStart"/>
      <w:r w:rsidRPr="00EC71FE">
        <w:rPr>
          <w:rFonts w:ascii="Times New Roman" w:eastAsia="Times New Roman" w:hAnsi="Times New Roman" w:cs="Times New Roman"/>
          <w:i/>
          <w:iCs/>
          <w:sz w:val="24"/>
          <w:szCs w:val="24"/>
          <w:lang w:eastAsia="ru-RU"/>
        </w:rPr>
        <w:t>периоперационной</w:t>
      </w:r>
      <w:proofErr w:type="spellEnd"/>
      <w:r w:rsidRPr="00EC71FE">
        <w:rPr>
          <w:rFonts w:ascii="Times New Roman" w:eastAsia="Times New Roman" w:hAnsi="Times New Roman" w:cs="Times New Roman"/>
          <w:i/>
          <w:iCs/>
          <w:sz w:val="24"/>
          <w:szCs w:val="24"/>
          <w:lang w:eastAsia="ru-RU"/>
        </w:rPr>
        <w:t xml:space="preserve"> смертности у опытных «аортальных» хирургов в экспертных центрах с большим объемом ежегодно выполняемых вмешательств может дополнительно обосновать раннее проведение операции. Сходным образом, если протезирование аорты является относительно новыми или технически сложными, то наилучшие результаты, скорее всего, будут получены в центрах с активно оперирующими хирургами, имеющими опыт работы с новыми методиками. Следовательно, в настоящем руководстве присутствует ряд рекомендаций, в которых указано, что некоторые виды «открытых» хирургических или эндоваскулярных методов лечения заболеваний аорты должны выполняться опытными хирургами в экспертных центрах, где организованы многопрофильные «аортальные» бригады.</w:t>
      </w:r>
    </w:p>
    <w:p w14:paraId="465B13F4" w14:textId="77777777" w:rsidR="00EC71FE" w:rsidRPr="00EC71FE" w:rsidRDefault="00EC71FE" w:rsidP="00EC71FE">
      <w:pPr>
        <w:numPr>
          <w:ilvl w:val="0"/>
          <w:numId w:val="14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пациентов с ОАС (разрывом аорты), требующих любого срочного вмешательства при возможности направлять в экспертный центр, где выбор тактики лечения будет осуществляться многопрофильной командой специалистов [66,266].</w:t>
      </w:r>
    </w:p>
    <w:p w14:paraId="2F194F2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АКК и ААC I C (УДД 4, УУР С)</w:t>
      </w:r>
    </w:p>
    <w:p w14:paraId="78FE91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Комментарии.</w:t>
      </w:r>
      <w:r w:rsidRPr="00EC71FE">
        <w:rPr>
          <w:rFonts w:ascii="Times New Roman" w:eastAsia="Times New Roman" w:hAnsi="Times New Roman" w:cs="Times New Roman"/>
          <w:i/>
          <w:iCs/>
          <w:sz w:val="24"/>
          <w:szCs w:val="24"/>
          <w:lang w:eastAsia="ru-RU"/>
        </w:rPr>
        <w:t xml:space="preserve"> Андерсен и </w:t>
      </w:r>
      <w:proofErr w:type="spellStart"/>
      <w:r w:rsidRPr="00EC71FE">
        <w:rPr>
          <w:rFonts w:ascii="Times New Roman" w:eastAsia="Times New Roman" w:hAnsi="Times New Roman" w:cs="Times New Roman"/>
          <w:i/>
          <w:iCs/>
          <w:sz w:val="24"/>
          <w:szCs w:val="24"/>
          <w:lang w:eastAsia="ru-RU"/>
        </w:rPr>
        <w:t>соавт</w:t>
      </w:r>
      <w:proofErr w:type="spellEnd"/>
      <w:r w:rsidRPr="00EC71FE">
        <w:rPr>
          <w:rFonts w:ascii="Times New Roman" w:eastAsia="Times New Roman" w:hAnsi="Times New Roman" w:cs="Times New Roman"/>
          <w:i/>
          <w:iCs/>
          <w:sz w:val="24"/>
          <w:szCs w:val="24"/>
          <w:lang w:eastAsia="ru-RU"/>
        </w:rPr>
        <w:t xml:space="preserve">. [66] сравнили результаты протезирования ВА по поводу острого расслоения аорты типа А. Были сравнены результаты лечения до и после внедрения программы многопрофильной хирургии грудной аорты, и было установлено, что после внедрения многопрофильной бригады </w:t>
      </w:r>
      <w:proofErr w:type="spellStart"/>
      <w:r w:rsidRPr="00EC71FE">
        <w:rPr>
          <w:rFonts w:ascii="Times New Roman" w:eastAsia="Times New Roman" w:hAnsi="Times New Roman" w:cs="Times New Roman"/>
          <w:i/>
          <w:iCs/>
          <w:sz w:val="24"/>
          <w:szCs w:val="24"/>
          <w:lang w:eastAsia="ru-RU"/>
        </w:rPr>
        <w:t>периоперационная</w:t>
      </w:r>
      <w:proofErr w:type="spellEnd"/>
      <w:r w:rsidRPr="00EC71FE">
        <w:rPr>
          <w:rFonts w:ascii="Times New Roman" w:eastAsia="Times New Roman" w:hAnsi="Times New Roman" w:cs="Times New Roman"/>
          <w:i/>
          <w:iCs/>
          <w:sz w:val="24"/>
          <w:szCs w:val="24"/>
          <w:lang w:eastAsia="ru-RU"/>
        </w:rPr>
        <w:t xml:space="preserve"> смертность резко снизилась, и это значительное снижение смертности сохранялось в течение 5 лет наблюдения (P=0,002). Аналогичным образом, в исследовании из Англии [266]</w:t>
      </w:r>
      <w:r w:rsidRPr="00EC71FE">
        <w:rPr>
          <w:rFonts w:ascii="Times New Roman" w:eastAsia="Times New Roman" w:hAnsi="Times New Roman" w:cs="Times New Roman"/>
          <w:sz w:val="24"/>
          <w:szCs w:val="24"/>
          <w:lang w:eastAsia="ru-RU"/>
        </w:rPr>
        <w:t xml:space="preserve"> </w:t>
      </w:r>
      <w:r w:rsidRPr="00EC71FE">
        <w:rPr>
          <w:rFonts w:ascii="Times New Roman" w:eastAsia="Times New Roman" w:hAnsi="Times New Roman" w:cs="Times New Roman"/>
          <w:i/>
          <w:iCs/>
          <w:sz w:val="24"/>
          <w:szCs w:val="24"/>
          <w:lang w:eastAsia="ru-RU"/>
        </w:rPr>
        <w:t>сообщалось, что в клиниках, где были внедрены программы по созданию многопрофильных бригад, специализирующихся на лечении заболеваний грудной аорты, было достигнуто значительное снижение смертности по сравнению с больницами без таких программ.</w:t>
      </w:r>
    </w:p>
    <w:p w14:paraId="591B82D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Особенностью хронических заболеваний грудной аорты является необходимость регулярных скрининговых визуализирующих исследований. Диагностические </w:t>
      </w:r>
      <w:proofErr w:type="spellStart"/>
      <w:r w:rsidRPr="00EC71FE">
        <w:rPr>
          <w:rFonts w:ascii="Times New Roman" w:eastAsia="Times New Roman" w:hAnsi="Times New Roman" w:cs="Times New Roman"/>
          <w:sz w:val="24"/>
          <w:szCs w:val="24"/>
          <w:lang w:eastAsia="ru-RU"/>
        </w:rPr>
        <w:t>скрининги</w:t>
      </w:r>
      <w:proofErr w:type="spellEnd"/>
      <w:r w:rsidRPr="00EC71FE">
        <w:rPr>
          <w:rFonts w:ascii="Times New Roman" w:eastAsia="Times New Roman" w:hAnsi="Times New Roman" w:cs="Times New Roman"/>
          <w:sz w:val="24"/>
          <w:szCs w:val="24"/>
          <w:lang w:eastAsia="ru-RU"/>
        </w:rPr>
        <w:t>, в том числе с применением методов лучевой диагностики, возможно проводить в амбулаторных условиях с дальнейшей интерпретацией полученных данных профильными врачами-хирургами.</w:t>
      </w:r>
    </w:p>
    <w:p w14:paraId="0F7734D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Скорая специализированная медицинская помощь оказывается пациентам с подозрением на острые заболевания грудной аорты (разрыв и острое расслоение). В остальных случаях </w:t>
      </w:r>
      <w:r w:rsidRPr="00EC71FE">
        <w:rPr>
          <w:rFonts w:ascii="Times New Roman" w:eastAsia="Times New Roman" w:hAnsi="Times New Roman" w:cs="Times New Roman"/>
          <w:sz w:val="24"/>
          <w:szCs w:val="24"/>
          <w:lang w:eastAsia="ru-RU"/>
        </w:rPr>
        <w:lastRenderedPageBreak/>
        <w:t>пациенты с хроническими заболеваниями грудной аорты сохраняют мобильность и обращаются за плановой медицинской помощью самостоятельно.</w:t>
      </w:r>
    </w:p>
    <w:p w14:paraId="6B33FC6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Высокотехнологичная медицинская помощь оказывается в условиях стационара врачами сердечно-сосудистыми хирургами, в ряде случаев врачами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 Для проведения диагностических исследований привлекаются врачи ультразвуковой диагностики, врачи-рентгенологи, врачи функциональной диагностики.</w:t>
      </w:r>
    </w:p>
    <w:p w14:paraId="4467718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Показаниями для плановой госпитализации пациентов с заболеваниями грудной аорты в стационар являются:</w:t>
      </w:r>
    </w:p>
    <w:p w14:paraId="4F7C48F3" w14:textId="77777777" w:rsidR="00EC71FE" w:rsidRPr="00EC71FE" w:rsidRDefault="00EC71FE" w:rsidP="00EC71FE">
      <w:pPr>
        <w:numPr>
          <w:ilvl w:val="0"/>
          <w:numId w:val="14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хирургическое или эндоваскулярное лечение заболеваний грудной аорты;</w:t>
      </w:r>
    </w:p>
    <w:p w14:paraId="6E076F7C" w14:textId="77777777" w:rsidR="00EC71FE" w:rsidRPr="00EC71FE" w:rsidRDefault="00EC71FE" w:rsidP="00EC71FE">
      <w:pPr>
        <w:numPr>
          <w:ilvl w:val="0"/>
          <w:numId w:val="14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хирургическое или эндоваскулярное лечение состояний и осложнений после открытых и эндоваскулярных вмешательств на грудной аорте.</w:t>
      </w:r>
    </w:p>
    <w:p w14:paraId="2E4CE6C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Не являются показаниями для госпитализации:</w:t>
      </w:r>
    </w:p>
    <w:p w14:paraId="573D3395" w14:textId="77777777" w:rsidR="00EC71FE" w:rsidRPr="00EC71FE" w:rsidRDefault="00EC71FE" w:rsidP="00EC71FE">
      <w:pPr>
        <w:numPr>
          <w:ilvl w:val="0"/>
          <w:numId w:val="150"/>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периодические диагностические </w:t>
      </w:r>
      <w:proofErr w:type="spellStart"/>
      <w:r w:rsidRPr="00EC71FE">
        <w:rPr>
          <w:rFonts w:ascii="Times New Roman" w:eastAsia="Times New Roman" w:hAnsi="Times New Roman" w:cs="Times New Roman"/>
          <w:sz w:val="24"/>
          <w:szCs w:val="24"/>
          <w:lang w:eastAsia="ru-RU"/>
        </w:rPr>
        <w:t>скрининги</w:t>
      </w:r>
      <w:proofErr w:type="spellEnd"/>
      <w:r w:rsidRPr="00EC71FE">
        <w:rPr>
          <w:rFonts w:ascii="Times New Roman" w:eastAsia="Times New Roman" w:hAnsi="Times New Roman" w:cs="Times New Roman"/>
          <w:sz w:val="24"/>
          <w:szCs w:val="24"/>
          <w:lang w:eastAsia="ru-RU"/>
        </w:rPr>
        <w:t xml:space="preserve"> заболеваний грудной аорты при технической возможности их выполнения в амбулаторном порядке.</w:t>
      </w:r>
    </w:p>
    <w:p w14:paraId="61F0C12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Показаниями для экстренной госпитализации пациентов с заболеванием грудной аорты в стационар являются:</w:t>
      </w:r>
    </w:p>
    <w:p w14:paraId="6C2FEAAF" w14:textId="77777777" w:rsidR="00EC71FE" w:rsidRPr="00EC71FE" w:rsidRDefault="00EC71FE" w:rsidP="00EC71FE">
      <w:pPr>
        <w:numPr>
          <w:ilvl w:val="0"/>
          <w:numId w:val="15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разрыв, расслоение, ИМГ, ПАЯ грудной аорты или подозрение на эти состояния;</w:t>
      </w:r>
    </w:p>
    <w:p w14:paraId="054B27C6" w14:textId="77777777" w:rsidR="00EC71FE" w:rsidRPr="00EC71FE" w:rsidRDefault="00EC71FE" w:rsidP="00EC71FE">
      <w:pPr>
        <w:numPr>
          <w:ilvl w:val="0"/>
          <w:numId w:val="151"/>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появление/усиление клинических симптомов ранее диагностированного заболевания грудной аорты.</w:t>
      </w:r>
    </w:p>
    <w:p w14:paraId="2F41957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Критерии выписки из стационара:</w:t>
      </w:r>
    </w:p>
    <w:p w14:paraId="0210F651" w14:textId="77777777" w:rsidR="00EC71FE" w:rsidRPr="00EC71FE" w:rsidRDefault="00EC71FE" w:rsidP="00EC71FE">
      <w:pPr>
        <w:numPr>
          <w:ilvl w:val="0"/>
          <w:numId w:val="152"/>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завершенное хирургическое или эндоваскулярное лечение заболевания грудной аорты, состояний или осложнений после открытых и эндоваскулярных вмешательств.</w:t>
      </w:r>
    </w:p>
    <w:p w14:paraId="5FC63859"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7. Дополнительная информация (в том числе факторы, влияющие на исход заболевания или состояния)</w:t>
      </w:r>
    </w:p>
    <w:p w14:paraId="526C8DA4"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7.1 Стандартизация диаметров корня аорты и восходящего отдела грудной аорты в зависимости от размеров тела</w:t>
      </w:r>
    </w:p>
    <w:p w14:paraId="2982BF3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 соответствии с пороговыми значениями диаметра аорты, представленными в настоящих рекомендациях в отношении планирования хирургических вмешательств, пороговые значения диаметра 4,0–4,5 см предусмотрены для пациентов, чьи рост, площадь поверхности тела (ППТ) или оба этих показателя находятся в пределах 1–2 стандартных отклонений от средних значений. Для мужчин и женщин, рост которых значительно меньше или больше средних значений, эти диаметры должны быть скорректированы в меньшую или </w:t>
      </w:r>
      <w:proofErr w:type="spellStart"/>
      <w:r w:rsidRPr="00EC71FE">
        <w:rPr>
          <w:rFonts w:ascii="Times New Roman" w:eastAsia="Times New Roman" w:hAnsi="Times New Roman" w:cs="Times New Roman"/>
          <w:sz w:val="24"/>
          <w:szCs w:val="24"/>
          <w:lang w:eastAsia="ru-RU"/>
        </w:rPr>
        <w:t>бóльшую</w:t>
      </w:r>
      <w:proofErr w:type="spellEnd"/>
      <w:r w:rsidRPr="00EC71FE">
        <w:rPr>
          <w:rFonts w:ascii="Times New Roman" w:eastAsia="Times New Roman" w:hAnsi="Times New Roman" w:cs="Times New Roman"/>
          <w:sz w:val="24"/>
          <w:szCs w:val="24"/>
          <w:lang w:eastAsia="ru-RU"/>
        </w:rPr>
        <w:t xml:space="preserve"> сторону соответственно. Некоторые методики стандартизации </w:t>
      </w:r>
      <w:r w:rsidRPr="00EC71FE">
        <w:rPr>
          <w:rFonts w:ascii="Times New Roman" w:eastAsia="Times New Roman" w:hAnsi="Times New Roman" w:cs="Times New Roman"/>
          <w:sz w:val="24"/>
          <w:szCs w:val="24"/>
          <w:lang w:eastAsia="ru-RU"/>
        </w:rPr>
        <w:lastRenderedPageBreak/>
        <w:t>диаметра аорты в настоящее время используются в клинической практике и клинических исследованиях [67].</w:t>
      </w:r>
    </w:p>
    <w:p w14:paraId="17EE9DB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Z-оценка.</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Z-оценка довольно часто применяется при анализе расширения аорты у детей, поскольку возрастные изменения размеров тела ребенка делают определение нормальных размеров аорты особенно проблематичным, как и отличие нормального роста аорты от патологического. Для расчета z-индекса подготовлены </w:t>
      </w:r>
      <w:proofErr w:type="spellStart"/>
      <w:r w:rsidRPr="00EC71FE">
        <w:rPr>
          <w:rFonts w:ascii="Times New Roman" w:eastAsia="Times New Roman" w:hAnsi="Times New Roman" w:cs="Times New Roman"/>
          <w:sz w:val="24"/>
          <w:szCs w:val="24"/>
          <w:lang w:eastAsia="ru-RU"/>
        </w:rPr>
        <w:t>нормограммы</w:t>
      </w:r>
      <w:proofErr w:type="spellEnd"/>
      <w:r w:rsidRPr="00EC71FE">
        <w:rPr>
          <w:rFonts w:ascii="Times New Roman" w:eastAsia="Times New Roman" w:hAnsi="Times New Roman" w:cs="Times New Roman"/>
          <w:sz w:val="24"/>
          <w:szCs w:val="24"/>
          <w:lang w:eastAsia="ru-RU"/>
        </w:rPr>
        <w:t>, где показатели ППТ сопоставлены с диаметром корня аорты. Одним из недостатков ППТ является наличие нескольких формул для ее расчета, согласно которым для одного пациента можно получить разные результаты. Также существует несколько калькуляторов Z-оценки, и все они также работают по-разному. Наконец, большинство литературных источников, касающихся естественного течения ОАС, базируются на диаметрах аорты, в то время как сообщения об исходах на основе Z-оценок не представлены широко, в связи с чем Z-оценка обычно не применяется для регистрации степени расширения аорты у взрослых.</w:t>
      </w:r>
    </w:p>
    <w:p w14:paraId="38261F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Размерный индекс аорты и ростовой индекс аорты.</w:t>
      </w:r>
      <w:r w:rsidRPr="00EC71FE">
        <w:rPr>
          <w:rFonts w:ascii="Times New Roman" w:eastAsia="Times New Roman" w:hAnsi="Times New Roman" w:cs="Times New Roman"/>
          <w:b/>
          <w:bCs/>
          <w:sz w:val="24"/>
          <w:szCs w:val="24"/>
          <w:lang w:eastAsia="ru-RU"/>
        </w:rPr>
        <w:t xml:space="preserve"> </w:t>
      </w:r>
      <w:r w:rsidRPr="00EC71FE">
        <w:rPr>
          <w:rFonts w:ascii="Times New Roman" w:eastAsia="Times New Roman" w:hAnsi="Times New Roman" w:cs="Times New Roman"/>
          <w:sz w:val="24"/>
          <w:szCs w:val="24"/>
          <w:lang w:eastAsia="ru-RU"/>
        </w:rPr>
        <w:t xml:space="preserve">Чаще всего в рамках клинической работы со взрослыми пациентами проводят стандартизацию диаметров аорты, используя отношения диаметра аорты к ППТ или росту пациента. В 2006 году </w:t>
      </w:r>
      <w:proofErr w:type="spellStart"/>
      <w:r w:rsidRPr="00EC71FE">
        <w:rPr>
          <w:rFonts w:ascii="Times New Roman" w:eastAsia="Times New Roman" w:hAnsi="Times New Roman" w:cs="Times New Roman"/>
          <w:sz w:val="24"/>
          <w:szCs w:val="24"/>
          <w:lang w:eastAsia="ru-RU"/>
        </w:rPr>
        <w:t>Davies</w:t>
      </w:r>
      <w:proofErr w:type="spellEnd"/>
      <w:r w:rsidRPr="00EC71FE">
        <w:rPr>
          <w:rFonts w:ascii="Times New Roman" w:eastAsia="Times New Roman" w:hAnsi="Times New Roman" w:cs="Times New Roman"/>
          <w:sz w:val="24"/>
          <w:szCs w:val="24"/>
          <w:lang w:eastAsia="ru-RU"/>
        </w:rPr>
        <w:t xml:space="preserve"> и </w:t>
      </w:r>
      <w:proofErr w:type="spellStart"/>
      <w:r w:rsidRPr="00EC71FE">
        <w:rPr>
          <w:rFonts w:ascii="Times New Roman" w:eastAsia="Times New Roman" w:hAnsi="Times New Roman" w:cs="Times New Roman"/>
          <w:sz w:val="24"/>
          <w:szCs w:val="24"/>
          <w:lang w:eastAsia="ru-RU"/>
        </w:rPr>
        <w:t>соавт</w:t>
      </w:r>
      <w:proofErr w:type="spellEnd"/>
      <w:r w:rsidRPr="00EC71FE">
        <w:rPr>
          <w:rFonts w:ascii="Times New Roman" w:eastAsia="Times New Roman" w:hAnsi="Times New Roman" w:cs="Times New Roman"/>
          <w:sz w:val="24"/>
          <w:szCs w:val="24"/>
          <w:lang w:eastAsia="ru-RU"/>
        </w:rPr>
        <w:t>. [268] показали, что размерный индекс аорты (</w:t>
      </w:r>
      <w:proofErr w:type="spellStart"/>
      <w:r w:rsidRPr="00EC71FE">
        <w:rPr>
          <w:rFonts w:ascii="Times New Roman" w:eastAsia="Times New Roman" w:hAnsi="Times New Roman" w:cs="Times New Roman"/>
          <w:sz w:val="24"/>
          <w:szCs w:val="24"/>
          <w:lang w:eastAsia="ru-RU"/>
        </w:rPr>
        <w:t>РазмИА</w:t>
      </w:r>
      <w:proofErr w:type="spellEnd"/>
      <w:r w:rsidRPr="00EC71FE">
        <w:rPr>
          <w:rFonts w:ascii="Times New Roman" w:eastAsia="Times New Roman" w:hAnsi="Times New Roman" w:cs="Times New Roman"/>
          <w:sz w:val="24"/>
          <w:szCs w:val="24"/>
          <w:lang w:eastAsia="ru-RU"/>
        </w:rPr>
        <w:t xml:space="preserve">), который определяют по формуле «диаметр аорты (см)/ППТ (м2)», является лучшим предиктором нежелательных аортальных явлений по сравнению исключительно с диаметром, а для стратификации пациентов с аневризмами аорты по группам низкого, среднего и высокого рисков достаточно воспользоваться простой номограммой. Однако неясно, влияет ли значимым образом масса тела взрослого на ожидаемый нормальный диаметр аорты, при этом выраженные колебания массы тела не должны влиять на увеличение или уменьшение размеров аорты. В связи с этим </w:t>
      </w:r>
      <w:proofErr w:type="spellStart"/>
      <w:r w:rsidRPr="00EC71FE">
        <w:rPr>
          <w:rFonts w:ascii="Times New Roman" w:eastAsia="Times New Roman" w:hAnsi="Times New Roman" w:cs="Times New Roman"/>
          <w:sz w:val="24"/>
          <w:szCs w:val="24"/>
          <w:lang w:eastAsia="ru-RU"/>
        </w:rPr>
        <w:t>Zafar</w:t>
      </w:r>
      <w:proofErr w:type="spellEnd"/>
      <w:r w:rsidRPr="00EC71FE">
        <w:rPr>
          <w:rFonts w:ascii="Times New Roman" w:eastAsia="Times New Roman" w:hAnsi="Times New Roman" w:cs="Times New Roman"/>
          <w:sz w:val="24"/>
          <w:szCs w:val="24"/>
          <w:lang w:eastAsia="ru-RU"/>
        </w:rPr>
        <w:t xml:space="preserve"> и соавторы [41] проанализировали возможное превосходство ростового индекса аорты (</w:t>
      </w:r>
      <w:proofErr w:type="spellStart"/>
      <w:r w:rsidRPr="00EC71FE">
        <w:rPr>
          <w:rFonts w:ascii="Times New Roman" w:eastAsia="Times New Roman" w:hAnsi="Times New Roman" w:cs="Times New Roman"/>
          <w:sz w:val="24"/>
          <w:szCs w:val="24"/>
          <w:lang w:eastAsia="ru-RU"/>
        </w:rPr>
        <w:t>РостИА</w:t>
      </w:r>
      <w:proofErr w:type="spellEnd"/>
      <w:r w:rsidRPr="00EC71FE">
        <w:rPr>
          <w:rFonts w:ascii="Times New Roman" w:eastAsia="Times New Roman" w:hAnsi="Times New Roman" w:cs="Times New Roman"/>
          <w:sz w:val="24"/>
          <w:szCs w:val="24"/>
          <w:lang w:eastAsia="ru-RU"/>
        </w:rPr>
        <w:t xml:space="preserve">, который определяют по формуле «диаметр аорты (см)/рост пациента (м)») над </w:t>
      </w:r>
      <w:proofErr w:type="spellStart"/>
      <w:r w:rsidRPr="00EC71FE">
        <w:rPr>
          <w:rFonts w:ascii="Times New Roman" w:eastAsia="Times New Roman" w:hAnsi="Times New Roman" w:cs="Times New Roman"/>
          <w:sz w:val="24"/>
          <w:szCs w:val="24"/>
          <w:lang w:eastAsia="ru-RU"/>
        </w:rPr>
        <w:t>РазмИА</w:t>
      </w:r>
      <w:proofErr w:type="spellEnd"/>
      <w:r w:rsidRPr="00EC71FE">
        <w:rPr>
          <w:rFonts w:ascii="Times New Roman" w:eastAsia="Times New Roman" w:hAnsi="Times New Roman" w:cs="Times New Roman"/>
          <w:sz w:val="24"/>
          <w:szCs w:val="24"/>
          <w:lang w:eastAsia="ru-RU"/>
        </w:rPr>
        <w:t xml:space="preserve">; установлено, что </w:t>
      </w:r>
      <w:proofErr w:type="spellStart"/>
      <w:r w:rsidRPr="00EC71FE">
        <w:rPr>
          <w:rFonts w:ascii="Times New Roman" w:eastAsia="Times New Roman" w:hAnsi="Times New Roman" w:cs="Times New Roman"/>
          <w:sz w:val="24"/>
          <w:szCs w:val="24"/>
          <w:lang w:eastAsia="ru-RU"/>
        </w:rPr>
        <w:t>РостИА</w:t>
      </w:r>
      <w:proofErr w:type="spellEnd"/>
      <w:r w:rsidRPr="00EC71FE">
        <w:rPr>
          <w:rFonts w:ascii="Times New Roman" w:eastAsia="Times New Roman" w:hAnsi="Times New Roman" w:cs="Times New Roman"/>
          <w:sz w:val="24"/>
          <w:szCs w:val="24"/>
          <w:lang w:eastAsia="ru-RU"/>
        </w:rPr>
        <w:t xml:space="preserve"> по меньшей мере не уступает </w:t>
      </w:r>
      <w:proofErr w:type="spellStart"/>
      <w:r w:rsidRPr="00EC71FE">
        <w:rPr>
          <w:rFonts w:ascii="Times New Roman" w:eastAsia="Times New Roman" w:hAnsi="Times New Roman" w:cs="Times New Roman"/>
          <w:sz w:val="24"/>
          <w:szCs w:val="24"/>
          <w:lang w:eastAsia="ru-RU"/>
        </w:rPr>
        <w:t>РазмИА</w:t>
      </w:r>
      <w:proofErr w:type="spellEnd"/>
      <w:r w:rsidRPr="00EC71FE">
        <w:rPr>
          <w:rFonts w:ascii="Times New Roman" w:eastAsia="Times New Roman" w:hAnsi="Times New Roman" w:cs="Times New Roman"/>
          <w:sz w:val="24"/>
          <w:szCs w:val="24"/>
          <w:lang w:eastAsia="ru-RU"/>
        </w:rPr>
        <w:t xml:space="preserve"> [41], при этом обладает преимуществом более простых расчетов.</w:t>
      </w:r>
    </w:p>
    <w:p w14:paraId="299AC6C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Отношение площади поперечного сечения к росту. </w:t>
      </w:r>
      <w:r w:rsidRPr="00EC71FE">
        <w:rPr>
          <w:rFonts w:ascii="Times New Roman" w:eastAsia="Times New Roman" w:hAnsi="Times New Roman" w:cs="Times New Roman"/>
          <w:sz w:val="24"/>
          <w:szCs w:val="24"/>
          <w:lang w:eastAsia="ru-RU"/>
        </w:rPr>
        <w:t xml:space="preserve">Еще один подход к стандартизации диаметра аорты по росту был предложен </w:t>
      </w:r>
      <w:proofErr w:type="spellStart"/>
      <w:r w:rsidRPr="00EC71FE">
        <w:rPr>
          <w:rFonts w:ascii="Times New Roman" w:eastAsia="Times New Roman" w:hAnsi="Times New Roman" w:cs="Times New Roman"/>
          <w:sz w:val="24"/>
          <w:szCs w:val="24"/>
          <w:lang w:eastAsia="ru-RU"/>
        </w:rPr>
        <w:t>Svensson</w:t>
      </w:r>
      <w:proofErr w:type="spellEnd"/>
      <w:r w:rsidRPr="00EC71FE">
        <w:rPr>
          <w:rFonts w:ascii="Times New Roman" w:eastAsia="Times New Roman" w:hAnsi="Times New Roman" w:cs="Times New Roman"/>
          <w:sz w:val="24"/>
          <w:szCs w:val="24"/>
          <w:lang w:eastAsia="ru-RU"/>
        </w:rPr>
        <w:t xml:space="preserve"> и соавторами в 2002 г. [69] – они проводили расчет отношения площади поперечного сечения аорты (см) к росту пациента (м). В первичных исследованиях в качестве порога для проведения вмешательств применялось отношение площади поперечного сечения к росту &gt;10 см</w:t>
      </w:r>
      <w:r w:rsidRPr="00EC71FE">
        <w:rPr>
          <w:rFonts w:ascii="Times New Roman" w:eastAsia="Times New Roman" w:hAnsi="Times New Roman" w:cs="Times New Roman"/>
          <w:sz w:val="24"/>
          <w:szCs w:val="24"/>
          <w:vertAlign w:val="superscript"/>
          <w:lang w:eastAsia="ru-RU"/>
        </w:rPr>
        <w:t>2</w:t>
      </w:r>
      <w:r w:rsidRPr="00EC71FE">
        <w:rPr>
          <w:rFonts w:ascii="Times New Roman" w:eastAsia="Times New Roman" w:hAnsi="Times New Roman" w:cs="Times New Roman"/>
          <w:sz w:val="24"/>
          <w:szCs w:val="24"/>
          <w:lang w:eastAsia="ru-RU"/>
        </w:rPr>
        <w:t>/м из-за значительного увеличения риска нежелательных явлений; при этом в более актуальных сообщениях данная группа пользовалась более простым отношением площади поперечного сечения к росту ≥10 см</w:t>
      </w:r>
      <w:r w:rsidRPr="00EC71FE">
        <w:rPr>
          <w:rFonts w:ascii="Times New Roman" w:eastAsia="Times New Roman" w:hAnsi="Times New Roman" w:cs="Times New Roman"/>
          <w:sz w:val="24"/>
          <w:szCs w:val="24"/>
          <w:vertAlign w:val="superscript"/>
          <w:lang w:eastAsia="ru-RU"/>
        </w:rPr>
        <w:t>2</w:t>
      </w:r>
      <w:r w:rsidRPr="00EC71FE">
        <w:rPr>
          <w:rFonts w:ascii="Times New Roman" w:eastAsia="Times New Roman" w:hAnsi="Times New Roman" w:cs="Times New Roman"/>
          <w:sz w:val="24"/>
          <w:szCs w:val="24"/>
          <w:lang w:eastAsia="ru-RU"/>
        </w:rPr>
        <w:t>/м (а не &gt;10 см</w:t>
      </w:r>
      <w:r w:rsidRPr="00EC71FE">
        <w:rPr>
          <w:rFonts w:ascii="Times New Roman" w:eastAsia="Times New Roman" w:hAnsi="Times New Roman" w:cs="Times New Roman"/>
          <w:sz w:val="24"/>
          <w:szCs w:val="24"/>
          <w:vertAlign w:val="superscript"/>
          <w:lang w:eastAsia="ru-RU"/>
        </w:rPr>
        <w:t>2</w:t>
      </w:r>
      <w:r w:rsidRPr="00EC71FE">
        <w:rPr>
          <w:rFonts w:ascii="Times New Roman" w:eastAsia="Times New Roman" w:hAnsi="Times New Roman" w:cs="Times New Roman"/>
          <w:sz w:val="24"/>
          <w:szCs w:val="24"/>
          <w:lang w:eastAsia="ru-RU"/>
        </w:rPr>
        <w:t>/2) в качестве прогностического порога повышенного риска [70,103].</w:t>
      </w:r>
    </w:p>
    <w:p w14:paraId="31C9B031"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7.2 Стратификация риска хирургического лечения</w:t>
      </w:r>
    </w:p>
    <w:p w14:paraId="21791C19" w14:textId="77777777" w:rsidR="00EC71FE" w:rsidRPr="00EC71FE" w:rsidRDefault="00EC71FE" w:rsidP="00EC71FE">
      <w:pPr>
        <w:numPr>
          <w:ilvl w:val="0"/>
          <w:numId w:val="153"/>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Рекомендуется </w:t>
      </w:r>
      <w:r w:rsidRPr="00EC71FE">
        <w:rPr>
          <w:rFonts w:ascii="Times New Roman" w:eastAsia="Times New Roman" w:hAnsi="Times New Roman" w:cs="Times New Roman"/>
          <w:sz w:val="24"/>
          <w:szCs w:val="24"/>
          <w:lang w:eastAsia="ru-RU"/>
        </w:rPr>
        <w:t>для пациентов с аневризмой грудной аорты и ТААА проводить стратификацию риска при планировании хирургического лечения [269,270].</w:t>
      </w:r>
    </w:p>
    <w:p w14:paraId="3E37ABD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ЕОК\РКО I C (УДД 4, УУР С)</w:t>
      </w:r>
    </w:p>
    <w:p w14:paraId="78C76EB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i/>
          <w:iCs/>
          <w:sz w:val="24"/>
          <w:szCs w:val="24"/>
          <w:lang w:eastAsia="ru-RU"/>
        </w:rPr>
        <w:t xml:space="preserve">Комментарии. </w:t>
      </w:r>
      <w:r w:rsidRPr="00EC71FE">
        <w:rPr>
          <w:rFonts w:ascii="Times New Roman" w:eastAsia="Times New Roman" w:hAnsi="Times New Roman" w:cs="Times New Roman"/>
          <w:i/>
          <w:iCs/>
          <w:sz w:val="24"/>
          <w:szCs w:val="24"/>
          <w:lang w:eastAsia="ru-RU"/>
        </w:rPr>
        <w:t xml:space="preserve">Для выбора хирургической тактики и оптимизации лечения важнейшей задачей является выявление факторов риска и прогнозирование исхода операции. С этой целью рекомендуется использовать формулы для оценки риска летального исхода, представленные на сайтах Society </w:t>
      </w:r>
      <w:proofErr w:type="spellStart"/>
      <w:r w:rsidRPr="00EC71FE">
        <w:rPr>
          <w:rFonts w:ascii="Times New Roman" w:eastAsia="Times New Roman" w:hAnsi="Times New Roman" w:cs="Times New Roman"/>
          <w:i/>
          <w:iCs/>
          <w:sz w:val="24"/>
          <w:szCs w:val="24"/>
          <w:lang w:eastAsia="ru-RU"/>
        </w:rPr>
        <w:t>of</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Thoracic</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Surgeons</w:t>
      </w:r>
      <w:proofErr w:type="spellEnd"/>
      <w:r w:rsidRPr="00EC71FE">
        <w:rPr>
          <w:rFonts w:ascii="Times New Roman" w:eastAsia="Times New Roman" w:hAnsi="Times New Roman" w:cs="Times New Roman"/>
          <w:i/>
          <w:iCs/>
          <w:sz w:val="24"/>
          <w:szCs w:val="24"/>
          <w:lang w:eastAsia="ru-RU"/>
        </w:rPr>
        <w:t xml:space="preserve"> (www.riskcalc.sts.org) и European </w:t>
      </w:r>
      <w:r w:rsidRPr="00EC71FE">
        <w:rPr>
          <w:rFonts w:ascii="Times New Roman" w:eastAsia="Times New Roman" w:hAnsi="Times New Roman" w:cs="Times New Roman"/>
          <w:i/>
          <w:iCs/>
          <w:sz w:val="24"/>
          <w:szCs w:val="24"/>
          <w:lang w:eastAsia="ru-RU"/>
        </w:rPr>
        <w:lastRenderedPageBreak/>
        <w:t xml:space="preserve">System </w:t>
      </w:r>
      <w:proofErr w:type="spellStart"/>
      <w:r w:rsidRPr="00EC71FE">
        <w:rPr>
          <w:rFonts w:ascii="Times New Roman" w:eastAsia="Times New Roman" w:hAnsi="Times New Roman" w:cs="Times New Roman"/>
          <w:i/>
          <w:iCs/>
          <w:sz w:val="24"/>
          <w:szCs w:val="24"/>
          <w:lang w:eastAsia="ru-RU"/>
        </w:rPr>
        <w:t>for</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Cardiac</w:t>
      </w:r>
      <w:proofErr w:type="spellEnd"/>
      <w:r w:rsidRPr="00EC71FE">
        <w:rPr>
          <w:rFonts w:ascii="Times New Roman" w:eastAsia="Times New Roman" w:hAnsi="Times New Roman" w:cs="Times New Roman"/>
          <w:i/>
          <w:iCs/>
          <w:sz w:val="24"/>
          <w:szCs w:val="24"/>
          <w:lang w:eastAsia="ru-RU"/>
        </w:rPr>
        <w:t xml:space="preserve"> </w:t>
      </w:r>
      <w:proofErr w:type="spellStart"/>
      <w:r w:rsidRPr="00EC71FE">
        <w:rPr>
          <w:rFonts w:ascii="Times New Roman" w:eastAsia="Times New Roman" w:hAnsi="Times New Roman" w:cs="Times New Roman"/>
          <w:i/>
          <w:iCs/>
          <w:sz w:val="24"/>
          <w:szCs w:val="24"/>
          <w:lang w:eastAsia="ru-RU"/>
        </w:rPr>
        <w:t>Operative</w:t>
      </w:r>
      <w:proofErr w:type="spellEnd"/>
      <w:r w:rsidRPr="00EC71FE">
        <w:rPr>
          <w:rFonts w:ascii="Times New Roman" w:eastAsia="Times New Roman" w:hAnsi="Times New Roman" w:cs="Times New Roman"/>
          <w:i/>
          <w:iCs/>
          <w:sz w:val="24"/>
          <w:szCs w:val="24"/>
          <w:lang w:eastAsia="ru-RU"/>
        </w:rPr>
        <w:t xml:space="preserve"> Risk </w:t>
      </w:r>
      <w:proofErr w:type="spellStart"/>
      <w:r w:rsidRPr="00EC71FE">
        <w:rPr>
          <w:rFonts w:ascii="Times New Roman" w:eastAsia="Times New Roman" w:hAnsi="Times New Roman" w:cs="Times New Roman"/>
          <w:i/>
          <w:iCs/>
          <w:sz w:val="24"/>
          <w:szCs w:val="24"/>
          <w:lang w:eastAsia="ru-RU"/>
        </w:rPr>
        <w:t>Evaluation</w:t>
      </w:r>
      <w:proofErr w:type="spellEnd"/>
      <w:r w:rsidRPr="00EC71FE">
        <w:rPr>
          <w:rFonts w:ascii="Times New Roman" w:eastAsia="Times New Roman" w:hAnsi="Times New Roman" w:cs="Times New Roman"/>
          <w:i/>
          <w:iCs/>
          <w:sz w:val="24"/>
          <w:szCs w:val="24"/>
          <w:lang w:eastAsia="ru-RU"/>
        </w:rPr>
        <w:t xml:space="preserve"> (</w:t>
      </w:r>
      <w:hyperlink r:id="rId14" w:history="1">
        <w:r w:rsidRPr="00EC71FE">
          <w:rPr>
            <w:rFonts w:ascii="Times New Roman" w:eastAsia="Times New Roman" w:hAnsi="Times New Roman" w:cs="Times New Roman"/>
            <w:i/>
            <w:iCs/>
            <w:color w:val="0000FF"/>
            <w:sz w:val="24"/>
            <w:szCs w:val="24"/>
            <w:u w:val="single"/>
            <w:lang w:eastAsia="ru-RU"/>
          </w:rPr>
          <w:t>www.euroscore.org</w:t>
        </w:r>
      </w:hyperlink>
      <w:r w:rsidRPr="00EC71FE">
        <w:rPr>
          <w:rFonts w:ascii="Times New Roman" w:eastAsia="Times New Roman" w:hAnsi="Times New Roman" w:cs="Times New Roman"/>
          <w:i/>
          <w:iCs/>
          <w:sz w:val="24"/>
          <w:szCs w:val="24"/>
          <w:lang w:eastAsia="ru-RU"/>
        </w:rPr>
        <w:t xml:space="preserve">). К категории высокого риска относятся пациенты, имеющие уровни логистического </w:t>
      </w:r>
      <w:proofErr w:type="spellStart"/>
      <w:r w:rsidRPr="00EC71FE">
        <w:rPr>
          <w:rFonts w:ascii="Times New Roman" w:eastAsia="Times New Roman" w:hAnsi="Times New Roman" w:cs="Times New Roman"/>
          <w:i/>
          <w:iCs/>
          <w:sz w:val="24"/>
          <w:szCs w:val="24"/>
          <w:lang w:eastAsia="ru-RU"/>
        </w:rPr>
        <w:t>EuroSCORE</w:t>
      </w:r>
      <w:proofErr w:type="spellEnd"/>
      <w:r w:rsidRPr="00EC71FE">
        <w:rPr>
          <w:rFonts w:ascii="Times New Roman" w:eastAsia="Times New Roman" w:hAnsi="Times New Roman" w:cs="Times New Roman"/>
          <w:i/>
          <w:iCs/>
          <w:sz w:val="24"/>
          <w:szCs w:val="24"/>
          <w:lang w:eastAsia="ru-RU"/>
        </w:rPr>
        <w:t xml:space="preserve"> ≥10%, </w:t>
      </w:r>
      <w:proofErr w:type="spellStart"/>
      <w:r w:rsidRPr="00EC71FE">
        <w:rPr>
          <w:rFonts w:ascii="Times New Roman" w:eastAsia="Times New Roman" w:hAnsi="Times New Roman" w:cs="Times New Roman"/>
          <w:i/>
          <w:iCs/>
          <w:sz w:val="24"/>
          <w:szCs w:val="24"/>
          <w:lang w:eastAsia="ru-RU"/>
        </w:rPr>
        <w:t>EuroSCORE</w:t>
      </w:r>
      <w:proofErr w:type="spellEnd"/>
      <w:r w:rsidRPr="00EC71FE">
        <w:rPr>
          <w:rFonts w:ascii="Times New Roman" w:eastAsia="Times New Roman" w:hAnsi="Times New Roman" w:cs="Times New Roman"/>
          <w:i/>
          <w:iCs/>
          <w:sz w:val="24"/>
          <w:szCs w:val="24"/>
          <w:lang w:eastAsia="ru-RU"/>
        </w:rPr>
        <w:t xml:space="preserve"> II ≥4 [269,270]. Выбор дополнительных методов обследования для верификации сопутствующих заболеваний определяется клинической ситуацией. При планировании лечения пациента важно учитывать ряд факторов, не включенных в шкалы </w:t>
      </w:r>
      <w:proofErr w:type="spellStart"/>
      <w:r w:rsidRPr="00EC71FE">
        <w:rPr>
          <w:rFonts w:ascii="Times New Roman" w:eastAsia="Times New Roman" w:hAnsi="Times New Roman" w:cs="Times New Roman"/>
          <w:i/>
          <w:iCs/>
          <w:sz w:val="24"/>
          <w:szCs w:val="24"/>
          <w:lang w:eastAsia="ru-RU"/>
        </w:rPr>
        <w:t>EuroSCORE</w:t>
      </w:r>
      <w:proofErr w:type="spellEnd"/>
      <w:r w:rsidRPr="00EC71FE">
        <w:rPr>
          <w:rFonts w:ascii="Times New Roman" w:eastAsia="Times New Roman" w:hAnsi="Times New Roman" w:cs="Times New Roman"/>
          <w:i/>
          <w:iCs/>
          <w:sz w:val="24"/>
          <w:szCs w:val="24"/>
          <w:lang w:eastAsia="ru-RU"/>
        </w:rPr>
        <w:t xml:space="preserve"> II и STS, но влияющих на риск осложнений вмешательства на грудной аорте. С высоким риском осложнений и плохим прогнозом после хирургических или </w:t>
      </w:r>
      <w:proofErr w:type="spellStart"/>
      <w:r w:rsidRPr="00EC71FE">
        <w:rPr>
          <w:rFonts w:ascii="Times New Roman" w:eastAsia="Times New Roman" w:hAnsi="Times New Roman" w:cs="Times New Roman"/>
          <w:i/>
          <w:iCs/>
          <w:sz w:val="24"/>
          <w:szCs w:val="24"/>
          <w:lang w:eastAsia="ru-RU"/>
        </w:rPr>
        <w:t>транскатетерных</w:t>
      </w:r>
      <w:proofErr w:type="spellEnd"/>
      <w:r w:rsidRPr="00EC71FE">
        <w:rPr>
          <w:rFonts w:ascii="Times New Roman" w:eastAsia="Times New Roman" w:hAnsi="Times New Roman" w:cs="Times New Roman"/>
          <w:i/>
          <w:iCs/>
          <w:sz w:val="24"/>
          <w:szCs w:val="24"/>
          <w:lang w:eastAsia="ru-RU"/>
        </w:rPr>
        <w:t xml:space="preserve"> вмешательств на восходящем отделе аорты и/или АК ассоциированы состояние недостаточного питания, кахексия, когнитивные нарушения, ряд индивидуальных анатомических особенностей, влияющих на технику хирургической коррекции ("фарфоровая" аорта, тяжелый кальциноз фиброзного кольца АК и прилегающих структур выходного отдела ЛЖ). Патология других органов и систем включает заболевания почек, печени, легких. Печеночная недостаточность до операции ассоциирована с повышенным риском осложнений. Имеющаяся у пациента хроническая болезнь почек 4 и 5 стадии (скорость клубочковой фильтрации &lt;30 мл/мин) обусловливает высокий риск развития в ближайшем послеоперационном периоде острой почечной недостаточности, необходимости диализа, тяжелых осложнений и неблагоприятного исхода. Патология легких в сочетании с болевым синдромом в раннем послеоперационном периоде после вмешательства на АК с использованием полной срединной </w:t>
      </w:r>
      <w:proofErr w:type="spellStart"/>
      <w:r w:rsidRPr="00EC71FE">
        <w:rPr>
          <w:rFonts w:ascii="Times New Roman" w:eastAsia="Times New Roman" w:hAnsi="Times New Roman" w:cs="Times New Roman"/>
          <w:i/>
          <w:iCs/>
          <w:sz w:val="24"/>
          <w:szCs w:val="24"/>
          <w:lang w:eastAsia="ru-RU"/>
        </w:rPr>
        <w:t>стернотомии</w:t>
      </w:r>
      <w:proofErr w:type="spellEnd"/>
      <w:r w:rsidRPr="00EC71FE">
        <w:rPr>
          <w:rFonts w:ascii="Times New Roman" w:eastAsia="Times New Roman" w:hAnsi="Times New Roman" w:cs="Times New Roman"/>
          <w:i/>
          <w:iCs/>
          <w:sz w:val="24"/>
          <w:szCs w:val="24"/>
          <w:lang w:eastAsia="ru-RU"/>
        </w:rPr>
        <w:t xml:space="preserve"> в случае продленной искусственной вентиляции легких является фактором риска осложнений со стороны дыхательной системы. Так как с возрастом пациента растет встречаемость и тяжесть сопутствующих заболеваний, верная оценка соотношения риска и пользы того или иного метода лечения усложняется. При планировании лечения пациента с заболеванием аорты большую роль играет мультидисциплинарная команда специалистов («аортальная» команда), всесторонне оценивающая исходные данные и вырабатывающая оптимальную тактику ведения. Главной целью деятельности специализированных центров (клиник) является обеспечение высокого качества диагностики и лечения заболеваний аорты. Это достигается непрерывным медицинским образованием персонала, сочетанием клинической и научной деятельности, а также путем увеличения объемов оказываемой помощи. В условиях большого объема выполняемых операций и хороших результатов последних возможно эффективное внедрение в практику технических приемов и методик, характеризующихся крутой кривой обучения [271].</w:t>
      </w:r>
    </w:p>
    <w:p w14:paraId="15EFD4CD"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7.3 Нерешенные проблемы</w:t>
      </w:r>
    </w:p>
    <w:p w14:paraId="2CC3806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Большая часть рекомендаций в настоящем документе основана на ограниченных сериях хирургических вмешательств, ретроспективном характере анализа данных, </w:t>
      </w:r>
      <w:proofErr w:type="spellStart"/>
      <w:r w:rsidRPr="00EC71FE">
        <w:rPr>
          <w:rFonts w:ascii="Times New Roman" w:eastAsia="Times New Roman" w:hAnsi="Times New Roman" w:cs="Times New Roman"/>
          <w:sz w:val="24"/>
          <w:szCs w:val="24"/>
          <w:lang w:eastAsia="ru-RU"/>
        </w:rPr>
        <w:t>одноцентровых</w:t>
      </w:r>
      <w:proofErr w:type="spellEnd"/>
      <w:r w:rsidRPr="00EC71FE">
        <w:rPr>
          <w:rFonts w:ascii="Times New Roman" w:eastAsia="Times New Roman" w:hAnsi="Times New Roman" w:cs="Times New Roman"/>
          <w:sz w:val="24"/>
          <w:szCs w:val="24"/>
          <w:lang w:eastAsia="ru-RU"/>
        </w:rPr>
        <w:t xml:space="preserve"> исследованиях пациентов с заболеваниями грудной аорты. Вследствие недостаточной доказательной базы рекомендаций рабочая группа подчеркивает необходимость продолжения исследовательской работы с целью ликвидации пробелов при ведении пациентов с заболеваниями грудной аорты. Так, на сегодняшний день:</w:t>
      </w:r>
    </w:p>
    <w:p w14:paraId="6322F27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недостаточно эпидемиологических данных о распространенности ОАС;</w:t>
      </w:r>
    </w:p>
    <w:p w14:paraId="4EBDD99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необходимы современные данные о рисках аортальных осложнений.</w:t>
      </w:r>
    </w:p>
    <w:p w14:paraId="64522FF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требуется подтверждение наиболее точного, воспроизводимого и предиктивного способа измерения аорты с использованием различных диагностических методов;</w:t>
      </w:r>
    </w:p>
    <w:p w14:paraId="40068E4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 выявлены предикторы аортальных осложнений (помимо размера) у пациентов с дилатацией грудной аорты.</w:t>
      </w:r>
    </w:p>
    <w:p w14:paraId="568C8C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требуется изучение эффекта воздействия на факторы риска в отношении предотвращения или снижения скорости прогрессирования заболеваний грудной аорты.</w:t>
      </w:r>
    </w:p>
    <w:p w14:paraId="68F288F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необходим поиск генетических, эпигенетических, анатомических детерминант развития и прогрессирования различных форм заболеваний грудной аорты и предикторов острого аортального синдрома.</w:t>
      </w:r>
    </w:p>
    <w:p w14:paraId="3B7CF46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отсутствуют доказательства об эффективности существующей медикаментозной терапии при хронических заболеваниях грудной аорты, а также данные о новых группах препаратов;</w:t>
      </w:r>
    </w:p>
    <w:p w14:paraId="43B9AFC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в отношении аневризм грудной аорты необходимо проведение РКИ для определения оптимального срока профилактических вмешательств в зависимости от распространенности поражения и других характеристик, а также индивидуальных особенностей пациента;</w:t>
      </w:r>
    </w:p>
    <w:p w14:paraId="4598FEE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отсутствуют высоко доказательные работы по оценке гендерных различий по течению заболевания и результатах хирургического лечения как у пациентов с аневризмами аорты, так и с ее расслоением.</w:t>
      </w:r>
    </w:p>
    <w:p w14:paraId="19785BD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требуется увеличение доказательной базы при выборе наилучшего варианта лечения у пациентов с острыми и хроническими заболеваниями дуги аорты.</w:t>
      </w:r>
    </w:p>
    <w:p w14:paraId="3968BC4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необходима стандартизация терминологии.</w:t>
      </w:r>
    </w:p>
    <w:p w14:paraId="020B897F"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Критерии оценки качества медицинской помощи</w:t>
      </w:r>
    </w:p>
    <w:p w14:paraId="0FA68C3B" w14:textId="77777777" w:rsidR="00EC71FE" w:rsidRPr="00EC71FE" w:rsidRDefault="00EC71FE" w:rsidP="00EC71FE">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C71FE">
        <w:rPr>
          <w:rFonts w:ascii="Times New Roman" w:eastAsia="Times New Roman" w:hAnsi="Times New Roman" w:cs="Times New Roman"/>
          <w:b/>
          <w:bCs/>
          <w:sz w:val="27"/>
          <w:szCs w:val="27"/>
          <w:lang w:eastAsia="ru-RU"/>
        </w:rPr>
        <w:t>Критерии оценки качества медицинской помощи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4563"/>
        <w:gridCol w:w="1821"/>
        <w:gridCol w:w="559"/>
        <w:gridCol w:w="578"/>
        <w:gridCol w:w="1459"/>
      </w:tblGrid>
      <w:tr w:rsidR="00EC71FE" w:rsidRPr="00EC71FE" w14:paraId="3CE91CA5" w14:textId="77777777" w:rsidTr="00EC71FE">
        <w:trPr>
          <w:tblHeader/>
          <w:tblCellSpacing w:w="15" w:type="dxa"/>
        </w:trPr>
        <w:tc>
          <w:tcPr>
            <w:tcW w:w="0" w:type="auto"/>
            <w:vAlign w:val="center"/>
            <w:hideMark/>
          </w:tcPr>
          <w:p w14:paraId="035E64AB"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w:t>
            </w:r>
          </w:p>
        </w:tc>
        <w:tc>
          <w:tcPr>
            <w:tcW w:w="0" w:type="auto"/>
            <w:vAlign w:val="center"/>
            <w:hideMark/>
          </w:tcPr>
          <w:p w14:paraId="5748A533"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Критерии качества</w:t>
            </w:r>
          </w:p>
        </w:tc>
        <w:tc>
          <w:tcPr>
            <w:tcW w:w="0" w:type="auto"/>
            <w:vAlign w:val="center"/>
            <w:hideMark/>
          </w:tcPr>
          <w:p w14:paraId="18F66E65"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 xml:space="preserve">Класс и уровень в зарубежных </w:t>
            </w:r>
            <w:proofErr w:type="spellStart"/>
            <w:r w:rsidRPr="00EC71FE">
              <w:rPr>
                <w:rFonts w:ascii="Times New Roman" w:eastAsia="Times New Roman" w:hAnsi="Times New Roman" w:cs="Times New Roman"/>
                <w:b/>
                <w:bCs/>
                <w:sz w:val="24"/>
                <w:szCs w:val="24"/>
                <w:lang w:eastAsia="ru-RU"/>
              </w:rPr>
              <w:t>рекомнедациях</w:t>
            </w:r>
            <w:proofErr w:type="spellEnd"/>
          </w:p>
        </w:tc>
        <w:tc>
          <w:tcPr>
            <w:tcW w:w="0" w:type="auto"/>
            <w:vAlign w:val="center"/>
            <w:hideMark/>
          </w:tcPr>
          <w:p w14:paraId="40F5DC80"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УУР</w:t>
            </w:r>
          </w:p>
        </w:tc>
        <w:tc>
          <w:tcPr>
            <w:tcW w:w="0" w:type="auto"/>
            <w:vAlign w:val="center"/>
            <w:hideMark/>
          </w:tcPr>
          <w:p w14:paraId="3319031A"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УУД</w:t>
            </w:r>
          </w:p>
        </w:tc>
        <w:tc>
          <w:tcPr>
            <w:tcW w:w="0" w:type="auto"/>
            <w:vAlign w:val="center"/>
            <w:hideMark/>
          </w:tcPr>
          <w:p w14:paraId="6198C5CC"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Оценка выполнения</w:t>
            </w:r>
          </w:p>
        </w:tc>
      </w:tr>
      <w:tr w:rsidR="00EC71FE" w:rsidRPr="00EC71FE" w14:paraId="2A8584AF" w14:textId="77777777" w:rsidTr="00EC71FE">
        <w:trPr>
          <w:tblCellSpacing w:w="15" w:type="dxa"/>
        </w:trPr>
        <w:tc>
          <w:tcPr>
            <w:tcW w:w="0" w:type="auto"/>
            <w:vAlign w:val="center"/>
            <w:hideMark/>
          </w:tcPr>
          <w:p w14:paraId="55FCB1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w:t>
            </w:r>
          </w:p>
        </w:tc>
        <w:tc>
          <w:tcPr>
            <w:tcW w:w="0" w:type="auto"/>
            <w:vAlign w:val="center"/>
            <w:hideMark/>
          </w:tcPr>
          <w:p w14:paraId="5A28866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Проведен</w:t>
            </w:r>
            <w:r w:rsidRPr="00EC71FE">
              <w:rPr>
                <w:rFonts w:ascii="Times New Roman" w:eastAsia="Times New Roman" w:hAnsi="Times New Roman" w:cs="Times New Roman"/>
                <w:sz w:val="24"/>
                <w:szCs w:val="24"/>
                <w:lang w:eastAsia="ru-RU"/>
              </w:rPr>
              <w:t xml:space="preserve"> сбор жалоб и анамнеза у всех пациентов с подозрением на АГА и </w:t>
            </w:r>
            <w:proofErr w:type="gramStart"/>
            <w:r w:rsidRPr="00EC71FE">
              <w:rPr>
                <w:rFonts w:ascii="Times New Roman" w:eastAsia="Times New Roman" w:hAnsi="Times New Roman" w:cs="Times New Roman"/>
                <w:sz w:val="24"/>
                <w:szCs w:val="24"/>
                <w:lang w:eastAsia="ru-RU"/>
              </w:rPr>
              <w:t>ТААА</w:t>
            </w:r>
            <w:proofErr w:type="gramEnd"/>
            <w:r w:rsidRPr="00EC71FE">
              <w:rPr>
                <w:rFonts w:ascii="Times New Roman" w:eastAsia="Times New Roman" w:hAnsi="Times New Roman" w:cs="Times New Roman"/>
                <w:sz w:val="24"/>
                <w:szCs w:val="24"/>
                <w:lang w:eastAsia="ru-RU"/>
              </w:rPr>
              <w:t xml:space="preserve"> и осмотр генетика при наличии данных за НЗГА или семейную </w:t>
            </w:r>
            <w:proofErr w:type="spellStart"/>
            <w:r w:rsidRPr="00EC71FE">
              <w:rPr>
                <w:rFonts w:ascii="Times New Roman" w:eastAsia="Times New Roman" w:hAnsi="Times New Roman" w:cs="Times New Roman"/>
                <w:sz w:val="24"/>
                <w:szCs w:val="24"/>
                <w:lang w:eastAsia="ru-RU"/>
              </w:rPr>
              <w:t>аортопатию</w:t>
            </w:r>
            <w:proofErr w:type="spellEnd"/>
          </w:p>
        </w:tc>
        <w:tc>
          <w:tcPr>
            <w:tcW w:w="0" w:type="auto"/>
            <w:vAlign w:val="center"/>
            <w:hideMark/>
          </w:tcPr>
          <w:p w14:paraId="5FB98A1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C</w:t>
            </w:r>
          </w:p>
        </w:tc>
        <w:tc>
          <w:tcPr>
            <w:tcW w:w="0" w:type="auto"/>
            <w:vAlign w:val="center"/>
            <w:hideMark/>
          </w:tcPr>
          <w:p w14:paraId="6BF4732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1BF3236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59A1AD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50C0B167" w14:textId="77777777" w:rsidTr="00EC71FE">
        <w:trPr>
          <w:tblCellSpacing w:w="15" w:type="dxa"/>
        </w:trPr>
        <w:tc>
          <w:tcPr>
            <w:tcW w:w="0" w:type="auto"/>
            <w:vAlign w:val="center"/>
            <w:hideMark/>
          </w:tcPr>
          <w:p w14:paraId="5F3FFF9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w:t>
            </w:r>
          </w:p>
        </w:tc>
        <w:tc>
          <w:tcPr>
            <w:tcW w:w="0" w:type="auto"/>
            <w:vAlign w:val="center"/>
            <w:hideMark/>
          </w:tcPr>
          <w:p w14:paraId="353E4CA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Выполнено</w:t>
            </w:r>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физикальное</w:t>
            </w:r>
            <w:proofErr w:type="spellEnd"/>
            <w:r w:rsidRPr="00EC71FE">
              <w:rPr>
                <w:rFonts w:ascii="Times New Roman" w:eastAsia="Times New Roman" w:hAnsi="Times New Roman" w:cs="Times New Roman"/>
                <w:sz w:val="24"/>
                <w:szCs w:val="24"/>
                <w:lang w:eastAsia="ru-RU"/>
              </w:rPr>
              <w:t xml:space="preserve"> обследование всех пациентов с подозрением на АГА и ТААА для установления диагноза.</w:t>
            </w:r>
          </w:p>
        </w:tc>
        <w:tc>
          <w:tcPr>
            <w:tcW w:w="0" w:type="auto"/>
            <w:vAlign w:val="center"/>
            <w:hideMark/>
          </w:tcPr>
          <w:p w14:paraId="320E9C7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C</w:t>
            </w:r>
          </w:p>
        </w:tc>
        <w:tc>
          <w:tcPr>
            <w:tcW w:w="0" w:type="auto"/>
            <w:vAlign w:val="center"/>
            <w:hideMark/>
          </w:tcPr>
          <w:p w14:paraId="75959B9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077E83D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1B957BF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3D16FB4E" w14:textId="77777777" w:rsidTr="00EC71FE">
        <w:trPr>
          <w:tblCellSpacing w:w="15" w:type="dxa"/>
        </w:trPr>
        <w:tc>
          <w:tcPr>
            <w:tcW w:w="0" w:type="auto"/>
            <w:vAlign w:val="center"/>
            <w:hideMark/>
          </w:tcPr>
          <w:p w14:paraId="0B62A8F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3.</w:t>
            </w:r>
          </w:p>
        </w:tc>
        <w:tc>
          <w:tcPr>
            <w:tcW w:w="0" w:type="auto"/>
            <w:vAlign w:val="center"/>
            <w:hideMark/>
          </w:tcPr>
          <w:p w14:paraId="62F9D3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Выдано</w:t>
            </w:r>
            <w:r w:rsidRPr="00EC71FE">
              <w:rPr>
                <w:rFonts w:ascii="Times New Roman" w:eastAsia="Times New Roman" w:hAnsi="Times New Roman" w:cs="Times New Roman"/>
                <w:sz w:val="24"/>
                <w:szCs w:val="24"/>
                <w:lang w:eastAsia="ru-RU"/>
              </w:rPr>
              <w:t xml:space="preserve"> направление в экспертный аортальный центр с большим операционным объемом (определение «экспертный центр» представлено в главе 3) имеющий в штате опытных хирургов в составе многопрофильной бригады по вмешательствам на аорте при рассмотрении оперативного вмешательства </w:t>
            </w:r>
            <w:r w:rsidRPr="00EC71FE">
              <w:rPr>
                <w:rFonts w:ascii="Times New Roman" w:eastAsia="Times New Roman" w:hAnsi="Times New Roman" w:cs="Times New Roman"/>
                <w:sz w:val="24"/>
                <w:szCs w:val="24"/>
                <w:lang w:eastAsia="ru-RU"/>
              </w:rPr>
              <w:lastRenderedPageBreak/>
              <w:t>в целях оптимизации результатов лечения и диспансерного наблюдения пациентов с бессимптомным течением обширного поражения аорты, для тех, кому может помочь комплексное открытое и эндоваскулярное лечение аорты, или тех, кто имеет множественные сопутствующие заболевания.</w:t>
            </w:r>
          </w:p>
        </w:tc>
        <w:tc>
          <w:tcPr>
            <w:tcW w:w="0" w:type="auto"/>
            <w:vAlign w:val="center"/>
            <w:hideMark/>
          </w:tcPr>
          <w:p w14:paraId="252CA9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xml:space="preserve">ЕОК/РКО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 АКК и ААC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w:t>
            </w:r>
          </w:p>
        </w:tc>
        <w:tc>
          <w:tcPr>
            <w:tcW w:w="0" w:type="auto"/>
            <w:vAlign w:val="center"/>
            <w:hideMark/>
          </w:tcPr>
          <w:p w14:paraId="3D6A0D9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w:t>
            </w:r>
          </w:p>
        </w:tc>
        <w:tc>
          <w:tcPr>
            <w:tcW w:w="0" w:type="auto"/>
            <w:vAlign w:val="center"/>
            <w:hideMark/>
          </w:tcPr>
          <w:p w14:paraId="2897DAD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64B2DEB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5EFDF6C0" w14:textId="77777777" w:rsidTr="00EC71FE">
        <w:trPr>
          <w:tblCellSpacing w:w="15" w:type="dxa"/>
        </w:trPr>
        <w:tc>
          <w:tcPr>
            <w:tcW w:w="0" w:type="auto"/>
            <w:vAlign w:val="center"/>
            <w:hideMark/>
          </w:tcPr>
          <w:p w14:paraId="35B3BD9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4B7D5D6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Выполнена</w:t>
            </w:r>
            <w:r w:rsidRPr="00EC71FE">
              <w:rPr>
                <w:rFonts w:ascii="Times New Roman" w:eastAsia="Times New Roman" w:hAnsi="Times New Roman" w:cs="Times New Roman"/>
                <w:sz w:val="24"/>
                <w:szCs w:val="24"/>
                <w:lang w:eastAsia="ru-RU"/>
              </w:rPr>
              <w:t xml:space="preserve"> прицельная рентгенография органов грудной клетки всем пациентам с подозрением на АГА и ТААА в рамках первичного обследования, при поступлении в стационар, а также в случае оперативного лечения при необходимости в пери- и/или послеоперационном периоде для подтверждения диагноза.</w:t>
            </w:r>
          </w:p>
        </w:tc>
        <w:tc>
          <w:tcPr>
            <w:tcW w:w="0" w:type="auto"/>
            <w:vAlign w:val="center"/>
            <w:hideMark/>
          </w:tcPr>
          <w:p w14:paraId="237491C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С</w:t>
            </w:r>
          </w:p>
        </w:tc>
        <w:tc>
          <w:tcPr>
            <w:tcW w:w="0" w:type="auto"/>
            <w:vAlign w:val="center"/>
            <w:hideMark/>
          </w:tcPr>
          <w:p w14:paraId="4A087D7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42C13A3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09E2DB2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5C2CB9EC" w14:textId="77777777" w:rsidTr="00EC71FE">
        <w:trPr>
          <w:tblCellSpacing w:w="15" w:type="dxa"/>
        </w:trPr>
        <w:tc>
          <w:tcPr>
            <w:tcW w:w="0" w:type="auto"/>
            <w:vAlign w:val="center"/>
            <w:hideMark/>
          </w:tcPr>
          <w:p w14:paraId="4FF01B8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495E27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Во время постановки диагноза и для последующего наблюдения для оценки анатомии и диаметра грудной аорты пациентам с расширенной грудной аортой </w:t>
            </w:r>
            <w:r w:rsidRPr="00EC71FE">
              <w:rPr>
                <w:rFonts w:ascii="Times New Roman" w:eastAsia="Times New Roman" w:hAnsi="Times New Roman" w:cs="Times New Roman"/>
                <w:b/>
                <w:bCs/>
                <w:sz w:val="24"/>
                <w:szCs w:val="24"/>
                <w:lang w:eastAsia="ru-RU"/>
              </w:rPr>
              <w:t>выполнено</w:t>
            </w:r>
            <w:r w:rsidRPr="00EC71FE">
              <w:rPr>
                <w:rFonts w:ascii="Times New Roman" w:eastAsia="Times New Roman" w:hAnsi="Times New Roman" w:cs="Times New Roman"/>
                <w:sz w:val="24"/>
                <w:szCs w:val="24"/>
                <w:lang w:eastAsia="ru-RU"/>
              </w:rPr>
              <w:t xml:space="preserve"> КТА грудной аорты или МРА грудной аорты.</w:t>
            </w:r>
          </w:p>
        </w:tc>
        <w:tc>
          <w:tcPr>
            <w:tcW w:w="0" w:type="auto"/>
            <w:vAlign w:val="center"/>
            <w:hideMark/>
          </w:tcPr>
          <w:p w14:paraId="3C2997B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B, АКК и ААC 1 В</w:t>
            </w:r>
          </w:p>
        </w:tc>
        <w:tc>
          <w:tcPr>
            <w:tcW w:w="0" w:type="auto"/>
            <w:vAlign w:val="center"/>
            <w:hideMark/>
          </w:tcPr>
          <w:p w14:paraId="22AD78A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73FA9B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702F285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271444A6" w14:textId="77777777" w:rsidTr="00EC71FE">
        <w:trPr>
          <w:tblCellSpacing w:w="15" w:type="dxa"/>
        </w:trPr>
        <w:tc>
          <w:tcPr>
            <w:tcW w:w="0" w:type="auto"/>
            <w:vAlign w:val="center"/>
            <w:hideMark/>
          </w:tcPr>
          <w:p w14:paraId="3AE584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6.</w:t>
            </w:r>
          </w:p>
        </w:tc>
        <w:tc>
          <w:tcPr>
            <w:tcW w:w="0" w:type="auto"/>
            <w:vAlign w:val="center"/>
            <w:hideMark/>
          </w:tcPr>
          <w:p w14:paraId="12266B2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Выполнена</w:t>
            </w:r>
            <w:r w:rsidRPr="00EC71FE">
              <w:rPr>
                <w:rFonts w:ascii="Times New Roman" w:eastAsia="Times New Roman" w:hAnsi="Times New Roman" w:cs="Times New Roman"/>
                <w:sz w:val="24"/>
                <w:szCs w:val="24"/>
                <w:lang w:eastAsia="ru-RU"/>
              </w:rPr>
              <w:t xml:space="preserve">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пациентам с расширенной грудной аортой во время постановки диагноза и для последующего наблюдения, в том числе для оценки анатомии аортального клапана, функции аортального клапана и диаметров грудной аорты.</w:t>
            </w:r>
          </w:p>
        </w:tc>
        <w:tc>
          <w:tcPr>
            <w:tcW w:w="0" w:type="auto"/>
            <w:vAlign w:val="center"/>
            <w:hideMark/>
          </w:tcPr>
          <w:p w14:paraId="66EA57D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B</w:t>
            </w:r>
          </w:p>
        </w:tc>
        <w:tc>
          <w:tcPr>
            <w:tcW w:w="0" w:type="auto"/>
            <w:vAlign w:val="center"/>
            <w:hideMark/>
          </w:tcPr>
          <w:p w14:paraId="4739B42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w:t>
            </w:r>
          </w:p>
        </w:tc>
        <w:tc>
          <w:tcPr>
            <w:tcW w:w="0" w:type="auto"/>
            <w:vAlign w:val="center"/>
            <w:hideMark/>
          </w:tcPr>
          <w:p w14:paraId="0BC1AB4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w:t>
            </w:r>
          </w:p>
        </w:tc>
        <w:tc>
          <w:tcPr>
            <w:tcW w:w="0" w:type="auto"/>
            <w:vAlign w:val="center"/>
            <w:hideMark/>
          </w:tcPr>
          <w:p w14:paraId="1FD41AC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02FAB6D2" w14:textId="77777777" w:rsidTr="00EC71FE">
        <w:trPr>
          <w:tblCellSpacing w:w="15" w:type="dxa"/>
        </w:trPr>
        <w:tc>
          <w:tcPr>
            <w:tcW w:w="0" w:type="auto"/>
            <w:vAlign w:val="center"/>
            <w:hideMark/>
          </w:tcPr>
          <w:p w14:paraId="4F9A4D8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7.</w:t>
            </w:r>
          </w:p>
        </w:tc>
        <w:tc>
          <w:tcPr>
            <w:tcW w:w="0" w:type="auto"/>
            <w:vAlign w:val="center"/>
            <w:hideMark/>
          </w:tcPr>
          <w:p w14:paraId="6D9DEB5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Выполнены </w:t>
            </w:r>
            <w:r w:rsidRPr="00EC71FE">
              <w:rPr>
                <w:rFonts w:ascii="Times New Roman" w:eastAsia="Times New Roman" w:hAnsi="Times New Roman" w:cs="Times New Roman"/>
                <w:sz w:val="24"/>
                <w:szCs w:val="24"/>
                <w:lang w:eastAsia="ru-RU"/>
              </w:rPr>
              <w:t xml:space="preserve">всем пациентам с АГА и ТААА, поступающим в стационар для оперативного лечения анализ кислотно-щелочного состояния крови (рН, ВЕ, рСО2, РО2, </w:t>
            </w:r>
            <w:proofErr w:type="spellStart"/>
            <w:r w:rsidRPr="00EC71FE">
              <w:rPr>
                <w:rFonts w:ascii="Times New Roman" w:eastAsia="Times New Roman" w:hAnsi="Times New Roman" w:cs="Times New Roman"/>
                <w:sz w:val="24"/>
                <w:szCs w:val="24"/>
                <w:lang w:eastAsia="ru-RU"/>
              </w:rPr>
              <w:t>Lac</w:t>
            </w:r>
            <w:proofErr w:type="spellEnd"/>
            <w:r w:rsidRPr="00EC71FE">
              <w:rPr>
                <w:rFonts w:ascii="Times New Roman" w:eastAsia="Times New Roman" w:hAnsi="Times New Roman" w:cs="Times New Roman"/>
                <w:sz w:val="24"/>
                <w:szCs w:val="24"/>
                <w:lang w:eastAsia="ru-RU"/>
              </w:rPr>
              <w:t xml:space="preserve"> - анализ капиллярной/артериальной/венозной проб) с целью оценки тяжести гипоксемии и степени выраженности метаболических нарушений, выполнение коагулограммы (</w:t>
            </w:r>
            <w:proofErr w:type="spellStart"/>
            <w:r w:rsidRPr="00EC71FE">
              <w:rPr>
                <w:rFonts w:ascii="Times New Roman" w:eastAsia="Times New Roman" w:hAnsi="Times New Roman" w:cs="Times New Roman"/>
                <w:sz w:val="24"/>
                <w:szCs w:val="24"/>
                <w:lang w:eastAsia="ru-RU"/>
              </w:rPr>
              <w:t>ориентировачного</w:t>
            </w:r>
            <w:proofErr w:type="spellEnd"/>
            <w:r w:rsidRPr="00EC71FE">
              <w:rPr>
                <w:rFonts w:ascii="Times New Roman" w:eastAsia="Times New Roman" w:hAnsi="Times New Roman" w:cs="Times New Roman"/>
                <w:sz w:val="24"/>
                <w:szCs w:val="24"/>
                <w:lang w:eastAsia="ru-RU"/>
              </w:rPr>
              <w:t xml:space="preserve"> исследования системы гемостаза) (активированное частичное </w:t>
            </w:r>
            <w:proofErr w:type="spellStart"/>
            <w:r w:rsidRPr="00EC71FE">
              <w:rPr>
                <w:rFonts w:ascii="Times New Roman" w:eastAsia="Times New Roman" w:hAnsi="Times New Roman" w:cs="Times New Roman"/>
                <w:sz w:val="24"/>
                <w:szCs w:val="24"/>
                <w:lang w:eastAsia="ru-RU"/>
              </w:rPr>
              <w:t>тромбопластиновое</w:t>
            </w:r>
            <w:proofErr w:type="spellEnd"/>
            <w:r w:rsidRPr="00EC71FE">
              <w:rPr>
                <w:rFonts w:ascii="Times New Roman" w:eastAsia="Times New Roman" w:hAnsi="Times New Roman" w:cs="Times New Roman"/>
                <w:sz w:val="24"/>
                <w:szCs w:val="24"/>
                <w:lang w:eastAsia="ru-RU"/>
              </w:rPr>
              <w:t xml:space="preserve"> время (АЧТВ), определение </w:t>
            </w:r>
            <w:proofErr w:type="spellStart"/>
            <w:r w:rsidRPr="00EC71FE">
              <w:rPr>
                <w:rFonts w:ascii="Times New Roman" w:eastAsia="Times New Roman" w:hAnsi="Times New Roman" w:cs="Times New Roman"/>
                <w:sz w:val="24"/>
                <w:szCs w:val="24"/>
                <w:lang w:eastAsia="ru-RU"/>
              </w:rPr>
              <w:t>протромбинового</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тромбопластинового</w:t>
            </w:r>
            <w:proofErr w:type="spellEnd"/>
            <w:r w:rsidRPr="00EC71FE">
              <w:rPr>
                <w:rFonts w:ascii="Times New Roman" w:eastAsia="Times New Roman" w:hAnsi="Times New Roman" w:cs="Times New Roman"/>
                <w:sz w:val="24"/>
                <w:szCs w:val="24"/>
                <w:lang w:eastAsia="ru-RU"/>
              </w:rPr>
              <w:t xml:space="preserve">) времени в крови (ПТИ), определение </w:t>
            </w:r>
            <w:proofErr w:type="spellStart"/>
            <w:r w:rsidRPr="00EC71FE">
              <w:rPr>
                <w:rFonts w:ascii="Times New Roman" w:eastAsia="Times New Roman" w:hAnsi="Times New Roman" w:cs="Times New Roman"/>
                <w:sz w:val="24"/>
                <w:szCs w:val="24"/>
                <w:lang w:eastAsia="ru-RU"/>
              </w:rPr>
              <w:t>концетрации</w:t>
            </w:r>
            <w:proofErr w:type="spellEnd"/>
            <w:r w:rsidRPr="00EC71FE">
              <w:rPr>
                <w:rFonts w:ascii="Times New Roman" w:eastAsia="Times New Roman" w:hAnsi="Times New Roman" w:cs="Times New Roman"/>
                <w:sz w:val="24"/>
                <w:szCs w:val="24"/>
                <w:lang w:eastAsia="ru-RU"/>
              </w:rPr>
              <w:t xml:space="preserve"> Д-</w:t>
            </w:r>
            <w:proofErr w:type="spellStart"/>
            <w:r w:rsidRPr="00EC71FE">
              <w:rPr>
                <w:rFonts w:ascii="Times New Roman" w:eastAsia="Times New Roman" w:hAnsi="Times New Roman" w:cs="Times New Roman"/>
                <w:sz w:val="24"/>
                <w:szCs w:val="24"/>
                <w:lang w:eastAsia="ru-RU"/>
              </w:rPr>
              <w:t>димера</w:t>
            </w:r>
            <w:proofErr w:type="spellEnd"/>
            <w:r w:rsidRPr="00EC71FE">
              <w:rPr>
                <w:rFonts w:ascii="Times New Roman" w:eastAsia="Times New Roman" w:hAnsi="Times New Roman" w:cs="Times New Roman"/>
                <w:sz w:val="24"/>
                <w:szCs w:val="24"/>
                <w:lang w:eastAsia="ru-RU"/>
              </w:rPr>
              <w:t xml:space="preserve"> в крови, исследование уровня фибриногена в крови, определение активности антитромбина III в крови), определение </w:t>
            </w:r>
            <w:r w:rsidRPr="00EC71FE">
              <w:rPr>
                <w:rFonts w:ascii="Times New Roman" w:eastAsia="Times New Roman" w:hAnsi="Times New Roman" w:cs="Times New Roman"/>
                <w:sz w:val="24"/>
                <w:szCs w:val="24"/>
                <w:lang w:eastAsia="ru-RU"/>
              </w:rPr>
              <w:lastRenderedPageBreak/>
              <w:t xml:space="preserve">международного нормализованного отношения (МНО) для прогноза риска </w:t>
            </w:r>
            <w:proofErr w:type="spellStart"/>
            <w:r w:rsidRPr="00EC71FE">
              <w:rPr>
                <w:rFonts w:ascii="Times New Roman" w:eastAsia="Times New Roman" w:hAnsi="Times New Roman" w:cs="Times New Roman"/>
                <w:sz w:val="24"/>
                <w:szCs w:val="24"/>
                <w:lang w:eastAsia="ru-RU"/>
              </w:rPr>
              <w:t>периоперационных</w:t>
            </w:r>
            <w:proofErr w:type="spellEnd"/>
            <w:r w:rsidRPr="00EC71FE">
              <w:rPr>
                <w:rFonts w:ascii="Times New Roman" w:eastAsia="Times New Roman" w:hAnsi="Times New Roman" w:cs="Times New Roman"/>
                <w:sz w:val="24"/>
                <w:szCs w:val="24"/>
                <w:lang w:eastAsia="ru-RU"/>
              </w:rPr>
              <w:t xml:space="preserve"> кровотечений. Определение основных групп по системе AB0, определение антигена D системы резус (резус-фактор), определение фенотипа по антигенам C, c, E, e, </w:t>
            </w:r>
            <w:proofErr w:type="spellStart"/>
            <w:r w:rsidRPr="00EC71FE">
              <w:rPr>
                <w:rFonts w:ascii="Times New Roman" w:eastAsia="Times New Roman" w:hAnsi="Times New Roman" w:cs="Times New Roman"/>
                <w:sz w:val="24"/>
                <w:szCs w:val="24"/>
                <w:lang w:eastAsia="ru-RU"/>
              </w:rPr>
              <w:t>Cw</w:t>
            </w:r>
            <w:proofErr w:type="spellEnd"/>
            <w:r w:rsidRPr="00EC71FE">
              <w:rPr>
                <w:rFonts w:ascii="Times New Roman" w:eastAsia="Times New Roman" w:hAnsi="Times New Roman" w:cs="Times New Roman"/>
                <w:sz w:val="24"/>
                <w:szCs w:val="24"/>
                <w:lang w:eastAsia="ru-RU"/>
              </w:rPr>
              <w:t>, K, k и определение антиэритроцитарных антител, определение антигена (</w:t>
            </w:r>
            <w:proofErr w:type="spellStart"/>
            <w:r w:rsidRPr="00EC71FE">
              <w:rPr>
                <w:rFonts w:ascii="Times New Roman" w:eastAsia="Times New Roman" w:hAnsi="Times New Roman" w:cs="Times New Roman"/>
                <w:sz w:val="24"/>
                <w:szCs w:val="24"/>
                <w:lang w:eastAsia="ru-RU"/>
              </w:rPr>
              <w:t>HbsAg</w:t>
            </w:r>
            <w:proofErr w:type="spellEnd"/>
            <w:r w:rsidRPr="00EC71FE">
              <w:rPr>
                <w:rFonts w:ascii="Times New Roman" w:eastAsia="Times New Roman" w:hAnsi="Times New Roman" w:cs="Times New Roman"/>
                <w:sz w:val="24"/>
                <w:szCs w:val="24"/>
                <w:lang w:eastAsia="ru-RU"/>
              </w:rPr>
              <w:t>) вируса гепатита B (</w:t>
            </w:r>
            <w:proofErr w:type="spellStart"/>
            <w:r w:rsidRPr="00EC71FE">
              <w:rPr>
                <w:rFonts w:ascii="Times New Roman" w:eastAsia="Times New Roman" w:hAnsi="Times New Roman" w:cs="Times New Roman"/>
                <w:sz w:val="24"/>
                <w:szCs w:val="24"/>
                <w:lang w:eastAsia="ru-RU"/>
              </w:rPr>
              <w:t>Hepatitis</w:t>
            </w:r>
            <w:proofErr w:type="spellEnd"/>
            <w:r w:rsidRPr="00EC71FE">
              <w:rPr>
                <w:rFonts w:ascii="Times New Roman" w:eastAsia="Times New Roman" w:hAnsi="Times New Roman" w:cs="Times New Roman"/>
                <w:sz w:val="24"/>
                <w:szCs w:val="24"/>
                <w:lang w:eastAsia="ru-RU"/>
              </w:rPr>
              <w:t xml:space="preserve"> B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в крови, определение антител к вирусу гепатита C (</w:t>
            </w:r>
            <w:proofErr w:type="spellStart"/>
            <w:r w:rsidRPr="00EC71FE">
              <w:rPr>
                <w:rFonts w:ascii="Times New Roman" w:eastAsia="Times New Roman" w:hAnsi="Times New Roman" w:cs="Times New Roman"/>
                <w:sz w:val="24"/>
                <w:szCs w:val="24"/>
                <w:lang w:eastAsia="ru-RU"/>
              </w:rPr>
              <w:t>Hepatitis</w:t>
            </w:r>
            <w:proofErr w:type="spellEnd"/>
            <w:r w:rsidRPr="00EC71FE">
              <w:rPr>
                <w:rFonts w:ascii="Times New Roman" w:eastAsia="Times New Roman" w:hAnsi="Times New Roman" w:cs="Times New Roman"/>
                <w:sz w:val="24"/>
                <w:szCs w:val="24"/>
                <w:lang w:eastAsia="ru-RU"/>
              </w:rPr>
              <w:t xml:space="preserve"> C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в крови, определение антител к бледной трепонеме (</w:t>
            </w:r>
            <w:proofErr w:type="spellStart"/>
            <w:r w:rsidRPr="00EC71FE">
              <w:rPr>
                <w:rFonts w:ascii="Times New Roman" w:eastAsia="Times New Roman" w:hAnsi="Times New Roman" w:cs="Times New Roman"/>
                <w:sz w:val="24"/>
                <w:szCs w:val="24"/>
                <w:lang w:eastAsia="ru-RU"/>
              </w:rPr>
              <w:t>Treponema</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pallidum</w:t>
            </w:r>
            <w:proofErr w:type="spellEnd"/>
            <w:r w:rsidRPr="00EC71FE">
              <w:rPr>
                <w:rFonts w:ascii="Times New Roman" w:eastAsia="Times New Roman" w:hAnsi="Times New Roman" w:cs="Times New Roman"/>
                <w:sz w:val="24"/>
                <w:szCs w:val="24"/>
                <w:lang w:eastAsia="ru-RU"/>
              </w:rPr>
              <w:t>) в крови, определение антител классов M, G (</w:t>
            </w:r>
            <w:proofErr w:type="spellStart"/>
            <w:r w:rsidRPr="00EC71FE">
              <w:rPr>
                <w:rFonts w:ascii="Times New Roman" w:eastAsia="Times New Roman" w:hAnsi="Times New Roman" w:cs="Times New Roman"/>
                <w:sz w:val="24"/>
                <w:szCs w:val="24"/>
                <w:lang w:eastAsia="ru-RU"/>
              </w:rPr>
              <w:t>IgM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IgG</w:t>
            </w:r>
            <w:proofErr w:type="spellEnd"/>
            <w:r w:rsidRPr="00EC71FE">
              <w:rPr>
                <w:rFonts w:ascii="Times New Roman" w:eastAsia="Times New Roman" w:hAnsi="Times New Roman" w:cs="Times New Roman"/>
                <w:sz w:val="24"/>
                <w:szCs w:val="24"/>
                <w:lang w:eastAsia="ru-RU"/>
              </w:rPr>
              <w:t xml:space="preserve">) к вирусу иммунодефицита человека ВИЧ-1 (Human </w:t>
            </w:r>
            <w:proofErr w:type="spellStart"/>
            <w:r w:rsidRPr="00EC71FE">
              <w:rPr>
                <w:rFonts w:ascii="Times New Roman" w:eastAsia="Times New Roman" w:hAnsi="Times New Roman" w:cs="Times New Roman"/>
                <w:sz w:val="24"/>
                <w:szCs w:val="24"/>
                <w:lang w:eastAsia="ru-RU"/>
              </w:rPr>
              <w:t>immunodeficiency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xml:space="preserve"> HIV 1) в крови, определение антител классов M, G (</w:t>
            </w:r>
            <w:proofErr w:type="spellStart"/>
            <w:r w:rsidRPr="00EC71FE">
              <w:rPr>
                <w:rFonts w:ascii="Times New Roman" w:eastAsia="Times New Roman" w:hAnsi="Times New Roman" w:cs="Times New Roman"/>
                <w:sz w:val="24"/>
                <w:szCs w:val="24"/>
                <w:lang w:eastAsia="ru-RU"/>
              </w:rPr>
              <w:t>IgM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IgG</w:t>
            </w:r>
            <w:proofErr w:type="spellEnd"/>
            <w:r w:rsidRPr="00EC71FE">
              <w:rPr>
                <w:rFonts w:ascii="Times New Roman" w:eastAsia="Times New Roman" w:hAnsi="Times New Roman" w:cs="Times New Roman"/>
                <w:sz w:val="24"/>
                <w:szCs w:val="24"/>
                <w:lang w:eastAsia="ru-RU"/>
              </w:rPr>
              <w:t xml:space="preserve">) к вирусу иммунодефицита человека ВИЧ-2 (Human </w:t>
            </w:r>
            <w:proofErr w:type="spellStart"/>
            <w:r w:rsidRPr="00EC71FE">
              <w:rPr>
                <w:rFonts w:ascii="Times New Roman" w:eastAsia="Times New Roman" w:hAnsi="Times New Roman" w:cs="Times New Roman"/>
                <w:sz w:val="24"/>
                <w:szCs w:val="24"/>
                <w:lang w:eastAsia="ru-RU"/>
              </w:rPr>
              <w:t>immunodeficiency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virus</w:t>
            </w:r>
            <w:proofErr w:type="spellEnd"/>
            <w:r w:rsidRPr="00EC71FE">
              <w:rPr>
                <w:rFonts w:ascii="Times New Roman" w:eastAsia="Times New Roman" w:hAnsi="Times New Roman" w:cs="Times New Roman"/>
                <w:sz w:val="24"/>
                <w:szCs w:val="24"/>
                <w:lang w:eastAsia="ru-RU"/>
              </w:rPr>
              <w:t xml:space="preserve"> HIV 2) в крови для исключения ассоциации с ВИЧ-инфекцией, гепатитом, а также в случае оперативного лечения при необходимости в пери- и/или послеоперационном периоде.</w:t>
            </w:r>
          </w:p>
        </w:tc>
        <w:tc>
          <w:tcPr>
            <w:tcW w:w="0" w:type="auto"/>
            <w:vAlign w:val="center"/>
            <w:hideMark/>
          </w:tcPr>
          <w:p w14:paraId="5E5B6A7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ЕОК/РКО I С</w:t>
            </w:r>
          </w:p>
        </w:tc>
        <w:tc>
          <w:tcPr>
            <w:tcW w:w="0" w:type="auto"/>
            <w:vAlign w:val="center"/>
            <w:hideMark/>
          </w:tcPr>
          <w:p w14:paraId="7411024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w:t>
            </w:r>
          </w:p>
        </w:tc>
        <w:tc>
          <w:tcPr>
            <w:tcW w:w="0" w:type="auto"/>
            <w:vAlign w:val="center"/>
            <w:hideMark/>
          </w:tcPr>
          <w:p w14:paraId="4B90E82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11263CE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022A57B6" w14:textId="77777777" w:rsidTr="00EC71FE">
        <w:trPr>
          <w:tblCellSpacing w:w="15" w:type="dxa"/>
        </w:trPr>
        <w:tc>
          <w:tcPr>
            <w:tcW w:w="0" w:type="auto"/>
            <w:vAlign w:val="center"/>
            <w:hideMark/>
          </w:tcPr>
          <w:p w14:paraId="67444E6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8.</w:t>
            </w:r>
          </w:p>
        </w:tc>
        <w:tc>
          <w:tcPr>
            <w:tcW w:w="0" w:type="auto"/>
            <w:vAlign w:val="center"/>
            <w:hideMark/>
          </w:tcPr>
          <w:p w14:paraId="4280EDD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Выполнена</w:t>
            </w:r>
            <w:r w:rsidRPr="00EC71FE">
              <w:rPr>
                <w:rFonts w:ascii="Times New Roman" w:eastAsia="Times New Roman" w:hAnsi="Times New Roman" w:cs="Times New Roman"/>
                <w:sz w:val="24"/>
                <w:szCs w:val="24"/>
                <w:lang w:eastAsia="ru-RU"/>
              </w:rPr>
              <w:t xml:space="preserve"> ЧП-</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во время всех открытых операций на восходящей и дуге аорты.</w:t>
            </w:r>
          </w:p>
        </w:tc>
        <w:tc>
          <w:tcPr>
            <w:tcW w:w="0" w:type="auto"/>
            <w:vAlign w:val="center"/>
            <w:hideMark/>
          </w:tcPr>
          <w:p w14:paraId="6731E7F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ЕОК\РКО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B, ЕАКТХ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B</w:t>
            </w:r>
          </w:p>
        </w:tc>
        <w:tc>
          <w:tcPr>
            <w:tcW w:w="0" w:type="auto"/>
            <w:vAlign w:val="center"/>
            <w:hideMark/>
          </w:tcPr>
          <w:p w14:paraId="009DB14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3CA7890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024091E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4A3E12BE" w14:textId="77777777" w:rsidTr="00EC71FE">
        <w:trPr>
          <w:tblCellSpacing w:w="15" w:type="dxa"/>
        </w:trPr>
        <w:tc>
          <w:tcPr>
            <w:tcW w:w="0" w:type="auto"/>
            <w:vAlign w:val="center"/>
            <w:hideMark/>
          </w:tcPr>
          <w:p w14:paraId="2D73A0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9.</w:t>
            </w:r>
          </w:p>
        </w:tc>
        <w:tc>
          <w:tcPr>
            <w:tcW w:w="0" w:type="auto"/>
            <w:vAlign w:val="center"/>
            <w:hideMark/>
          </w:tcPr>
          <w:p w14:paraId="47D5FFD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Выполнено</w:t>
            </w:r>
            <w:r w:rsidRPr="00EC71FE">
              <w:rPr>
                <w:rFonts w:ascii="Times New Roman" w:eastAsia="Times New Roman" w:hAnsi="Times New Roman" w:cs="Times New Roman"/>
                <w:sz w:val="24"/>
                <w:szCs w:val="24"/>
                <w:lang w:eastAsia="ru-RU"/>
              </w:rPr>
              <w:t xml:space="preserve"> МРА аорты и её ветвей плановым пациентам с подозрением на АГА и ТААА при отсутствии противопоказаний в рамках первичного обследования при невозможности выполнения КТА аорты, при поступлении в стационар, а также в случае оперативного лечения при необходимости в пери- и/или послеоперационном периоде для установления и подтверждения диагноза, а также диагностики осложнений и сопутствующей патологии.</w:t>
            </w:r>
          </w:p>
        </w:tc>
        <w:tc>
          <w:tcPr>
            <w:tcW w:w="0" w:type="auto"/>
            <w:vAlign w:val="center"/>
            <w:hideMark/>
          </w:tcPr>
          <w:p w14:paraId="77C4D78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C, АКК и ААC I С</w:t>
            </w:r>
          </w:p>
        </w:tc>
        <w:tc>
          <w:tcPr>
            <w:tcW w:w="0" w:type="auto"/>
            <w:vAlign w:val="center"/>
            <w:hideMark/>
          </w:tcPr>
          <w:p w14:paraId="558E7DD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567E625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4990920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712810E7" w14:textId="77777777" w:rsidTr="00EC71FE">
        <w:trPr>
          <w:tblCellSpacing w:w="15" w:type="dxa"/>
        </w:trPr>
        <w:tc>
          <w:tcPr>
            <w:tcW w:w="0" w:type="auto"/>
            <w:vAlign w:val="center"/>
            <w:hideMark/>
          </w:tcPr>
          <w:p w14:paraId="4A61EFD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10.</w:t>
            </w:r>
          </w:p>
        </w:tc>
        <w:tc>
          <w:tcPr>
            <w:tcW w:w="0" w:type="auto"/>
            <w:vAlign w:val="center"/>
            <w:hideMark/>
          </w:tcPr>
          <w:p w14:paraId="2A3A1B3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Выполнена</w:t>
            </w:r>
            <w:r w:rsidRPr="00EC71FE">
              <w:rPr>
                <w:rFonts w:ascii="Times New Roman" w:eastAsia="Times New Roman" w:hAnsi="Times New Roman" w:cs="Times New Roman"/>
                <w:sz w:val="24"/>
                <w:szCs w:val="24"/>
                <w:lang w:eastAsia="ru-RU"/>
              </w:rPr>
              <w:t xml:space="preserve"> коронарография всем пациентам с АГА и ТААА для выявления </w:t>
            </w:r>
            <w:proofErr w:type="spellStart"/>
            <w:r w:rsidRPr="00EC71FE">
              <w:rPr>
                <w:rFonts w:ascii="Times New Roman" w:eastAsia="Times New Roman" w:hAnsi="Times New Roman" w:cs="Times New Roman"/>
                <w:sz w:val="24"/>
                <w:szCs w:val="24"/>
                <w:lang w:eastAsia="ru-RU"/>
              </w:rPr>
              <w:t>гемодинамически</w:t>
            </w:r>
            <w:proofErr w:type="spellEnd"/>
            <w:r w:rsidRPr="00EC71FE">
              <w:rPr>
                <w:rFonts w:ascii="Times New Roman" w:eastAsia="Times New Roman" w:hAnsi="Times New Roman" w:cs="Times New Roman"/>
                <w:sz w:val="24"/>
                <w:szCs w:val="24"/>
                <w:lang w:eastAsia="ru-RU"/>
              </w:rPr>
              <w:t xml:space="preserve"> значимых стенозов коронарных артерий перед "открытым" хирургическим, </w:t>
            </w:r>
            <w:proofErr w:type="spellStart"/>
            <w:r w:rsidRPr="00EC71FE">
              <w:rPr>
                <w:rFonts w:ascii="Times New Roman" w:eastAsia="Times New Roman" w:hAnsi="Times New Roman" w:cs="Times New Roman"/>
                <w:sz w:val="24"/>
                <w:szCs w:val="24"/>
                <w:lang w:eastAsia="ru-RU"/>
              </w:rPr>
              <w:t>транскатетерным</w:t>
            </w:r>
            <w:proofErr w:type="spellEnd"/>
            <w:r w:rsidRPr="00EC71FE">
              <w:rPr>
                <w:rFonts w:ascii="Times New Roman" w:eastAsia="Times New Roman" w:hAnsi="Times New Roman" w:cs="Times New Roman"/>
                <w:sz w:val="24"/>
                <w:szCs w:val="24"/>
                <w:lang w:eastAsia="ru-RU"/>
              </w:rPr>
              <w:t xml:space="preserve"> или гибридным вмешательством на аорте мужчинам в возрасте старше 40 лет, </w:t>
            </w:r>
            <w:r w:rsidRPr="00EC71FE">
              <w:rPr>
                <w:rFonts w:ascii="Times New Roman" w:eastAsia="Times New Roman" w:hAnsi="Times New Roman" w:cs="Times New Roman"/>
                <w:sz w:val="24"/>
                <w:szCs w:val="24"/>
                <w:lang w:eastAsia="ru-RU"/>
              </w:rPr>
              <w:lastRenderedPageBreak/>
              <w:t>женщинам в постменопаузе, факторами риска или подтвержденной ИБС, операциями на корне аорты.</w:t>
            </w:r>
          </w:p>
        </w:tc>
        <w:tc>
          <w:tcPr>
            <w:tcW w:w="0" w:type="auto"/>
            <w:vAlign w:val="center"/>
            <w:hideMark/>
          </w:tcPr>
          <w:p w14:paraId="1233C5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ЕОК\РКО I C</w:t>
            </w:r>
          </w:p>
        </w:tc>
        <w:tc>
          <w:tcPr>
            <w:tcW w:w="0" w:type="auto"/>
            <w:vAlign w:val="center"/>
            <w:hideMark/>
          </w:tcPr>
          <w:p w14:paraId="6735773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092B627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606DD8E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5ED0A77B" w14:textId="77777777" w:rsidTr="00EC71FE">
        <w:trPr>
          <w:tblCellSpacing w:w="15" w:type="dxa"/>
        </w:trPr>
        <w:tc>
          <w:tcPr>
            <w:tcW w:w="0" w:type="auto"/>
            <w:vAlign w:val="center"/>
            <w:hideMark/>
          </w:tcPr>
          <w:p w14:paraId="291D641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11.</w:t>
            </w:r>
          </w:p>
        </w:tc>
        <w:tc>
          <w:tcPr>
            <w:tcW w:w="0" w:type="auto"/>
            <w:vAlign w:val="center"/>
            <w:hideMark/>
          </w:tcPr>
          <w:p w14:paraId="67953E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При отсутствии противопоказаний и независимо от причины </w:t>
            </w:r>
            <w:r w:rsidRPr="00EC71FE">
              <w:rPr>
                <w:rFonts w:ascii="Times New Roman" w:eastAsia="Times New Roman" w:hAnsi="Times New Roman" w:cs="Times New Roman"/>
                <w:b/>
                <w:bCs/>
                <w:sz w:val="24"/>
                <w:szCs w:val="24"/>
                <w:lang w:eastAsia="ru-RU"/>
              </w:rPr>
              <w:t>назначено</w:t>
            </w:r>
            <w:r w:rsidRPr="00EC71FE">
              <w:rPr>
                <w:rFonts w:ascii="Times New Roman" w:eastAsia="Times New Roman" w:hAnsi="Times New Roman" w:cs="Times New Roman"/>
                <w:sz w:val="24"/>
                <w:szCs w:val="24"/>
                <w:lang w:eastAsia="ru-RU"/>
              </w:rPr>
              <w:t xml:space="preserve"> применение бета-адреноблокаторов у пациентов с АГА и ТААА для достижения целевых показателей АД.</w:t>
            </w:r>
          </w:p>
        </w:tc>
        <w:tc>
          <w:tcPr>
            <w:tcW w:w="0" w:type="auto"/>
            <w:vAlign w:val="center"/>
            <w:hideMark/>
          </w:tcPr>
          <w:p w14:paraId="638558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ЕОК\РКО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 АКК и ААC </w:t>
            </w:r>
            <w:proofErr w:type="spellStart"/>
            <w:proofErr w:type="gramStart"/>
            <w:r w:rsidRPr="00EC71FE">
              <w:rPr>
                <w:rFonts w:ascii="Times New Roman" w:eastAsia="Times New Roman" w:hAnsi="Times New Roman" w:cs="Times New Roman"/>
                <w:sz w:val="24"/>
                <w:szCs w:val="24"/>
                <w:lang w:eastAsia="ru-RU"/>
              </w:rPr>
              <w:t>IIа</w:t>
            </w:r>
            <w:proofErr w:type="spellEnd"/>
            <w:proofErr w:type="gramEnd"/>
            <w:r w:rsidRPr="00EC71FE">
              <w:rPr>
                <w:rFonts w:ascii="Times New Roman" w:eastAsia="Times New Roman" w:hAnsi="Times New Roman" w:cs="Times New Roman"/>
                <w:sz w:val="24"/>
                <w:szCs w:val="24"/>
                <w:lang w:eastAsia="ru-RU"/>
              </w:rPr>
              <w:t xml:space="preserve"> С</w:t>
            </w:r>
          </w:p>
        </w:tc>
        <w:tc>
          <w:tcPr>
            <w:tcW w:w="0" w:type="auto"/>
            <w:vAlign w:val="center"/>
            <w:hideMark/>
          </w:tcPr>
          <w:p w14:paraId="0DAA08E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4F2543C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63A57D9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4A41D113" w14:textId="77777777" w:rsidTr="00EC71FE">
        <w:trPr>
          <w:tblCellSpacing w:w="15" w:type="dxa"/>
        </w:trPr>
        <w:tc>
          <w:tcPr>
            <w:tcW w:w="0" w:type="auto"/>
            <w:vAlign w:val="center"/>
            <w:hideMark/>
          </w:tcPr>
          <w:p w14:paraId="05B6036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12.</w:t>
            </w:r>
          </w:p>
        </w:tc>
        <w:tc>
          <w:tcPr>
            <w:tcW w:w="0" w:type="auto"/>
            <w:vAlign w:val="center"/>
            <w:hideMark/>
          </w:tcPr>
          <w:p w14:paraId="32AD91F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У пациентов с АГА, независимо от этиологии и при отсутствии противопоказаний, </w:t>
            </w:r>
            <w:r w:rsidRPr="00EC71FE">
              <w:rPr>
                <w:rFonts w:ascii="Times New Roman" w:eastAsia="Times New Roman" w:hAnsi="Times New Roman" w:cs="Times New Roman"/>
                <w:b/>
                <w:bCs/>
                <w:sz w:val="24"/>
                <w:szCs w:val="24"/>
                <w:lang w:eastAsia="ru-RU"/>
              </w:rPr>
              <w:t>назначена</w:t>
            </w:r>
            <w:r w:rsidRPr="00EC71FE">
              <w:rPr>
                <w:rFonts w:ascii="Times New Roman" w:eastAsia="Times New Roman" w:hAnsi="Times New Roman" w:cs="Times New Roman"/>
                <w:sz w:val="24"/>
                <w:szCs w:val="24"/>
                <w:lang w:eastAsia="ru-RU"/>
              </w:rPr>
              <w:t xml:space="preserve"> терапия антагонистами рецепторов ангиотензина II в дополнение к терапии бета-адреноблокаторами для достижения целевых показателей АД.</w:t>
            </w:r>
          </w:p>
        </w:tc>
        <w:tc>
          <w:tcPr>
            <w:tcW w:w="0" w:type="auto"/>
            <w:vAlign w:val="center"/>
            <w:hideMark/>
          </w:tcPr>
          <w:p w14:paraId="47C45FE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ЕОК\РКО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 АКК и ААC </w:t>
            </w:r>
            <w:proofErr w:type="spellStart"/>
            <w:proofErr w:type="gramStart"/>
            <w:r w:rsidRPr="00EC71FE">
              <w:rPr>
                <w:rFonts w:ascii="Times New Roman" w:eastAsia="Times New Roman" w:hAnsi="Times New Roman" w:cs="Times New Roman"/>
                <w:sz w:val="24"/>
                <w:szCs w:val="24"/>
                <w:lang w:eastAsia="ru-RU"/>
              </w:rPr>
              <w:t>IIа</w:t>
            </w:r>
            <w:proofErr w:type="spellEnd"/>
            <w:proofErr w:type="gramEnd"/>
            <w:r w:rsidRPr="00EC71FE">
              <w:rPr>
                <w:rFonts w:ascii="Times New Roman" w:eastAsia="Times New Roman" w:hAnsi="Times New Roman" w:cs="Times New Roman"/>
                <w:sz w:val="24"/>
                <w:szCs w:val="24"/>
                <w:lang w:eastAsia="ru-RU"/>
              </w:rPr>
              <w:t xml:space="preserve"> С</w:t>
            </w:r>
          </w:p>
        </w:tc>
        <w:tc>
          <w:tcPr>
            <w:tcW w:w="0" w:type="auto"/>
            <w:vAlign w:val="center"/>
            <w:hideMark/>
          </w:tcPr>
          <w:p w14:paraId="53A0183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w:t>
            </w:r>
          </w:p>
        </w:tc>
        <w:tc>
          <w:tcPr>
            <w:tcW w:w="0" w:type="auto"/>
            <w:vAlign w:val="center"/>
            <w:hideMark/>
          </w:tcPr>
          <w:p w14:paraId="3FCD635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w:t>
            </w:r>
          </w:p>
        </w:tc>
        <w:tc>
          <w:tcPr>
            <w:tcW w:w="0" w:type="auto"/>
            <w:vAlign w:val="center"/>
            <w:hideMark/>
          </w:tcPr>
          <w:p w14:paraId="4568383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434AEDD2" w14:textId="77777777" w:rsidTr="00EC71FE">
        <w:trPr>
          <w:tblCellSpacing w:w="15" w:type="dxa"/>
        </w:trPr>
        <w:tc>
          <w:tcPr>
            <w:tcW w:w="0" w:type="auto"/>
            <w:vAlign w:val="center"/>
            <w:hideMark/>
          </w:tcPr>
          <w:p w14:paraId="59FEB51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13.</w:t>
            </w:r>
          </w:p>
        </w:tc>
        <w:tc>
          <w:tcPr>
            <w:tcW w:w="0" w:type="auto"/>
            <w:vAlign w:val="center"/>
            <w:hideMark/>
          </w:tcPr>
          <w:p w14:paraId="1B7648D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Назначена терапия</w:t>
            </w:r>
            <w:r w:rsidRPr="00EC71FE">
              <w:rPr>
                <w:rFonts w:ascii="Times New Roman" w:eastAsia="Times New Roman" w:hAnsi="Times New Roman" w:cs="Times New Roman"/>
                <w:sz w:val="24"/>
                <w:szCs w:val="24"/>
                <w:lang w:eastAsia="ru-RU"/>
              </w:rPr>
              <w:t xml:space="preserve"> ингибиторами ГМГ-</w:t>
            </w:r>
            <w:proofErr w:type="spellStart"/>
            <w:r w:rsidRPr="00EC71FE">
              <w:rPr>
                <w:rFonts w:ascii="Times New Roman" w:eastAsia="Times New Roman" w:hAnsi="Times New Roman" w:cs="Times New Roman"/>
                <w:sz w:val="24"/>
                <w:szCs w:val="24"/>
                <w:lang w:eastAsia="ru-RU"/>
              </w:rPr>
              <w:t>КоА</w:t>
            </w:r>
            <w:proofErr w:type="spellEnd"/>
            <w:r w:rsidRPr="00EC71FE">
              <w:rPr>
                <w:rFonts w:ascii="Times New Roman" w:eastAsia="Times New Roman" w:hAnsi="Times New Roman" w:cs="Times New Roman"/>
                <w:sz w:val="24"/>
                <w:szCs w:val="24"/>
                <w:lang w:eastAsia="ru-RU"/>
              </w:rPr>
              <w:t xml:space="preserve">-редуктазы умеренной или высокой интенсивности пациентам с АГА и </w:t>
            </w:r>
            <w:proofErr w:type="gramStart"/>
            <w:r w:rsidRPr="00EC71FE">
              <w:rPr>
                <w:rFonts w:ascii="Times New Roman" w:eastAsia="Times New Roman" w:hAnsi="Times New Roman" w:cs="Times New Roman"/>
                <w:sz w:val="24"/>
                <w:szCs w:val="24"/>
                <w:lang w:eastAsia="ru-RU"/>
              </w:rPr>
              <w:t>ТААА</w:t>
            </w:r>
            <w:proofErr w:type="gramEnd"/>
            <w:r w:rsidRPr="00EC71FE">
              <w:rPr>
                <w:rFonts w:ascii="Times New Roman" w:eastAsia="Times New Roman" w:hAnsi="Times New Roman" w:cs="Times New Roman"/>
                <w:sz w:val="24"/>
                <w:szCs w:val="24"/>
                <w:lang w:eastAsia="ru-RU"/>
              </w:rPr>
              <w:t xml:space="preserve"> и наличием атеросклероза по данным визуализации или при наличии клинических признаков атеросклероза.</w:t>
            </w:r>
          </w:p>
        </w:tc>
        <w:tc>
          <w:tcPr>
            <w:tcW w:w="0" w:type="auto"/>
            <w:vAlign w:val="center"/>
            <w:hideMark/>
          </w:tcPr>
          <w:p w14:paraId="23D521E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ЕОК\РКО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 АКК и ААC </w:t>
            </w:r>
            <w:proofErr w:type="spellStart"/>
            <w:proofErr w:type="gramStart"/>
            <w:r w:rsidRPr="00EC71FE">
              <w:rPr>
                <w:rFonts w:ascii="Times New Roman" w:eastAsia="Times New Roman" w:hAnsi="Times New Roman" w:cs="Times New Roman"/>
                <w:sz w:val="24"/>
                <w:szCs w:val="24"/>
                <w:lang w:eastAsia="ru-RU"/>
              </w:rPr>
              <w:t>IIа</w:t>
            </w:r>
            <w:proofErr w:type="spellEnd"/>
            <w:proofErr w:type="gramEnd"/>
            <w:r w:rsidRPr="00EC71FE">
              <w:rPr>
                <w:rFonts w:ascii="Times New Roman" w:eastAsia="Times New Roman" w:hAnsi="Times New Roman" w:cs="Times New Roman"/>
                <w:sz w:val="24"/>
                <w:szCs w:val="24"/>
                <w:lang w:eastAsia="ru-RU"/>
              </w:rPr>
              <w:t xml:space="preserve"> С</w:t>
            </w:r>
          </w:p>
        </w:tc>
        <w:tc>
          <w:tcPr>
            <w:tcW w:w="0" w:type="auto"/>
            <w:vAlign w:val="center"/>
            <w:hideMark/>
          </w:tcPr>
          <w:p w14:paraId="4282141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1349EEF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1661DC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716AD27B" w14:textId="77777777" w:rsidTr="00EC71FE">
        <w:trPr>
          <w:tblCellSpacing w:w="15" w:type="dxa"/>
        </w:trPr>
        <w:tc>
          <w:tcPr>
            <w:tcW w:w="0" w:type="auto"/>
            <w:vAlign w:val="center"/>
            <w:hideMark/>
          </w:tcPr>
          <w:p w14:paraId="2C926D1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14.</w:t>
            </w:r>
          </w:p>
        </w:tc>
        <w:tc>
          <w:tcPr>
            <w:tcW w:w="0" w:type="auto"/>
            <w:vAlign w:val="center"/>
            <w:hideMark/>
          </w:tcPr>
          <w:p w14:paraId="086F5F4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Пациентам с атеросклеротическим генезом АГА или ТААА и наличием атероматоза аорты или пенетрирующих атеросклеротических язв </w:t>
            </w:r>
            <w:r w:rsidRPr="00EC71FE">
              <w:rPr>
                <w:rFonts w:ascii="Times New Roman" w:eastAsia="Times New Roman" w:hAnsi="Times New Roman" w:cs="Times New Roman"/>
                <w:b/>
                <w:bCs/>
                <w:sz w:val="24"/>
                <w:szCs w:val="24"/>
                <w:lang w:eastAsia="ru-RU"/>
              </w:rPr>
              <w:t>назначены</w:t>
            </w:r>
            <w:r w:rsidRPr="00EC71FE">
              <w:rPr>
                <w:rFonts w:ascii="Times New Roman" w:eastAsia="Times New Roman" w:hAnsi="Times New Roman" w:cs="Times New Roman"/>
                <w:sz w:val="24"/>
                <w:szCs w:val="24"/>
                <w:lang w:eastAsia="ru-RU"/>
              </w:rPr>
              <w:t xml:space="preserve"> низкие дозы ацетилсалициловой кислоты** при отсутствии противопоказаний.</w:t>
            </w:r>
          </w:p>
        </w:tc>
        <w:tc>
          <w:tcPr>
            <w:tcW w:w="0" w:type="auto"/>
            <w:vAlign w:val="center"/>
            <w:hideMark/>
          </w:tcPr>
          <w:p w14:paraId="33A7C7F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ЕОК\РКО </w:t>
            </w:r>
            <w:proofErr w:type="spellStart"/>
            <w:r w:rsidRPr="00EC71FE">
              <w:rPr>
                <w:rFonts w:ascii="Times New Roman" w:eastAsia="Times New Roman" w:hAnsi="Times New Roman" w:cs="Times New Roman"/>
                <w:sz w:val="24"/>
                <w:szCs w:val="24"/>
                <w:lang w:eastAsia="ru-RU"/>
              </w:rPr>
              <w:t>IIа</w:t>
            </w:r>
            <w:proofErr w:type="spellEnd"/>
            <w:r w:rsidRPr="00EC71FE">
              <w:rPr>
                <w:rFonts w:ascii="Times New Roman" w:eastAsia="Times New Roman" w:hAnsi="Times New Roman" w:cs="Times New Roman"/>
                <w:sz w:val="24"/>
                <w:szCs w:val="24"/>
                <w:lang w:eastAsia="ru-RU"/>
              </w:rPr>
              <w:t xml:space="preserve"> C, АКК и ААC </w:t>
            </w:r>
            <w:proofErr w:type="spellStart"/>
            <w:proofErr w:type="gramStart"/>
            <w:r w:rsidRPr="00EC71FE">
              <w:rPr>
                <w:rFonts w:ascii="Times New Roman" w:eastAsia="Times New Roman" w:hAnsi="Times New Roman" w:cs="Times New Roman"/>
                <w:sz w:val="24"/>
                <w:szCs w:val="24"/>
                <w:lang w:eastAsia="ru-RU"/>
              </w:rPr>
              <w:t>IIa</w:t>
            </w:r>
            <w:proofErr w:type="spellEnd"/>
            <w:proofErr w:type="gramEnd"/>
            <w:r w:rsidRPr="00EC71FE">
              <w:rPr>
                <w:rFonts w:ascii="Times New Roman" w:eastAsia="Times New Roman" w:hAnsi="Times New Roman" w:cs="Times New Roman"/>
                <w:sz w:val="24"/>
                <w:szCs w:val="24"/>
                <w:lang w:eastAsia="ru-RU"/>
              </w:rPr>
              <w:t xml:space="preserve"> С</w:t>
            </w:r>
          </w:p>
        </w:tc>
        <w:tc>
          <w:tcPr>
            <w:tcW w:w="0" w:type="auto"/>
            <w:vAlign w:val="center"/>
            <w:hideMark/>
          </w:tcPr>
          <w:p w14:paraId="46AE40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25EDEB3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33662A2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674A4682" w14:textId="77777777" w:rsidTr="00EC71FE">
        <w:trPr>
          <w:tblCellSpacing w:w="15" w:type="dxa"/>
        </w:trPr>
        <w:tc>
          <w:tcPr>
            <w:tcW w:w="0" w:type="auto"/>
            <w:vAlign w:val="center"/>
            <w:hideMark/>
          </w:tcPr>
          <w:p w14:paraId="2A19B61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15.</w:t>
            </w:r>
          </w:p>
        </w:tc>
        <w:tc>
          <w:tcPr>
            <w:tcW w:w="0" w:type="auto"/>
            <w:vAlign w:val="center"/>
            <w:hideMark/>
          </w:tcPr>
          <w:p w14:paraId="376C53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Выполнено</w:t>
            </w:r>
            <w:r w:rsidRPr="00EC71FE">
              <w:rPr>
                <w:rFonts w:ascii="Times New Roman" w:eastAsia="Times New Roman" w:hAnsi="Times New Roman" w:cs="Times New Roman"/>
                <w:sz w:val="24"/>
                <w:szCs w:val="24"/>
                <w:lang w:eastAsia="ru-RU"/>
              </w:rPr>
              <w:t xml:space="preserve"> открытое или эндоваскулярное вмешательство (см. текст рекомендаций) на грудной и торакоабдоминальной аорте у пациента с </w:t>
            </w:r>
            <w:proofErr w:type="spellStart"/>
            <w:r w:rsidRPr="00EC71FE">
              <w:rPr>
                <w:rFonts w:ascii="Times New Roman" w:eastAsia="Times New Roman" w:hAnsi="Times New Roman" w:cs="Times New Roman"/>
                <w:sz w:val="24"/>
                <w:szCs w:val="24"/>
                <w:lang w:eastAsia="ru-RU"/>
              </w:rPr>
              <w:t>симптомной</w:t>
            </w:r>
            <w:proofErr w:type="spellEnd"/>
            <w:r w:rsidRPr="00EC71FE">
              <w:rPr>
                <w:rFonts w:ascii="Times New Roman" w:eastAsia="Times New Roman" w:hAnsi="Times New Roman" w:cs="Times New Roman"/>
                <w:sz w:val="24"/>
                <w:szCs w:val="24"/>
                <w:lang w:eastAsia="ru-RU"/>
              </w:rPr>
              <w:t xml:space="preserve"> АГА и/или ТААА, а также при превышении диаметров аорты показаний указанных для конкретной категории пациентов в случае отсутствия противопоказаний.</w:t>
            </w:r>
          </w:p>
        </w:tc>
        <w:tc>
          <w:tcPr>
            <w:tcW w:w="0" w:type="auto"/>
            <w:vAlign w:val="center"/>
            <w:hideMark/>
          </w:tcPr>
          <w:p w14:paraId="51BBBFE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C, АКК и ААC I С</w:t>
            </w:r>
          </w:p>
        </w:tc>
        <w:tc>
          <w:tcPr>
            <w:tcW w:w="0" w:type="auto"/>
            <w:vAlign w:val="center"/>
            <w:hideMark/>
          </w:tcPr>
          <w:p w14:paraId="2ABD6C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3FF114C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1EB6D6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79FDFF8E" w14:textId="77777777" w:rsidTr="00EC71FE">
        <w:trPr>
          <w:tblCellSpacing w:w="15" w:type="dxa"/>
        </w:trPr>
        <w:tc>
          <w:tcPr>
            <w:tcW w:w="0" w:type="auto"/>
            <w:vAlign w:val="center"/>
            <w:hideMark/>
          </w:tcPr>
          <w:p w14:paraId="277FE72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16.</w:t>
            </w:r>
          </w:p>
        </w:tc>
        <w:tc>
          <w:tcPr>
            <w:tcW w:w="0" w:type="auto"/>
            <w:vAlign w:val="center"/>
            <w:hideMark/>
          </w:tcPr>
          <w:p w14:paraId="70D4B68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Выполнена</w:t>
            </w:r>
            <w:r w:rsidRPr="00EC71FE">
              <w:rPr>
                <w:rFonts w:ascii="Times New Roman" w:eastAsia="Times New Roman" w:hAnsi="Times New Roman" w:cs="Times New Roman"/>
                <w:sz w:val="24"/>
                <w:szCs w:val="24"/>
                <w:lang w:eastAsia="ru-RU"/>
              </w:rPr>
              <w:t xml:space="preserve">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в течение 2-4 недель после вмешательства на грудной аорте, затем через 6 и 12 месяцев, затем ежегодно.</w:t>
            </w:r>
          </w:p>
        </w:tc>
        <w:tc>
          <w:tcPr>
            <w:tcW w:w="0" w:type="auto"/>
            <w:vAlign w:val="center"/>
            <w:hideMark/>
          </w:tcPr>
          <w:p w14:paraId="2B6AA18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ЕОК\РКО I С</w:t>
            </w:r>
          </w:p>
        </w:tc>
        <w:tc>
          <w:tcPr>
            <w:tcW w:w="0" w:type="auto"/>
            <w:vAlign w:val="center"/>
            <w:hideMark/>
          </w:tcPr>
          <w:p w14:paraId="34C354B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4496C64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67426A8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r w:rsidR="00EC71FE" w:rsidRPr="00EC71FE" w14:paraId="253E346E" w14:textId="77777777" w:rsidTr="00EC71FE">
        <w:trPr>
          <w:tblCellSpacing w:w="15" w:type="dxa"/>
        </w:trPr>
        <w:tc>
          <w:tcPr>
            <w:tcW w:w="0" w:type="auto"/>
            <w:vAlign w:val="center"/>
            <w:hideMark/>
          </w:tcPr>
          <w:p w14:paraId="2041D91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17.</w:t>
            </w:r>
          </w:p>
        </w:tc>
        <w:tc>
          <w:tcPr>
            <w:tcW w:w="0" w:type="auto"/>
            <w:vAlign w:val="center"/>
            <w:hideMark/>
          </w:tcPr>
          <w:p w14:paraId="1932B7A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Выполнено</w:t>
            </w:r>
            <w:r w:rsidRPr="00EC71FE">
              <w:rPr>
                <w:rFonts w:ascii="Times New Roman" w:eastAsia="Times New Roman" w:hAnsi="Times New Roman" w:cs="Times New Roman"/>
                <w:sz w:val="24"/>
                <w:szCs w:val="24"/>
                <w:lang w:eastAsia="ru-RU"/>
              </w:rPr>
              <w:t xml:space="preserve"> определение скорости расширения аорты у пациентов с расширенной грудной аортой выполнять визуализацию каждые 6–12 месяцев в динамике (в зависимости от индивидуальной анатомии с помощью ТТ-</w:t>
            </w:r>
            <w:proofErr w:type="spellStart"/>
            <w:r w:rsidRPr="00EC71FE">
              <w:rPr>
                <w:rFonts w:ascii="Times New Roman" w:eastAsia="Times New Roman" w:hAnsi="Times New Roman" w:cs="Times New Roman"/>
                <w:sz w:val="24"/>
                <w:szCs w:val="24"/>
                <w:lang w:eastAsia="ru-RU"/>
              </w:rPr>
              <w:t>ЭхоКГ</w:t>
            </w:r>
            <w:proofErr w:type="spellEnd"/>
            <w:r w:rsidRPr="00EC71FE">
              <w:rPr>
                <w:rFonts w:ascii="Times New Roman" w:eastAsia="Times New Roman" w:hAnsi="Times New Roman" w:cs="Times New Roman"/>
                <w:sz w:val="24"/>
                <w:szCs w:val="24"/>
                <w:lang w:eastAsia="ru-RU"/>
              </w:rPr>
              <w:t xml:space="preserve">, КТА грудной аорты или МРА </w:t>
            </w:r>
            <w:r w:rsidRPr="00EC71FE">
              <w:rPr>
                <w:rFonts w:ascii="Times New Roman" w:eastAsia="Times New Roman" w:hAnsi="Times New Roman" w:cs="Times New Roman"/>
                <w:sz w:val="24"/>
                <w:szCs w:val="24"/>
                <w:lang w:eastAsia="ru-RU"/>
              </w:rPr>
              <w:lastRenderedPageBreak/>
              <w:t>грудной аорты); если размер аорты стабилен выполнение контрольной визуализации рекомендуется каждые 6–24 месяца (в зависимости от диаметра аорты).</w:t>
            </w:r>
          </w:p>
        </w:tc>
        <w:tc>
          <w:tcPr>
            <w:tcW w:w="0" w:type="auto"/>
            <w:vAlign w:val="center"/>
            <w:hideMark/>
          </w:tcPr>
          <w:p w14:paraId="49BC492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xml:space="preserve">ЕОК\РКО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 АКК и ААС </w:t>
            </w:r>
            <w:proofErr w:type="spellStart"/>
            <w:r w:rsidRPr="00EC71FE">
              <w:rPr>
                <w:rFonts w:ascii="Times New Roman" w:eastAsia="Times New Roman" w:hAnsi="Times New Roman" w:cs="Times New Roman"/>
                <w:sz w:val="24"/>
                <w:szCs w:val="24"/>
                <w:lang w:eastAsia="ru-RU"/>
              </w:rPr>
              <w:t>IIa</w:t>
            </w:r>
            <w:proofErr w:type="spellEnd"/>
            <w:r w:rsidRPr="00EC71FE">
              <w:rPr>
                <w:rFonts w:ascii="Times New Roman" w:eastAsia="Times New Roman" w:hAnsi="Times New Roman" w:cs="Times New Roman"/>
                <w:sz w:val="24"/>
                <w:szCs w:val="24"/>
                <w:lang w:eastAsia="ru-RU"/>
              </w:rPr>
              <w:t xml:space="preserve"> C</w:t>
            </w:r>
          </w:p>
        </w:tc>
        <w:tc>
          <w:tcPr>
            <w:tcW w:w="0" w:type="auto"/>
            <w:vAlign w:val="center"/>
            <w:hideMark/>
          </w:tcPr>
          <w:p w14:paraId="574F1B9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w:t>
            </w:r>
          </w:p>
        </w:tc>
        <w:tc>
          <w:tcPr>
            <w:tcW w:w="0" w:type="auto"/>
            <w:vAlign w:val="center"/>
            <w:hideMark/>
          </w:tcPr>
          <w:p w14:paraId="10E208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4A75D37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да/нет</w:t>
            </w:r>
          </w:p>
        </w:tc>
      </w:tr>
    </w:tbl>
    <w:p w14:paraId="5E6E1C4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
    <w:p w14:paraId="413FB219"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Список литературы</w:t>
      </w:r>
    </w:p>
    <w:p w14:paraId="43A04EE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Hiratzka LF, Bakris GL, Beckman JA, et al. 2010 ACCF/AHA/AATS/ACR/ASA/SCA/SCAI/SIR/STS/SVM Guidelines for the Diagnosis and Management of Patients With Thoracic Aortic Disease.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2010;55(14</w:t>
      </w:r>
      <w:proofErr w:type="gramStart"/>
      <w:r w:rsidRPr="00EC71FE">
        <w:rPr>
          <w:rFonts w:ascii="Times New Roman" w:eastAsia="Times New Roman" w:hAnsi="Times New Roman" w:cs="Times New Roman"/>
          <w:sz w:val="24"/>
          <w:szCs w:val="24"/>
          <w:lang w:eastAsia="ru-RU"/>
        </w:rPr>
        <w:t>):e</w:t>
      </w:r>
      <w:proofErr w:type="gramEnd"/>
      <w:r w:rsidRPr="00EC71FE">
        <w:rPr>
          <w:rFonts w:ascii="Times New Roman" w:eastAsia="Times New Roman" w:hAnsi="Times New Roman" w:cs="Times New Roman"/>
          <w:sz w:val="24"/>
          <w:szCs w:val="24"/>
          <w:lang w:eastAsia="ru-RU"/>
        </w:rPr>
        <w:t>27-e129. doi:10.1016/j.jacc.2010.02.015</w:t>
      </w:r>
    </w:p>
    <w:p w14:paraId="780014B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Vapnik JS, Kim JB, Isselbacher EM, et al. Characteristics and Outcomes of Ascending Versus Descending Thoracic Aortic Aneurysms.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2016;117(10):1683-1690.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.2016.02.048</w:t>
      </w:r>
    </w:p>
    <w:p w14:paraId="362782A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Иртюга</w:t>
      </w:r>
      <w:proofErr w:type="spellEnd"/>
      <w:r w:rsidRPr="00EC71FE">
        <w:rPr>
          <w:rFonts w:ascii="Times New Roman" w:eastAsia="Times New Roman" w:hAnsi="Times New Roman" w:cs="Times New Roman"/>
          <w:sz w:val="24"/>
          <w:szCs w:val="24"/>
          <w:lang w:eastAsia="ru-RU"/>
        </w:rPr>
        <w:t xml:space="preserve"> О.Б., Гаврилюк Н.Д., </w:t>
      </w:r>
      <w:proofErr w:type="spellStart"/>
      <w:r w:rsidRPr="00EC71FE">
        <w:rPr>
          <w:rFonts w:ascii="Times New Roman" w:eastAsia="Times New Roman" w:hAnsi="Times New Roman" w:cs="Times New Roman"/>
          <w:sz w:val="24"/>
          <w:szCs w:val="24"/>
          <w:lang w:eastAsia="ru-RU"/>
        </w:rPr>
        <w:t>Воронкина</w:t>
      </w:r>
      <w:proofErr w:type="spellEnd"/>
      <w:r w:rsidRPr="00EC71FE">
        <w:rPr>
          <w:rFonts w:ascii="Times New Roman" w:eastAsia="Times New Roman" w:hAnsi="Times New Roman" w:cs="Times New Roman"/>
          <w:sz w:val="24"/>
          <w:szCs w:val="24"/>
          <w:lang w:eastAsia="ru-RU"/>
        </w:rPr>
        <w:t xml:space="preserve"> И.В., Успенский В.Е., </w:t>
      </w:r>
      <w:proofErr w:type="spellStart"/>
      <w:r w:rsidRPr="00EC71FE">
        <w:rPr>
          <w:rFonts w:ascii="Times New Roman" w:eastAsia="Times New Roman" w:hAnsi="Times New Roman" w:cs="Times New Roman"/>
          <w:sz w:val="24"/>
          <w:szCs w:val="24"/>
          <w:lang w:eastAsia="ru-RU"/>
        </w:rPr>
        <w:t>Малашичева</w:t>
      </w:r>
      <w:proofErr w:type="spellEnd"/>
      <w:r w:rsidRPr="00EC71FE">
        <w:rPr>
          <w:rFonts w:ascii="Times New Roman" w:eastAsia="Times New Roman" w:hAnsi="Times New Roman" w:cs="Times New Roman"/>
          <w:sz w:val="24"/>
          <w:szCs w:val="24"/>
          <w:lang w:eastAsia="ru-RU"/>
        </w:rPr>
        <w:t xml:space="preserve"> А.Б., Моисеева О.М. Механизмы формирования аневризмы восходящего отдела аорты различной этиологии. Российский кардиологический журнал. 2013;18(1):14-18.</w:t>
      </w:r>
    </w:p>
    <w:p w14:paraId="24CD0AB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Irtyuga O, Kopanitsa G, Kostareva A, et al. Application of Machine Learning Methods to Analyze Occurrence and Clinical Features of Ascending Aortic Dilatation in Patients with and without Bicuspid Aortic Valve.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Pers</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2022;12(5):794. doi:10.3390/jpm12050794</w:t>
      </w:r>
    </w:p>
    <w:p w14:paraId="6921604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Пугина</w:t>
      </w:r>
      <w:proofErr w:type="spellEnd"/>
      <w:r w:rsidRPr="00EC71FE">
        <w:rPr>
          <w:rFonts w:ascii="Times New Roman" w:eastAsia="Times New Roman" w:hAnsi="Times New Roman" w:cs="Times New Roman"/>
          <w:sz w:val="24"/>
          <w:szCs w:val="24"/>
          <w:lang w:eastAsia="ru-RU"/>
        </w:rPr>
        <w:t xml:space="preserve"> М.Ю., Гареев Д.А., Коржова М.А.,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xml:space="preserve">. Патоморфологические особенности осложнений у пациентов с </w:t>
      </w:r>
      <w:proofErr w:type="spellStart"/>
      <w:r w:rsidRPr="00EC71FE">
        <w:rPr>
          <w:rFonts w:ascii="Times New Roman" w:eastAsia="Times New Roman" w:hAnsi="Times New Roman" w:cs="Times New Roman"/>
          <w:sz w:val="24"/>
          <w:szCs w:val="24"/>
          <w:lang w:eastAsia="ru-RU"/>
        </w:rPr>
        <w:t>бикуспидальным</w:t>
      </w:r>
      <w:proofErr w:type="spellEnd"/>
      <w:r w:rsidRPr="00EC71FE">
        <w:rPr>
          <w:rFonts w:ascii="Times New Roman" w:eastAsia="Times New Roman" w:hAnsi="Times New Roman" w:cs="Times New Roman"/>
          <w:sz w:val="24"/>
          <w:szCs w:val="24"/>
          <w:lang w:eastAsia="ru-RU"/>
        </w:rPr>
        <w:t xml:space="preserve"> аортальным клапаном. Южно-Российский журнал терапевтической практики. 2023;4(3):62-69.</w:t>
      </w:r>
    </w:p>
    <w:p w14:paraId="4077746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Pinard A, Jones GT, Milewicz DM. Genetics of Thoracic and Abdominal Aortic Diseases. </w:t>
      </w:r>
      <w:proofErr w:type="spellStart"/>
      <w:r w:rsidRPr="00EC71FE">
        <w:rPr>
          <w:rFonts w:ascii="Times New Roman" w:eastAsia="Times New Roman" w:hAnsi="Times New Roman" w:cs="Times New Roman"/>
          <w:sz w:val="24"/>
          <w:szCs w:val="24"/>
          <w:lang w:eastAsia="ru-RU"/>
        </w:rPr>
        <w:t>Circ</w:t>
      </w:r>
      <w:proofErr w:type="spellEnd"/>
      <w:r w:rsidRPr="00EC71FE">
        <w:rPr>
          <w:rFonts w:ascii="Times New Roman" w:eastAsia="Times New Roman" w:hAnsi="Times New Roman" w:cs="Times New Roman"/>
          <w:sz w:val="24"/>
          <w:szCs w:val="24"/>
          <w:lang w:eastAsia="ru-RU"/>
        </w:rPr>
        <w:t xml:space="preserve"> Res. 2019;124(4):588-606. doi:10.1161/CIRCRESAHA.118.312436</w:t>
      </w:r>
    </w:p>
    <w:p w14:paraId="41B9BA3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Thakker PD, Braverman AC. Cardiogenetics: genetic testing in the diagnosis and management of patients with aortic disease. </w:t>
      </w:r>
      <w:r w:rsidRPr="00EC71FE">
        <w:rPr>
          <w:rFonts w:ascii="Times New Roman" w:eastAsia="Times New Roman" w:hAnsi="Times New Roman" w:cs="Times New Roman"/>
          <w:sz w:val="24"/>
          <w:szCs w:val="24"/>
          <w:lang w:eastAsia="ru-RU"/>
        </w:rPr>
        <w:t>Heart. 2021;107(8):619-626. doi:10.1136/heartjnl-2020-317036</w:t>
      </w:r>
    </w:p>
    <w:p w14:paraId="0D2969D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Upchurch GR, Escobar GA, Azizzadeh A, et al. Society for Vascular Surgery clinical practice guidelines of thoracic endovascular aortic repair for descending thoracic aortic aneurysms.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2021;73(1):55S-83S.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.2020.05.076</w:t>
      </w:r>
    </w:p>
    <w:p w14:paraId="08CDDD6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Albornoz G, Coady MA, Roberts M, et al. Familial Thoracic Aortic Aneurysms and Dissections—Incidence, Modes of Inheritance, and Phenotypic Patterns.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2006;82(4):1400-1405.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.2006.04.098</w:t>
      </w:r>
    </w:p>
    <w:p w14:paraId="5CB3AE2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Иртюга</w:t>
      </w:r>
      <w:proofErr w:type="spellEnd"/>
      <w:r w:rsidRPr="00EC71FE">
        <w:rPr>
          <w:rFonts w:ascii="Times New Roman" w:eastAsia="Times New Roman" w:hAnsi="Times New Roman" w:cs="Times New Roman"/>
          <w:sz w:val="24"/>
          <w:szCs w:val="24"/>
          <w:lang w:eastAsia="ru-RU"/>
        </w:rPr>
        <w:t xml:space="preserve"> О.Б, </w:t>
      </w:r>
      <w:proofErr w:type="spellStart"/>
      <w:r w:rsidRPr="00EC71FE">
        <w:rPr>
          <w:rFonts w:ascii="Times New Roman" w:eastAsia="Times New Roman" w:hAnsi="Times New Roman" w:cs="Times New Roman"/>
          <w:sz w:val="24"/>
          <w:szCs w:val="24"/>
          <w:lang w:eastAsia="ru-RU"/>
        </w:rPr>
        <w:t>Фрейлихман</w:t>
      </w:r>
      <w:proofErr w:type="spellEnd"/>
      <w:r w:rsidRPr="00EC71FE">
        <w:rPr>
          <w:rFonts w:ascii="Times New Roman" w:eastAsia="Times New Roman" w:hAnsi="Times New Roman" w:cs="Times New Roman"/>
          <w:sz w:val="24"/>
          <w:szCs w:val="24"/>
          <w:lang w:eastAsia="ru-RU"/>
        </w:rPr>
        <w:t xml:space="preserve"> О.А., Кривоносов Д.С.,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Роль гена NOTCH1 в формировании аневризмы аорты. Российский кардиологический журнал. 2018;23(7):53-59.</w:t>
      </w:r>
    </w:p>
    <w:p w14:paraId="742C0F8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Krüger T, Oikonomou A, Schibilsky D, et al. Aortic elongation and the risk for dissection: the Tübingen Aortic Pathoanatomy (TAIPAN) project†.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2017;51(6):1119-1126.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/ezx005</w:t>
      </w:r>
    </w:p>
    <w:p w14:paraId="595CFC0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Lescan M, Veseli K, Oikonomou A, et al. Aortic Elongation and Stanford B Dissection: The Tübingen Aortic Pathoanatomy (TAIPAN) Project. European Journal of Vascular and Endovascular Surgery. 2017;54(2):164-169. doi:10.1016/j.ejvs.2017.05.017</w:t>
      </w:r>
    </w:p>
    <w:p w14:paraId="5F3D326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lastRenderedPageBreak/>
        <w:t>Иртюга</w:t>
      </w:r>
      <w:proofErr w:type="spellEnd"/>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О</w:t>
      </w:r>
      <w:r w:rsidRPr="00EC71FE">
        <w:rPr>
          <w:rFonts w:ascii="Times New Roman" w:eastAsia="Times New Roman" w:hAnsi="Times New Roman" w:cs="Times New Roman"/>
          <w:sz w:val="24"/>
          <w:szCs w:val="24"/>
          <w:lang w:val="en-US" w:eastAsia="ru-RU"/>
        </w:rPr>
        <w:t>.</w:t>
      </w:r>
      <w:r w:rsidRPr="00EC71FE">
        <w:rPr>
          <w:rFonts w:ascii="Times New Roman" w:eastAsia="Times New Roman" w:hAnsi="Times New Roman" w:cs="Times New Roman"/>
          <w:sz w:val="24"/>
          <w:szCs w:val="24"/>
          <w:lang w:eastAsia="ru-RU"/>
        </w:rPr>
        <w:t>Б</w:t>
      </w:r>
      <w:r w:rsidRPr="00EC71FE">
        <w:rPr>
          <w:rFonts w:ascii="Times New Roman" w:eastAsia="Times New Roman" w:hAnsi="Times New Roman" w:cs="Times New Roman"/>
          <w:sz w:val="24"/>
          <w:szCs w:val="24"/>
          <w:lang w:val="en-US" w:eastAsia="ru-RU"/>
        </w:rPr>
        <w:t xml:space="preserve">., </w:t>
      </w:r>
      <w:proofErr w:type="spellStart"/>
      <w:r w:rsidRPr="00EC71FE">
        <w:rPr>
          <w:rFonts w:ascii="Times New Roman" w:eastAsia="Times New Roman" w:hAnsi="Times New Roman" w:cs="Times New Roman"/>
          <w:sz w:val="24"/>
          <w:szCs w:val="24"/>
          <w:lang w:eastAsia="ru-RU"/>
        </w:rPr>
        <w:t>Воронкина</w:t>
      </w:r>
      <w:proofErr w:type="spellEnd"/>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И</w:t>
      </w:r>
      <w:r w:rsidRPr="00EC71FE">
        <w:rPr>
          <w:rFonts w:ascii="Times New Roman" w:eastAsia="Times New Roman" w:hAnsi="Times New Roman" w:cs="Times New Roman"/>
          <w:sz w:val="24"/>
          <w:szCs w:val="24"/>
          <w:lang w:val="en-US" w:eastAsia="ru-RU"/>
        </w:rPr>
        <w:t>.</w:t>
      </w:r>
      <w:r w:rsidRPr="00EC71FE">
        <w:rPr>
          <w:rFonts w:ascii="Times New Roman" w:eastAsia="Times New Roman" w:hAnsi="Times New Roman" w:cs="Times New Roman"/>
          <w:sz w:val="24"/>
          <w:szCs w:val="24"/>
          <w:lang w:eastAsia="ru-RU"/>
        </w:rPr>
        <w:t>В</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Смагина</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Л</w:t>
      </w:r>
      <w:r w:rsidRPr="00EC71FE">
        <w:rPr>
          <w:rFonts w:ascii="Times New Roman" w:eastAsia="Times New Roman" w:hAnsi="Times New Roman" w:cs="Times New Roman"/>
          <w:sz w:val="24"/>
          <w:szCs w:val="24"/>
          <w:lang w:val="en-US" w:eastAsia="ru-RU"/>
        </w:rPr>
        <w:t>.</w:t>
      </w:r>
      <w:r w:rsidRPr="00EC71FE">
        <w:rPr>
          <w:rFonts w:ascii="Times New Roman" w:eastAsia="Times New Roman" w:hAnsi="Times New Roman" w:cs="Times New Roman"/>
          <w:sz w:val="24"/>
          <w:szCs w:val="24"/>
          <w:lang w:eastAsia="ru-RU"/>
        </w:rPr>
        <w:t>В</w:t>
      </w:r>
      <w:r w:rsidRPr="00EC71FE">
        <w:rPr>
          <w:rFonts w:ascii="Times New Roman" w:eastAsia="Times New Roman" w:hAnsi="Times New Roman" w:cs="Times New Roman"/>
          <w:sz w:val="24"/>
          <w:szCs w:val="24"/>
          <w:lang w:val="en-US" w:eastAsia="ru-RU"/>
        </w:rPr>
        <w:t xml:space="preserve">., et al. </w:t>
      </w:r>
      <w:r w:rsidRPr="00EC71FE">
        <w:rPr>
          <w:rFonts w:ascii="Times New Roman" w:eastAsia="Times New Roman" w:hAnsi="Times New Roman" w:cs="Times New Roman"/>
          <w:sz w:val="24"/>
          <w:szCs w:val="24"/>
          <w:lang w:eastAsia="ru-RU"/>
        </w:rPr>
        <w:t xml:space="preserve">ЧАСТОТА ВЫЯВЛЕНИЯ АНЕВРИЗМЫ ВОСХОДЯЩЕГО ОТДЕЛА АОРТЫ И МЕХАНИЗМ РАЗВИТИЯ ПО ДАННЫМ РЕГИСТРА ФГБУ ФЦСКЭ ИМ. В.А. АЛМАЗОВА. Бюллетень Федерального Центра сердца, крови и эндокринологии им ВА Алмазова. </w:t>
      </w:r>
      <w:proofErr w:type="gramStart"/>
      <w:r w:rsidRPr="00EC71FE">
        <w:rPr>
          <w:rFonts w:ascii="Times New Roman" w:eastAsia="Times New Roman" w:hAnsi="Times New Roman" w:cs="Times New Roman"/>
          <w:sz w:val="24"/>
          <w:szCs w:val="24"/>
          <w:lang w:eastAsia="ru-RU"/>
        </w:rPr>
        <w:t>2011;5:73</w:t>
      </w:r>
      <w:proofErr w:type="gramEnd"/>
      <w:r w:rsidRPr="00EC71FE">
        <w:rPr>
          <w:rFonts w:ascii="Times New Roman" w:eastAsia="Times New Roman" w:hAnsi="Times New Roman" w:cs="Times New Roman"/>
          <w:sz w:val="24"/>
          <w:szCs w:val="24"/>
          <w:lang w:eastAsia="ru-RU"/>
        </w:rPr>
        <w:t>-78.</w:t>
      </w:r>
    </w:p>
    <w:p w14:paraId="49C319B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Ramanath VS, Oh JK, Sundt TM, Eagle KA. Acute Aortic Syndromes and Thoracic Aortic Aneurysm. </w:t>
      </w:r>
      <w:proofErr w:type="spellStart"/>
      <w:r w:rsidRPr="00EC71FE">
        <w:rPr>
          <w:rFonts w:ascii="Times New Roman" w:eastAsia="Times New Roman" w:hAnsi="Times New Roman" w:cs="Times New Roman"/>
          <w:sz w:val="24"/>
          <w:szCs w:val="24"/>
          <w:lang w:eastAsia="ru-RU"/>
        </w:rPr>
        <w:t>Mayo</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Clin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Proc</w:t>
      </w:r>
      <w:proofErr w:type="spellEnd"/>
      <w:r w:rsidRPr="00EC71FE">
        <w:rPr>
          <w:rFonts w:ascii="Times New Roman" w:eastAsia="Times New Roman" w:hAnsi="Times New Roman" w:cs="Times New Roman"/>
          <w:sz w:val="24"/>
          <w:szCs w:val="24"/>
          <w:lang w:eastAsia="ru-RU"/>
        </w:rPr>
        <w:t>. 2009;84(5):465-481. doi:10.1016/S0025-6196(11)60566-1</w:t>
      </w:r>
    </w:p>
    <w:p w14:paraId="5CBE773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Knaut AL, Cleveland JC. Aortic emergencies. Emerg Med Clin North Am. 2003;21(4):817-845. doi:10.1016/S0733-8627(03)00063-4</w:t>
      </w:r>
    </w:p>
    <w:p w14:paraId="11EF7A5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Chau KH, Elefteriades JA. Natural History of Thoracic Aortic Aneurysms: Size Matters, Plus Moving Beyond Size. </w:t>
      </w:r>
      <w:proofErr w:type="spellStart"/>
      <w:r w:rsidRPr="00EC71FE">
        <w:rPr>
          <w:rFonts w:ascii="Times New Roman" w:eastAsia="Times New Roman" w:hAnsi="Times New Roman" w:cs="Times New Roman"/>
          <w:sz w:val="24"/>
          <w:szCs w:val="24"/>
          <w:lang w:eastAsia="ru-RU"/>
        </w:rPr>
        <w:t>Prog</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Dis</w:t>
      </w:r>
      <w:proofErr w:type="spellEnd"/>
      <w:r w:rsidRPr="00EC71FE">
        <w:rPr>
          <w:rFonts w:ascii="Times New Roman" w:eastAsia="Times New Roman" w:hAnsi="Times New Roman" w:cs="Times New Roman"/>
          <w:sz w:val="24"/>
          <w:szCs w:val="24"/>
          <w:lang w:eastAsia="ru-RU"/>
        </w:rPr>
        <w:t xml:space="preserve">. 2013;56(1):74-80. </w:t>
      </w:r>
      <w:proofErr w:type="gramStart"/>
      <w:r w:rsidRPr="00EC71FE">
        <w:rPr>
          <w:rFonts w:ascii="Times New Roman" w:eastAsia="Times New Roman" w:hAnsi="Times New Roman" w:cs="Times New Roman"/>
          <w:sz w:val="24"/>
          <w:szCs w:val="24"/>
          <w:lang w:eastAsia="ru-RU"/>
        </w:rPr>
        <w:t>doi:10.1016/j.pcad</w:t>
      </w:r>
      <w:proofErr w:type="gramEnd"/>
      <w:r w:rsidRPr="00EC71FE">
        <w:rPr>
          <w:rFonts w:ascii="Times New Roman" w:eastAsia="Times New Roman" w:hAnsi="Times New Roman" w:cs="Times New Roman"/>
          <w:sz w:val="24"/>
          <w:szCs w:val="24"/>
          <w:lang w:eastAsia="ru-RU"/>
        </w:rPr>
        <w:t>.2013.05.007</w:t>
      </w:r>
    </w:p>
    <w:p w14:paraId="2B35A99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Bashir M, Fok M, Hammoud I, et al. A Perspective on Natural History and Survival in Nonoperated Thoracic Aortic Aneurysm Patients. </w:t>
      </w:r>
      <w:r w:rsidRPr="00EC71FE">
        <w:rPr>
          <w:rFonts w:ascii="Times New Roman" w:eastAsia="Times New Roman" w:hAnsi="Times New Roman" w:cs="Times New Roman"/>
          <w:sz w:val="24"/>
          <w:szCs w:val="24"/>
          <w:lang w:eastAsia="ru-RU"/>
        </w:rPr>
        <w:t xml:space="preserve">AORTA. 2013;1(3):182-189. </w:t>
      </w:r>
      <w:proofErr w:type="gramStart"/>
      <w:r w:rsidRPr="00EC71FE">
        <w:rPr>
          <w:rFonts w:ascii="Times New Roman" w:eastAsia="Times New Roman" w:hAnsi="Times New Roman" w:cs="Times New Roman"/>
          <w:sz w:val="24"/>
          <w:szCs w:val="24"/>
          <w:lang w:eastAsia="ru-RU"/>
        </w:rPr>
        <w:t>doi:10.12945/j.aorta</w:t>
      </w:r>
      <w:proofErr w:type="gramEnd"/>
      <w:r w:rsidRPr="00EC71FE">
        <w:rPr>
          <w:rFonts w:ascii="Times New Roman" w:eastAsia="Times New Roman" w:hAnsi="Times New Roman" w:cs="Times New Roman"/>
          <w:sz w:val="24"/>
          <w:szCs w:val="24"/>
          <w:lang w:eastAsia="ru-RU"/>
        </w:rPr>
        <w:t>.2013.13-043</w:t>
      </w:r>
    </w:p>
    <w:p w14:paraId="44B79FA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Kuzmik GA, Sang AX, Elefteriades JA. Natural history of thoracic aortic aneurysms.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2012;56(2):565-571.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.2012.04.053</w:t>
      </w:r>
    </w:p>
    <w:p w14:paraId="5373CFE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Maleki S, Björck HM, Paloschi V, et al. Aneurysm Development in Patients With Bicuspid Aortic Valve (BAV): Possible Connection to Repair Deficiency? </w:t>
      </w:r>
      <w:r w:rsidRPr="00EC71FE">
        <w:rPr>
          <w:rFonts w:ascii="Times New Roman" w:eastAsia="Times New Roman" w:hAnsi="Times New Roman" w:cs="Times New Roman"/>
          <w:sz w:val="24"/>
          <w:szCs w:val="24"/>
          <w:lang w:eastAsia="ru-RU"/>
        </w:rPr>
        <w:t xml:space="preserve">AORTA. 2013;1(1):13-22. </w:t>
      </w:r>
      <w:proofErr w:type="gramStart"/>
      <w:r w:rsidRPr="00EC71FE">
        <w:rPr>
          <w:rFonts w:ascii="Times New Roman" w:eastAsia="Times New Roman" w:hAnsi="Times New Roman" w:cs="Times New Roman"/>
          <w:sz w:val="24"/>
          <w:szCs w:val="24"/>
          <w:lang w:eastAsia="ru-RU"/>
        </w:rPr>
        <w:t>doi:10.12945/j.aorta</w:t>
      </w:r>
      <w:proofErr w:type="gramEnd"/>
      <w:r w:rsidRPr="00EC71FE">
        <w:rPr>
          <w:rFonts w:ascii="Times New Roman" w:eastAsia="Times New Roman" w:hAnsi="Times New Roman" w:cs="Times New Roman"/>
          <w:sz w:val="24"/>
          <w:szCs w:val="24"/>
          <w:lang w:eastAsia="ru-RU"/>
        </w:rPr>
        <w:t>.2013.12.011</w:t>
      </w:r>
    </w:p>
    <w:p w14:paraId="1CFBF11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Гаврилюк Н.Д., Успенский В.Е., </w:t>
      </w:r>
      <w:proofErr w:type="spellStart"/>
      <w:r w:rsidRPr="00EC71FE">
        <w:rPr>
          <w:rFonts w:ascii="Times New Roman" w:eastAsia="Times New Roman" w:hAnsi="Times New Roman" w:cs="Times New Roman"/>
          <w:sz w:val="24"/>
          <w:szCs w:val="24"/>
          <w:lang w:eastAsia="ru-RU"/>
        </w:rPr>
        <w:t>Малашичева</w:t>
      </w:r>
      <w:proofErr w:type="spellEnd"/>
      <w:r w:rsidRPr="00EC71FE">
        <w:rPr>
          <w:rFonts w:ascii="Times New Roman" w:eastAsia="Times New Roman" w:hAnsi="Times New Roman" w:cs="Times New Roman"/>
          <w:sz w:val="24"/>
          <w:szCs w:val="24"/>
          <w:lang w:eastAsia="ru-RU"/>
        </w:rPr>
        <w:t xml:space="preserve"> А.Б.,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Аневризма восходящего отдела аорты: от молекулярно- генетических особенностей патогенеза до выбора метода лечения. Трансляционная медицина. 2016;3(1):6-20.</w:t>
      </w:r>
    </w:p>
    <w:p w14:paraId="085DCCB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Safi HJ, Winnerkvist A, Miller CC, et al. Effect of extended cross-clamp time during thoracoabdominal aortic aneurysm repair.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1998;66(4):1204-1208. doi:10.1016/S0003-4975(98)00781-4</w:t>
      </w:r>
    </w:p>
    <w:p w14:paraId="1183408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Riambau V, Böckler D, Brunkwall J, et al. Editor’s Choice – Management of Descending Thoracic Aorta Diseases. European Journal of Vascular and Endovascular Surgery. 2017;53(1):4-52. doi:10.1016/j.ejvs.2016.06.005</w:t>
      </w:r>
    </w:p>
    <w:p w14:paraId="734F4FC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Svensson LG, Arafat A, Roselli EE, et al. Inflammatory disease of the aorta: Patterns and classification of giant cell aortitis, Takayasu arteritis, and nonsyndromic aortitis.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2015;149(2</w:t>
      </w:r>
      <w:proofErr w:type="gramStart"/>
      <w:r w:rsidRPr="00EC71FE">
        <w:rPr>
          <w:rFonts w:ascii="Times New Roman" w:eastAsia="Times New Roman" w:hAnsi="Times New Roman" w:cs="Times New Roman"/>
          <w:sz w:val="24"/>
          <w:szCs w:val="24"/>
          <w:lang w:eastAsia="ru-RU"/>
        </w:rPr>
        <w:t>):S</w:t>
      </w:r>
      <w:proofErr w:type="gramEnd"/>
      <w:r w:rsidRPr="00EC71FE">
        <w:rPr>
          <w:rFonts w:ascii="Times New Roman" w:eastAsia="Times New Roman" w:hAnsi="Times New Roman" w:cs="Times New Roman"/>
          <w:sz w:val="24"/>
          <w:szCs w:val="24"/>
          <w:lang w:eastAsia="ru-RU"/>
        </w:rPr>
        <w:t>170-S175. doi:10.1016/j.jtcvs.2014.08.003</w:t>
      </w:r>
    </w:p>
    <w:p w14:paraId="44B4BC9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Conrad MF, Cambria RP. Contemporary Management of Descending Thoracic and Thoracoabdominal Aortic Aneurysms: Endovascular Versus Open.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2008;117(6):841-852. doi:10.1161/CIRCULATIONAHA.107.690958</w:t>
      </w:r>
    </w:p>
    <w:p w14:paraId="64B2EBE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Gao J, Cao H, Hu G, et al. The mechanism and therapy of aortic aneurysms. </w:t>
      </w:r>
      <w:proofErr w:type="spellStart"/>
      <w:r w:rsidRPr="00EC71FE">
        <w:rPr>
          <w:rFonts w:ascii="Times New Roman" w:eastAsia="Times New Roman" w:hAnsi="Times New Roman" w:cs="Times New Roman"/>
          <w:sz w:val="24"/>
          <w:szCs w:val="24"/>
          <w:lang w:eastAsia="ru-RU"/>
        </w:rPr>
        <w:t>Signal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Transduct</w:t>
      </w:r>
      <w:proofErr w:type="spellEnd"/>
      <w:r w:rsidRPr="00EC71FE">
        <w:rPr>
          <w:rFonts w:ascii="Times New Roman" w:eastAsia="Times New Roman" w:hAnsi="Times New Roman" w:cs="Times New Roman"/>
          <w:sz w:val="24"/>
          <w:szCs w:val="24"/>
          <w:lang w:eastAsia="ru-RU"/>
        </w:rPr>
        <w:t xml:space="preserve"> Target </w:t>
      </w:r>
      <w:proofErr w:type="spellStart"/>
      <w:r w:rsidRPr="00EC71FE">
        <w:rPr>
          <w:rFonts w:ascii="Times New Roman" w:eastAsia="Times New Roman" w:hAnsi="Times New Roman" w:cs="Times New Roman"/>
          <w:sz w:val="24"/>
          <w:szCs w:val="24"/>
          <w:lang w:eastAsia="ru-RU"/>
        </w:rPr>
        <w:t>Ther</w:t>
      </w:r>
      <w:proofErr w:type="spellEnd"/>
      <w:r w:rsidRPr="00EC71FE">
        <w:rPr>
          <w:rFonts w:ascii="Times New Roman" w:eastAsia="Times New Roman" w:hAnsi="Times New Roman" w:cs="Times New Roman"/>
          <w:sz w:val="24"/>
          <w:szCs w:val="24"/>
          <w:lang w:eastAsia="ru-RU"/>
        </w:rPr>
        <w:t>. 2023;8(1):55. doi:10.1038/s41392-023-01325-7</w:t>
      </w:r>
    </w:p>
    <w:p w14:paraId="3F10E5F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Rogers IS, Massaro JM, Truong QA, et al. Distribution, Determinants, and Normal Reference Values of Thoracic and Abdominal Aortic Diameters by Computed Tomography (from the Framingham Heart Study).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2013;111(10):1510-1516.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.2013.01.306</w:t>
      </w:r>
    </w:p>
    <w:p w14:paraId="065327E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Pelliccia A, Di Paolo FM, Quattrini FM. Aortic Root Dilatation in Athletic Population. </w:t>
      </w:r>
      <w:proofErr w:type="spellStart"/>
      <w:r w:rsidRPr="00EC71FE">
        <w:rPr>
          <w:rFonts w:ascii="Times New Roman" w:eastAsia="Times New Roman" w:hAnsi="Times New Roman" w:cs="Times New Roman"/>
          <w:sz w:val="24"/>
          <w:szCs w:val="24"/>
          <w:lang w:eastAsia="ru-RU"/>
        </w:rPr>
        <w:t>Prog</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Dis</w:t>
      </w:r>
      <w:proofErr w:type="spellEnd"/>
      <w:r w:rsidRPr="00EC71FE">
        <w:rPr>
          <w:rFonts w:ascii="Times New Roman" w:eastAsia="Times New Roman" w:hAnsi="Times New Roman" w:cs="Times New Roman"/>
          <w:sz w:val="24"/>
          <w:szCs w:val="24"/>
          <w:lang w:eastAsia="ru-RU"/>
        </w:rPr>
        <w:t xml:space="preserve">. 2012;54(5):432-437. </w:t>
      </w:r>
      <w:proofErr w:type="gramStart"/>
      <w:r w:rsidRPr="00EC71FE">
        <w:rPr>
          <w:rFonts w:ascii="Times New Roman" w:eastAsia="Times New Roman" w:hAnsi="Times New Roman" w:cs="Times New Roman"/>
          <w:sz w:val="24"/>
          <w:szCs w:val="24"/>
          <w:lang w:eastAsia="ru-RU"/>
        </w:rPr>
        <w:t>doi:10.1016/j.pcad</w:t>
      </w:r>
      <w:proofErr w:type="gramEnd"/>
      <w:r w:rsidRPr="00EC71FE">
        <w:rPr>
          <w:rFonts w:ascii="Times New Roman" w:eastAsia="Times New Roman" w:hAnsi="Times New Roman" w:cs="Times New Roman"/>
          <w:sz w:val="24"/>
          <w:szCs w:val="24"/>
          <w:lang w:eastAsia="ru-RU"/>
        </w:rPr>
        <w:t>.2012.01.004</w:t>
      </w:r>
    </w:p>
    <w:p w14:paraId="3F2E5D0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Vahanian A, Beyersdorf F, Praz F, et al. 2021 ESC/EACTS Guidelines for the management of valvular heart disease.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2022;43(7):561-632.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/ehab395</w:t>
      </w:r>
    </w:p>
    <w:p w14:paraId="70B2968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Stout KK, Verrier ED. Acute Valvular Regurgitation.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2009;119(25):3232-3241. doi:10.1161/CIRCULATIONAHA.108.782292</w:t>
      </w:r>
    </w:p>
    <w:p w14:paraId="0E4678F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Maganti K, Rigolin VH, Sarano ME, Bonow RO. Valvular Heart Disease: Diagnosis and Management. </w:t>
      </w:r>
      <w:proofErr w:type="spellStart"/>
      <w:r w:rsidRPr="00EC71FE">
        <w:rPr>
          <w:rFonts w:ascii="Times New Roman" w:eastAsia="Times New Roman" w:hAnsi="Times New Roman" w:cs="Times New Roman"/>
          <w:sz w:val="24"/>
          <w:szCs w:val="24"/>
          <w:lang w:eastAsia="ru-RU"/>
        </w:rPr>
        <w:t>Mayo</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Clin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Proc</w:t>
      </w:r>
      <w:proofErr w:type="spellEnd"/>
      <w:r w:rsidRPr="00EC71FE">
        <w:rPr>
          <w:rFonts w:ascii="Times New Roman" w:eastAsia="Times New Roman" w:hAnsi="Times New Roman" w:cs="Times New Roman"/>
          <w:sz w:val="24"/>
          <w:szCs w:val="24"/>
          <w:lang w:eastAsia="ru-RU"/>
        </w:rPr>
        <w:t>. 2010;85(5):483-500. doi:10.4065/mcp.2009.0706</w:t>
      </w:r>
    </w:p>
    <w:p w14:paraId="409C4CC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lastRenderedPageBreak/>
        <w:t>Coady MA. Familial Patterns of Thoracic Aortic Aneurysms. Archives of Surgery. 1999;134(4):361. doi:10.1001/archsurg.134.4.361</w:t>
      </w:r>
    </w:p>
    <w:p w14:paraId="4739C04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Isselbacher EM, Preventza O, Hamilton Black J, et al. 2022 ACC/AHA Guideline for the Diagnosis and Management of Aortic Disease: A Report of the American Heart Association/American College of Cardiology Joint Committee on Clinical Practice Guidelines.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2022;146(24). doi:10.1161/CIR.0000000000001106</w:t>
      </w:r>
    </w:p>
    <w:p w14:paraId="0D929C7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Halvorsen S, Mehilli J, Cassese S, et al. 2022 ESC Guidelines on cardiovascular assessment and management of patients undergoing non-cardiac surgery.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2022;43(39):3826-3924.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/ehac270</w:t>
      </w:r>
    </w:p>
    <w:p w14:paraId="4C8A5DC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Козлов Б.Н., Панфилов Д.С., </w:t>
      </w:r>
      <w:proofErr w:type="spellStart"/>
      <w:r w:rsidRPr="00EC71FE">
        <w:rPr>
          <w:rFonts w:ascii="Times New Roman" w:eastAsia="Times New Roman" w:hAnsi="Times New Roman" w:cs="Times New Roman"/>
          <w:sz w:val="24"/>
          <w:szCs w:val="24"/>
          <w:lang w:eastAsia="ru-RU"/>
        </w:rPr>
        <w:t>Сондуев</w:t>
      </w:r>
      <w:proofErr w:type="spellEnd"/>
      <w:r w:rsidRPr="00EC71FE">
        <w:rPr>
          <w:rFonts w:ascii="Times New Roman" w:eastAsia="Times New Roman" w:hAnsi="Times New Roman" w:cs="Times New Roman"/>
          <w:sz w:val="24"/>
          <w:szCs w:val="24"/>
          <w:lang w:eastAsia="ru-RU"/>
        </w:rPr>
        <w:t xml:space="preserve"> Э.Л., Лукинов В.Л. Предикторы ранних осложнений после протезирования восходящей аорты. Сибирский журнал клинической и экспериментальной медицины. 2022;37(1):108-117.</w:t>
      </w:r>
    </w:p>
    <w:p w14:paraId="733D34A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Guo D chuan, Hostetler EM, Fan Y, et al. Heritable Thoracic Aortic Disease Genes in Sporadic Aortic Dissection.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2017;70(21):2728-2730.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.2017.09.1094</w:t>
      </w:r>
    </w:p>
    <w:p w14:paraId="0E19A07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Regalado ES, Guo D chuan, Prakash S, et al. Aortic Disease Presentation and Outcome Associated With ACTA2 Mutations. </w:t>
      </w:r>
      <w:proofErr w:type="spellStart"/>
      <w:r w:rsidRPr="00EC71FE">
        <w:rPr>
          <w:rFonts w:ascii="Times New Roman" w:eastAsia="Times New Roman" w:hAnsi="Times New Roman" w:cs="Times New Roman"/>
          <w:sz w:val="24"/>
          <w:szCs w:val="24"/>
          <w:lang w:eastAsia="ru-RU"/>
        </w:rPr>
        <w:t>Circ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2015;8(3):457-464. doi:10.1161/CIRCGENETICS.114.000943</w:t>
      </w:r>
    </w:p>
    <w:p w14:paraId="082DDF4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Morisaki H, Akutsu K, Ogino H, et al. Mutation of ACTA2 gene as an important cause of familial and nonfamilial nonsyndromatic thoracic aortic aneurysm and/or dissection (TAAD). </w:t>
      </w:r>
      <w:proofErr w:type="spellStart"/>
      <w:r w:rsidRPr="00EC71FE">
        <w:rPr>
          <w:rFonts w:ascii="Times New Roman" w:eastAsia="Times New Roman" w:hAnsi="Times New Roman" w:cs="Times New Roman"/>
          <w:sz w:val="24"/>
          <w:szCs w:val="24"/>
          <w:lang w:eastAsia="ru-RU"/>
        </w:rPr>
        <w:t>Hum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Mutat</w:t>
      </w:r>
      <w:proofErr w:type="spellEnd"/>
      <w:r w:rsidRPr="00EC71FE">
        <w:rPr>
          <w:rFonts w:ascii="Times New Roman" w:eastAsia="Times New Roman" w:hAnsi="Times New Roman" w:cs="Times New Roman"/>
          <w:sz w:val="24"/>
          <w:szCs w:val="24"/>
          <w:lang w:eastAsia="ru-RU"/>
        </w:rPr>
        <w:t>. 2009;30(10):1406-1411. doi:10.1002/humu.21081</w:t>
      </w:r>
    </w:p>
    <w:p w14:paraId="62DA9B4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Guo DC, Pannu H, Tran-Fadulu V, et al. Mutations in smooth muscle </w:t>
      </w:r>
      <w:r w:rsidRPr="00EC71FE">
        <w:rPr>
          <w:rFonts w:ascii="Times New Roman" w:eastAsia="Times New Roman" w:hAnsi="Times New Roman" w:cs="Times New Roman"/>
          <w:sz w:val="24"/>
          <w:szCs w:val="24"/>
          <w:lang w:eastAsia="ru-RU"/>
        </w:rPr>
        <w:t>α</w:t>
      </w:r>
      <w:r w:rsidRPr="00EC71FE">
        <w:rPr>
          <w:rFonts w:ascii="Times New Roman" w:eastAsia="Times New Roman" w:hAnsi="Times New Roman" w:cs="Times New Roman"/>
          <w:sz w:val="24"/>
          <w:szCs w:val="24"/>
          <w:lang w:val="en-US" w:eastAsia="ru-RU"/>
        </w:rPr>
        <w:t xml:space="preserve">-actin (ACTA2) lead to thoracic aortic aneurysms and dissections. </w:t>
      </w:r>
      <w:proofErr w:type="spellStart"/>
      <w:r w:rsidRPr="00EC71FE">
        <w:rPr>
          <w:rFonts w:ascii="Times New Roman" w:eastAsia="Times New Roman" w:hAnsi="Times New Roman" w:cs="Times New Roman"/>
          <w:sz w:val="24"/>
          <w:szCs w:val="24"/>
          <w:lang w:eastAsia="ru-RU"/>
        </w:rPr>
        <w:t>Nat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2007;39(12):1488-1493. doi:10.1038/ng.2007.6</w:t>
      </w:r>
    </w:p>
    <w:p w14:paraId="7783C46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Harris SL, Lindsay ME. Role of Clinical Genetic Testing in the Management of Aortopathies. </w:t>
      </w:r>
      <w:proofErr w:type="spellStart"/>
      <w:r w:rsidRPr="00EC71FE">
        <w:rPr>
          <w:rFonts w:ascii="Times New Roman" w:eastAsia="Times New Roman" w:hAnsi="Times New Roman" w:cs="Times New Roman"/>
          <w:sz w:val="24"/>
          <w:szCs w:val="24"/>
          <w:lang w:eastAsia="ru-RU"/>
        </w:rPr>
        <w:t>Curr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Rep</w:t>
      </w:r>
      <w:proofErr w:type="spellEnd"/>
      <w:r w:rsidRPr="00EC71FE">
        <w:rPr>
          <w:rFonts w:ascii="Times New Roman" w:eastAsia="Times New Roman" w:hAnsi="Times New Roman" w:cs="Times New Roman"/>
          <w:sz w:val="24"/>
          <w:szCs w:val="24"/>
          <w:lang w:eastAsia="ru-RU"/>
        </w:rPr>
        <w:t>. 2021;23(2):10. doi:10.1007/s11886-020-01435-6</w:t>
      </w:r>
    </w:p>
    <w:p w14:paraId="151202C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Beebe HG, Kritpracha B, Serres S, Pigott JP, Price CI, Williams DM. Endograft Planning without Preoperative Arteriography: A Clinical Feasibility Study. Journal of Endovascular Therapy. </w:t>
      </w:r>
      <w:r w:rsidRPr="00EC71FE">
        <w:rPr>
          <w:rFonts w:ascii="Times New Roman" w:eastAsia="Times New Roman" w:hAnsi="Times New Roman" w:cs="Times New Roman"/>
          <w:sz w:val="24"/>
          <w:szCs w:val="24"/>
          <w:lang w:eastAsia="ru-RU"/>
        </w:rPr>
        <w:t>2000;7(1):8-15. doi:10.1177/152660280000700102</w:t>
      </w:r>
    </w:p>
    <w:p w14:paraId="6F00521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Zafar MA, Li Y, Rizzo JA, et al. Height alone, rather than body surface area, suffices for risk estimation in ascending aortic aneurysm.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2018;155(5):1938-1950.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.2017.10.140</w:t>
      </w:r>
    </w:p>
    <w:p w14:paraId="7A5A547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Rudarakanchana N, Bicknell CD, Cheshire NJ, et al. Variation in Maximum Diameter Measurements of Descending Thoracic Aortic Aneurysms Using Unformatted Planes versus Images Corrected to Aortic Centerline. European Journal of Vascular and Endovascular Surgery. 2014;47(1):19-26. doi:10.1016/j.ejvs.2013.09.026</w:t>
      </w:r>
    </w:p>
    <w:p w14:paraId="7667028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Rodríguez-Palomares JF, Teixidó-Tura G, Galuppo V, et al. Multimodality Assessment of Ascending Aortic Diameters: Comparison of Different Measurement Methods. Journal of the American Society of Echocardiography. 2016;29(9):819-826.e4. doi:10.1016/j.echo.2016.04.006</w:t>
      </w:r>
    </w:p>
    <w:p w14:paraId="68D85F1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Mazzolai L, Teixido-Tura G, Lanzi S, et al. 2024 ESC Guidelines for the management of peripheral arterial and aortic diseases.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2024;45(36):3538-3700.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/ehae179</w:t>
      </w:r>
    </w:p>
    <w:p w14:paraId="4FC4C6C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Zur G, Andraous M, Bercovich E, et al. CT-Ultrasound Fusion for Abdominal Aortic Aneurysm Measurement. </w:t>
      </w:r>
      <w:r w:rsidRPr="00EC71FE">
        <w:rPr>
          <w:rFonts w:ascii="Times New Roman" w:eastAsia="Times New Roman" w:hAnsi="Times New Roman" w:cs="Times New Roman"/>
          <w:sz w:val="24"/>
          <w:szCs w:val="24"/>
          <w:lang w:eastAsia="ru-RU"/>
        </w:rPr>
        <w:t xml:space="preserve">American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Roentgenology</w:t>
      </w:r>
      <w:proofErr w:type="spellEnd"/>
      <w:r w:rsidRPr="00EC71FE">
        <w:rPr>
          <w:rFonts w:ascii="Times New Roman" w:eastAsia="Times New Roman" w:hAnsi="Times New Roman" w:cs="Times New Roman"/>
          <w:sz w:val="24"/>
          <w:szCs w:val="24"/>
          <w:lang w:eastAsia="ru-RU"/>
        </w:rPr>
        <w:t>. 2020;214(2):472-476. doi:10.2214/AJR.19.21670</w:t>
      </w:r>
    </w:p>
    <w:p w14:paraId="4B0B915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Borger MA, Fedak PWM, Stephens EH, et al. The American Association for Thoracic Surgery consensus guidelines on bicuspid aortic valve–related aortopathy: Executive summary.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2018;156(2):473-480.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.2017.10.161</w:t>
      </w:r>
    </w:p>
    <w:p w14:paraId="15D2D16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Lu W, Guo W, Liu J, et al. Consistency of Proximal-to-Distal Tapering of Descending Thoracic Aortic Diameter: Quantification Using a Novel Computer Tomography-based Assessment.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2019;58:205</w:t>
      </w:r>
      <w:proofErr w:type="gramEnd"/>
      <w:r w:rsidRPr="00EC71FE">
        <w:rPr>
          <w:rFonts w:ascii="Times New Roman" w:eastAsia="Times New Roman" w:hAnsi="Times New Roman" w:cs="Times New Roman"/>
          <w:sz w:val="24"/>
          <w:szCs w:val="24"/>
          <w:lang w:eastAsia="ru-RU"/>
        </w:rPr>
        <w:t>-210. doi:10.1016/j.avsg.2018.12.072</w:t>
      </w:r>
    </w:p>
    <w:p w14:paraId="53B740D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Vriz O, Driussi C, Bettio M, Ferrara F, D’Andrea A, Bossone E. Aortic Root Dimensions and Stiffness in Healthy Subjects.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2013;112(8):1224-1229.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.2013.05.068</w:t>
      </w:r>
    </w:p>
    <w:p w14:paraId="38405B3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Скрипник А.Ю., Фокин В.А., </w:t>
      </w:r>
      <w:proofErr w:type="spellStart"/>
      <w:r w:rsidRPr="00EC71FE">
        <w:rPr>
          <w:rFonts w:ascii="Times New Roman" w:eastAsia="Times New Roman" w:hAnsi="Times New Roman" w:cs="Times New Roman"/>
          <w:sz w:val="24"/>
          <w:szCs w:val="24"/>
          <w:lang w:eastAsia="ru-RU"/>
        </w:rPr>
        <w:t>Мирончук</w:t>
      </w:r>
      <w:proofErr w:type="spellEnd"/>
      <w:r w:rsidRPr="00EC71FE">
        <w:rPr>
          <w:rFonts w:ascii="Times New Roman" w:eastAsia="Times New Roman" w:hAnsi="Times New Roman" w:cs="Times New Roman"/>
          <w:sz w:val="24"/>
          <w:szCs w:val="24"/>
          <w:lang w:eastAsia="ru-RU"/>
        </w:rPr>
        <w:t xml:space="preserve"> Р.Р.,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Оценка эластических характеристик стенки восходящего отдела аорты при помощи компьютерно-</w:t>
      </w:r>
      <w:proofErr w:type="spellStart"/>
      <w:r w:rsidRPr="00EC71FE">
        <w:rPr>
          <w:rFonts w:ascii="Times New Roman" w:eastAsia="Times New Roman" w:hAnsi="Times New Roman" w:cs="Times New Roman"/>
          <w:sz w:val="24"/>
          <w:szCs w:val="24"/>
          <w:lang w:eastAsia="ru-RU"/>
        </w:rPr>
        <w:t>томографической</w:t>
      </w:r>
      <w:proofErr w:type="spellEnd"/>
      <w:r w:rsidRPr="00EC71FE">
        <w:rPr>
          <w:rFonts w:ascii="Times New Roman" w:eastAsia="Times New Roman" w:hAnsi="Times New Roman" w:cs="Times New Roman"/>
          <w:sz w:val="24"/>
          <w:szCs w:val="24"/>
          <w:lang w:eastAsia="ru-RU"/>
        </w:rPr>
        <w:t xml:space="preserve"> ангиографии в режиме электрокардиографической синхронизации с расширенной </w:t>
      </w:r>
      <w:proofErr w:type="spellStart"/>
      <w:r w:rsidRPr="00EC71FE">
        <w:rPr>
          <w:rFonts w:ascii="Times New Roman" w:eastAsia="Times New Roman" w:hAnsi="Times New Roman" w:cs="Times New Roman"/>
          <w:sz w:val="24"/>
          <w:szCs w:val="24"/>
          <w:lang w:eastAsia="ru-RU"/>
        </w:rPr>
        <w:t>постпроцессорной</w:t>
      </w:r>
      <w:proofErr w:type="spellEnd"/>
      <w:r w:rsidRPr="00EC71FE">
        <w:rPr>
          <w:rFonts w:ascii="Times New Roman" w:eastAsia="Times New Roman" w:hAnsi="Times New Roman" w:cs="Times New Roman"/>
          <w:sz w:val="24"/>
          <w:szCs w:val="24"/>
          <w:lang w:eastAsia="ru-RU"/>
        </w:rPr>
        <w:t xml:space="preserve"> обработкой данных. Российский кардиологический журнал. </w:t>
      </w:r>
      <w:proofErr w:type="gramStart"/>
      <w:r w:rsidRPr="00EC71FE">
        <w:rPr>
          <w:rFonts w:ascii="Times New Roman" w:eastAsia="Times New Roman" w:hAnsi="Times New Roman" w:cs="Times New Roman"/>
          <w:sz w:val="24"/>
          <w:szCs w:val="24"/>
          <w:lang w:eastAsia="ru-RU"/>
        </w:rPr>
        <w:t>2019;12:48</w:t>
      </w:r>
      <w:proofErr w:type="gramEnd"/>
      <w:r w:rsidRPr="00EC71FE">
        <w:rPr>
          <w:rFonts w:ascii="Times New Roman" w:eastAsia="Times New Roman" w:hAnsi="Times New Roman" w:cs="Times New Roman"/>
          <w:sz w:val="24"/>
          <w:szCs w:val="24"/>
          <w:lang w:eastAsia="ru-RU"/>
        </w:rPr>
        <w:t>-54.</w:t>
      </w:r>
    </w:p>
    <w:p w14:paraId="17F738C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Plonek T, Berezowski M, Bochenek M, et al. A comparison of aortic root measurements by echocardiography and computed tomography.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2019;157(2):479-486.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.2018.07.053</w:t>
      </w:r>
    </w:p>
    <w:p w14:paraId="0249D2D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McEvoy JW, McCarthy CP, Bruno RM, et al. 2024 ESC Guidelines for the management of elevated blood pressure and hypertension.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2024;45(38):3912-4018.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/ehae178</w:t>
      </w:r>
    </w:p>
    <w:p w14:paraId="6529F31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Davenport MS, Perazella MA, Yee J, et al. Use of Intravenous Iodinated Contrast Media in Patients With Kidney Disease. </w:t>
      </w:r>
      <w:proofErr w:type="spellStart"/>
      <w:r w:rsidRPr="00EC71FE">
        <w:rPr>
          <w:rFonts w:ascii="Times New Roman" w:eastAsia="Times New Roman" w:hAnsi="Times New Roman" w:cs="Times New Roman"/>
          <w:sz w:val="24"/>
          <w:szCs w:val="24"/>
          <w:lang w:eastAsia="ru-RU"/>
        </w:rPr>
        <w:t>Kidney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2020;2(1):85-93. </w:t>
      </w:r>
      <w:proofErr w:type="gramStart"/>
      <w:r w:rsidRPr="00EC71FE">
        <w:rPr>
          <w:rFonts w:ascii="Times New Roman" w:eastAsia="Times New Roman" w:hAnsi="Times New Roman" w:cs="Times New Roman"/>
          <w:sz w:val="24"/>
          <w:szCs w:val="24"/>
          <w:lang w:eastAsia="ru-RU"/>
        </w:rPr>
        <w:t>doi:10.1016/j.xkme</w:t>
      </w:r>
      <w:proofErr w:type="gramEnd"/>
      <w:r w:rsidRPr="00EC71FE">
        <w:rPr>
          <w:rFonts w:ascii="Times New Roman" w:eastAsia="Times New Roman" w:hAnsi="Times New Roman" w:cs="Times New Roman"/>
          <w:sz w:val="24"/>
          <w:szCs w:val="24"/>
          <w:lang w:eastAsia="ru-RU"/>
        </w:rPr>
        <w:t>.2020.01.001</w:t>
      </w:r>
    </w:p>
    <w:p w14:paraId="1560B98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Davenport MS, Perazella MA, Yee J, et al. Use of Intravenous Iodinated Contrast Media in Patients With Kidney Disease. </w:t>
      </w:r>
      <w:proofErr w:type="spellStart"/>
      <w:r w:rsidRPr="00EC71FE">
        <w:rPr>
          <w:rFonts w:ascii="Times New Roman" w:eastAsia="Times New Roman" w:hAnsi="Times New Roman" w:cs="Times New Roman"/>
          <w:sz w:val="24"/>
          <w:szCs w:val="24"/>
          <w:lang w:eastAsia="ru-RU"/>
        </w:rPr>
        <w:t>Kidney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2020;2(1):85-93. </w:t>
      </w:r>
      <w:proofErr w:type="gramStart"/>
      <w:r w:rsidRPr="00EC71FE">
        <w:rPr>
          <w:rFonts w:ascii="Times New Roman" w:eastAsia="Times New Roman" w:hAnsi="Times New Roman" w:cs="Times New Roman"/>
          <w:sz w:val="24"/>
          <w:szCs w:val="24"/>
          <w:lang w:eastAsia="ru-RU"/>
        </w:rPr>
        <w:t>doi:10.1016/j.xkme</w:t>
      </w:r>
      <w:proofErr w:type="gramEnd"/>
      <w:r w:rsidRPr="00EC71FE">
        <w:rPr>
          <w:rFonts w:ascii="Times New Roman" w:eastAsia="Times New Roman" w:hAnsi="Times New Roman" w:cs="Times New Roman"/>
          <w:sz w:val="24"/>
          <w:szCs w:val="24"/>
          <w:lang w:eastAsia="ru-RU"/>
        </w:rPr>
        <w:t>.2020.01.001</w:t>
      </w:r>
    </w:p>
    <w:p w14:paraId="3AB9D1D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Bhave NM, Nienaber CA, Clough RE, Eagle KA. Multimodality Imaging of Thoracic Aortic Diseases in Adults. </w:t>
      </w:r>
      <w:r w:rsidRPr="00EC71FE">
        <w:rPr>
          <w:rFonts w:ascii="Times New Roman" w:eastAsia="Times New Roman" w:hAnsi="Times New Roman" w:cs="Times New Roman"/>
          <w:sz w:val="24"/>
          <w:szCs w:val="24"/>
          <w:lang w:eastAsia="ru-RU"/>
        </w:rPr>
        <w:t xml:space="preserve">JACC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Imaging</w:t>
      </w:r>
      <w:proofErr w:type="spellEnd"/>
      <w:r w:rsidRPr="00EC71FE">
        <w:rPr>
          <w:rFonts w:ascii="Times New Roman" w:eastAsia="Times New Roman" w:hAnsi="Times New Roman" w:cs="Times New Roman"/>
          <w:sz w:val="24"/>
          <w:szCs w:val="24"/>
          <w:lang w:eastAsia="ru-RU"/>
        </w:rPr>
        <w:t xml:space="preserve">. 2018;11(6):902-919. </w:t>
      </w:r>
      <w:proofErr w:type="gramStart"/>
      <w:r w:rsidRPr="00EC71FE">
        <w:rPr>
          <w:rFonts w:ascii="Times New Roman" w:eastAsia="Times New Roman" w:hAnsi="Times New Roman" w:cs="Times New Roman"/>
          <w:sz w:val="24"/>
          <w:szCs w:val="24"/>
          <w:lang w:eastAsia="ru-RU"/>
        </w:rPr>
        <w:t>doi:10.1016/j.jcmg</w:t>
      </w:r>
      <w:proofErr w:type="gramEnd"/>
      <w:r w:rsidRPr="00EC71FE">
        <w:rPr>
          <w:rFonts w:ascii="Times New Roman" w:eastAsia="Times New Roman" w:hAnsi="Times New Roman" w:cs="Times New Roman"/>
          <w:sz w:val="24"/>
          <w:szCs w:val="24"/>
          <w:lang w:eastAsia="ru-RU"/>
        </w:rPr>
        <w:t>.2018.03.009</w:t>
      </w:r>
    </w:p>
    <w:p w14:paraId="05B443F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Freeman LA, Young PM, Foley TA, Williamson EE, Bruce CJ, Greason KL. CT and MRI Assessment of the Aortic Root and Ascending Aorta. </w:t>
      </w:r>
      <w:r w:rsidRPr="00EC71FE">
        <w:rPr>
          <w:rFonts w:ascii="Times New Roman" w:eastAsia="Times New Roman" w:hAnsi="Times New Roman" w:cs="Times New Roman"/>
          <w:sz w:val="24"/>
          <w:szCs w:val="24"/>
          <w:lang w:eastAsia="ru-RU"/>
        </w:rPr>
        <w:t xml:space="preserve">American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Roentgenology</w:t>
      </w:r>
      <w:proofErr w:type="spellEnd"/>
      <w:r w:rsidRPr="00EC71FE">
        <w:rPr>
          <w:rFonts w:ascii="Times New Roman" w:eastAsia="Times New Roman" w:hAnsi="Times New Roman" w:cs="Times New Roman"/>
          <w:sz w:val="24"/>
          <w:szCs w:val="24"/>
          <w:lang w:eastAsia="ru-RU"/>
        </w:rPr>
        <w:t>. 2013;200(6</w:t>
      </w:r>
      <w:proofErr w:type="gramStart"/>
      <w:r w:rsidRPr="00EC71FE">
        <w:rPr>
          <w:rFonts w:ascii="Times New Roman" w:eastAsia="Times New Roman" w:hAnsi="Times New Roman" w:cs="Times New Roman"/>
          <w:sz w:val="24"/>
          <w:szCs w:val="24"/>
          <w:lang w:eastAsia="ru-RU"/>
        </w:rPr>
        <w:t>):W</w:t>
      </w:r>
      <w:proofErr w:type="gramEnd"/>
      <w:r w:rsidRPr="00EC71FE">
        <w:rPr>
          <w:rFonts w:ascii="Times New Roman" w:eastAsia="Times New Roman" w:hAnsi="Times New Roman" w:cs="Times New Roman"/>
          <w:sz w:val="24"/>
          <w:szCs w:val="24"/>
          <w:lang w:eastAsia="ru-RU"/>
        </w:rPr>
        <w:t>581-W592. doi:10.2214/AJR.12.9531</w:t>
      </w:r>
    </w:p>
    <w:p w14:paraId="6F9FC47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Moore AG, Eagle KA, Bruckman D, et al. Choice of computed tomography, transesophageal echocardiography, magnetic resonance imaging, and aortography in acute aortic dissection: International Registry of Acute Aortic Dissection (IRAD).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2002;89(10):1235-1238. doi:10.1016/S0002-9149(02)02316-0</w:t>
      </w:r>
    </w:p>
    <w:p w14:paraId="5F41582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Koschyk DH, Nienaber CA, Knap M, et al. How to Guide Stent-Graft Implantation in Type B Aortic Dissection?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2005;112(9_supplement). doi:10.1161/CIRCULATIONAHA.104.525972</w:t>
      </w:r>
    </w:p>
    <w:p w14:paraId="68E0D13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Goldstein SA, Evangelista A, Abbara S, et al. Multimodality Imaging of Diseases of the Thoracic Aorta in Adults: From the American Society of Echocardiography and the European Association of Cardiovascular Imaging. Journal of the American Society of Echocardiography. 2015;28(2):119-182. doi:10.1016/j.echo.2014.11.015</w:t>
      </w:r>
    </w:p>
    <w:p w14:paraId="13C762D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Robertson EN, van der Linde D, Sherrah AG, et al. Familial non-syndromal thoracic aortic aneurysms and dissections — Incidence and family screening outcomes. </w:t>
      </w:r>
      <w:r w:rsidRPr="00EC71FE">
        <w:rPr>
          <w:rFonts w:ascii="Times New Roman" w:eastAsia="Times New Roman" w:hAnsi="Times New Roman" w:cs="Times New Roman"/>
          <w:sz w:val="24"/>
          <w:szCs w:val="24"/>
          <w:lang w:eastAsia="ru-RU"/>
        </w:rPr>
        <w:t xml:space="preserve">Int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2016;220:43</w:t>
      </w:r>
      <w:proofErr w:type="gramEnd"/>
      <w:r w:rsidRPr="00EC71FE">
        <w:rPr>
          <w:rFonts w:ascii="Times New Roman" w:eastAsia="Times New Roman" w:hAnsi="Times New Roman" w:cs="Times New Roman"/>
          <w:sz w:val="24"/>
          <w:szCs w:val="24"/>
          <w:lang w:eastAsia="ru-RU"/>
        </w:rPr>
        <w:t>-51. doi:10.1016/j.ijcard.2016.06.086</w:t>
      </w:r>
    </w:p>
    <w:p w14:paraId="63283BA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Loeys BL, Dietz HC, Braverman AC, et al. The revised Ghent nosology for the Marfan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2010;47(7):476-485. doi:10.1136/jmg.2009.072785</w:t>
      </w:r>
    </w:p>
    <w:p w14:paraId="19857C8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Loscalzo</w:t>
      </w:r>
      <w:proofErr w:type="spellEnd"/>
      <w:r w:rsidRPr="00EC71FE">
        <w:rPr>
          <w:rFonts w:ascii="Times New Roman" w:eastAsia="Times New Roman" w:hAnsi="Times New Roman" w:cs="Times New Roman"/>
          <w:sz w:val="24"/>
          <w:szCs w:val="24"/>
          <w:lang w:eastAsia="ru-RU"/>
        </w:rPr>
        <w:t xml:space="preserve"> ML, </w:t>
      </w:r>
      <w:proofErr w:type="spellStart"/>
      <w:r w:rsidRPr="00EC71FE">
        <w:rPr>
          <w:rFonts w:ascii="Times New Roman" w:eastAsia="Times New Roman" w:hAnsi="Times New Roman" w:cs="Times New Roman"/>
          <w:sz w:val="24"/>
          <w:szCs w:val="24"/>
          <w:lang w:eastAsia="ru-RU"/>
        </w:rPr>
        <w:t>Goh</w:t>
      </w:r>
      <w:proofErr w:type="spellEnd"/>
      <w:r w:rsidRPr="00EC71FE">
        <w:rPr>
          <w:rFonts w:ascii="Times New Roman" w:eastAsia="Times New Roman" w:hAnsi="Times New Roman" w:cs="Times New Roman"/>
          <w:sz w:val="24"/>
          <w:szCs w:val="24"/>
          <w:lang w:eastAsia="ru-RU"/>
        </w:rPr>
        <w:t xml:space="preserve"> DL, </w:t>
      </w:r>
      <w:proofErr w:type="spellStart"/>
      <w:r w:rsidRPr="00EC71FE">
        <w:rPr>
          <w:rFonts w:ascii="Times New Roman" w:eastAsia="Times New Roman" w:hAnsi="Times New Roman" w:cs="Times New Roman"/>
          <w:sz w:val="24"/>
          <w:szCs w:val="24"/>
          <w:lang w:eastAsia="ru-RU"/>
        </w:rPr>
        <w:t>Loeys</w:t>
      </w:r>
      <w:proofErr w:type="spellEnd"/>
      <w:r w:rsidRPr="00EC71FE">
        <w:rPr>
          <w:rFonts w:ascii="Times New Roman" w:eastAsia="Times New Roman" w:hAnsi="Times New Roman" w:cs="Times New Roman"/>
          <w:sz w:val="24"/>
          <w:szCs w:val="24"/>
          <w:lang w:eastAsia="ru-RU"/>
        </w:rPr>
        <w:t xml:space="preserve"> B, </w:t>
      </w:r>
      <w:proofErr w:type="spellStart"/>
      <w:r w:rsidRPr="00EC71FE">
        <w:rPr>
          <w:rFonts w:ascii="Times New Roman" w:eastAsia="Times New Roman" w:hAnsi="Times New Roman" w:cs="Times New Roman"/>
          <w:sz w:val="24"/>
          <w:szCs w:val="24"/>
          <w:lang w:eastAsia="ru-RU"/>
        </w:rPr>
        <w:t>Kent</w:t>
      </w:r>
      <w:proofErr w:type="spellEnd"/>
      <w:r w:rsidRPr="00EC71FE">
        <w:rPr>
          <w:rFonts w:ascii="Times New Roman" w:eastAsia="Times New Roman" w:hAnsi="Times New Roman" w:cs="Times New Roman"/>
          <w:sz w:val="24"/>
          <w:szCs w:val="24"/>
          <w:lang w:eastAsia="ru-RU"/>
        </w:rPr>
        <w:t xml:space="preserve"> KC, </w:t>
      </w:r>
      <w:proofErr w:type="spellStart"/>
      <w:r w:rsidRPr="00EC71FE">
        <w:rPr>
          <w:rFonts w:ascii="Times New Roman" w:eastAsia="Times New Roman" w:hAnsi="Times New Roman" w:cs="Times New Roman"/>
          <w:sz w:val="24"/>
          <w:szCs w:val="24"/>
          <w:lang w:eastAsia="ru-RU"/>
        </w:rPr>
        <w:t>Spevak</w:t>
      </w:r>
      <w:proofErr w:type="spellEnd"/>
      <w:r w:rsidRPr="00EC71FE">
        <w:rPr>
          <w:rFonts w:ascii="Times New Roman" w:eastAsia="Times New Roman" w:hAnsi="Times New Roman" w:cs="Times New Roman"/>
          <w:sz w:val="24"/>
          <w:szCs w:val="24"/>
          <w:lang w:eastAsia="ru-RU"/>
        </w:rPr>
        <w:t xml:space="preserve"> PJ, </w:t>
      </w:r>
      <w:proofErr w:type="spellStart"/>
      <w:r w:rsidRPr="00EC71FE">
        <w:rPr>
          <w:rFonts w:ascii="Times New Roman" w:eastAsia="Times New Roman" w:hAnsi="Times New Roman" w:cs="Times New Roman"/>
          <w:sz w:val="24"/>
          <w:szCs w:val="24"/>
          <w:lang w:eastAsia="ru-RU"/>
        </w:rPr>
        <w:t>Dietz</w:t>
      </w:r>
      <w:proofErr w:type="spellEnd"/>
      <w:r w:rsidRPr="00EC71FE">
        <w:rPr>
          <w:rFonts w:ascii="Times New Roman" w:eastAsia="Times New Roman" w:hAnsi="Times New Roman" w:cs="Times New Roman"/>
          <w:sz w:val="24"/>
          <w:szCs w:val="24"/>
          <w:lang w:eastAsia="ru-RU"/>
        </w:rPr>
        <w:t xml:space="preserve"> HC. </w:t>
      </w:r>
      <w:r w:rsidRPr="00EC71FE">
        <w:rPr>
          <w:rFonts w:ascii="Times New Roman" w:eastAsia="Times New Roman" w:hAnsi="Times New Roman" w:cs="Times New Roman"/>
          <w:sz w:val="24"/>
          <w:szCs w:val="24"/>
          <w:lang w:val="en-US" w:eastAsia="ru-RU"/>
        </w:rPr>
        <w:t xml:space="preserve">Familial thoracic aortic dilation and bicommissural aortic valve: A prospective analysis of natural history and inheritance.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xml:space="preserve"> A. 2007;143</w:t>
      </w:r>
      <w:proofErr w:type="gramStart"/>
      <w:r w:rsidRPr="00EC71FE">
        <w:rPr>
          <w:rFonts w:ascii="Times New Roman" w:eastAsia="Times New Roman" w:hAnsi="Times New Roman" w:cs="Times New Roman"/>
          <w:sz w:val="24"/>
          <w:szCs w:val="24"/>
          <w:lang w:eastAsia="ru-RU"/>
        </w:rPr>
        <w:t>A(</w:t>
      </w:r>
      <w:proofErr w:type="gramEnd"/>
      <w:r w:rsidRPr="00EC71FE">
        <w:rPr>
          <w:rFonts w:ascii="Times New Roman" w:eastAsia="Times New Roman" w:hAnsi="Times New Roman" w:cs="Times New Roman"/>
          <w:sz w:val="24"/>
          <w:szCs w:val="24"/>
          <w:lang w:eastAsia="ru-RU"/>
        </w:rPr>
        <w:t>17):1960-1967. doi:10.1002/ajmg.a.31872</w:t>
      </w:r>
    </w:p>
    <w:p w14:paraId="3107922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Girdauskas E, Disha K, Rouman M, Espinoza A, Borger MA, Kuntze T. Aortic events after isolated aortic valve replacement for bicuspid aortic valve root phenotype: echocardiographic follow-up study. European Journal of Cardio-Thoracic Surgery. 2015;48(4):e71-e76. doi:10.1093/ejcts/ezv259</w:t>
      </w:r>
    </w:p>
    <w:p w14:paraId="0A7F8C3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Avadhani SA, Martin-Doyle W, Shaikh AY, Pape LA. Predictors of Ascending Aortic Dilation in Bicuspid Aortic Valve Disease: A Five-year Prospective Study.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2015;128(6):647-652. </w:t>
      </w:r>
      <w:proofErr w:type="gramStart"/>
      <w:r w:rsidRPr="00EC71FE">
        <w:rPr>
          <w:rFonts w:ascii="Times New Roman" w:eastAsia="Times New Roman" w:hAnsi="Times New Roman" w:cs="Times New Roman"/>
          <w:sz w:val="24"/>
          <w:szCs w:val="24"/>
          <w:lang w:eastAsia="ru-RU"/>
        </w:rPr>
        <w:t>doi:10.1016/j.amjmed</w:t>
      </w:r>
      <w:proofErr w:type="gramEnd"/>
      <w:r w:rsidRPr="00EC71FE">
        <w:rPr>
          <w:rFonts w:ascii="Times New Roman" w:eastAsia="Times New Roman" w:hAnsi="Times New Roman" w:cs="Times New Roman"/>
          <w:sz w:val="24"/>
          <w:szCs w:val="24"/>
          <w:lang w:eastAsia="ru-RU"/>
        </w:rPr>
        <w:t>.2014.12.027</w:t>
      </w:r>
    </w:p>
    <w:p w14:paraId="5A33A30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Devereux RB, de Simone G, Arnett DK, et al. Normal Limits in Relation to Age, Body Size and Gender of Two-Dimensional Echocardiographic Aortic Root Dimensions in Persons ≥15 Years of Age.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2012;110(8):1189-1194.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.2012.05.063</w:t>
      </w:r>
    </w:p>
    <w:p w14:paraId="0A01229A"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Illuminati G, Pacilè MA, Ceccanei G, Ruggeri M, La Torre G, Ricco JB. Peroperative Intravascular Ultrasound for Endovascular Aneurysm Repair versus Peroperative Angiography: A Pilot Study in Fit Patients with Favorable Anatomy.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2020;64:54</w:t>
      </w:r>
      <w:proofErr w:type="gramEnd"/>
      <w:r w:rsidRPr="00EC71FE">
        <w:rPr>
          <w:rFonts w:ascii="Times New Roman" w:eastAsia="Times New Roman" w:hAnsi="Times New Roman" w:cs="Times New Roman"/>
          <w:sz w:val="24"/>
          <w:szCs w:val="24"/>
          <w:lang w:eastAsia="ru-RU"/>
        </w:rPr>
        <w:t>-61. doi:10.1016/j.avsg.2019.11.013</w:t>
      </w:r>
    </w:p>
    <w:p w14:paraId="68991B2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Ulug P, Powell JT, Warschkow R, von Allmen RS. Editor’s Choice – Sex Specific Differences in the Management of Descending Thoracic Aortic Aneurysms: Systematic Review with Meta-Analysis. European Journal of Vascular and Endovascular Surgery. 2019;58(4):503-511. doi:10.1016/j.ejvs.2019.04.022</w:t>
      </w:r>
    </w:p>
    <w:p w14:paraId="54B288C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Dapunt OE, Galla JD, Sadeghi AM, et al. The natural history of thoracic aortic aneurysms.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1994;107(5):1323-1332; </w:t>
      </w:r>
      <w:proofErr w:type="spellStart"/>
      <w:r w:rsidRPr="00EC71FE">
        <w:rPr>
          <w:rFonts w:ascii="Times New Roman" w:eastAsia="Times New Roman" w:hAnsi="Times New Roman" w:cs="Times New Roman"/>
          <w:sz w:val="24"/>
          <w:szCs w:val="24"/>
          <w:lang w:eastAsia="ru-RU"/>
        </w:rPr>
        <w:t>discussion</w:t>
      </w:r>
      <w:proofErr w:type="spellEnd"/>
      <w:r w:rsidRPr="00EC71FE">
        <w:rPr>
          <w:rFonts w:ascii="Times New Roman" w:eastAsia="Times New Roman" w:hAnsi="Times New Roman" w:cs="Times New Roman"/>
          <w:sz w:val="24"/>
          <w:szCs w:val="24"/>
          <w:lang w:eastAsia="ru-RU"/>
        </w:rPr>
        <w:t xml:space="preserve"> 1332-3.</w:t>
      </w:r>
    </w:p>
    <w:p w14:paraId="6035C7DA"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Gu B, Choi JC, Shen YH, et al. Elastin‐Specific Autoimmunity in Smokers With Thoracic Aortic Aneurysm and Dissection is Independent of Chronic Obstructive Pulmonary Disease.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Heart </w:t>
      </w:r>
      <w:proofErr w:type="spellStart"/>
      <w:r w:rsidRPr="00EC71FE">
        <w:rPr>
          <w:rFonts w:ascii="Times New Roman" w:eastAsia="Times New Roman" w:hAnsi="Times New Roman" w:cs="Times New Roman"/>
          <w:sz w:val="24"/>
          <w:szCs w:val="24"/>
          <w:lang w:eastAsia="ru-RU"/>
        </w:rPr>
        <w:t>Assoc</w:t>
      </w:r>
      <w:proofErr w:type="spellEnd"/>
      <w:r w:rsidRPr="00EC71FE">
        <w:rPr>
          <w:rFonts w:ascii="Times New Roman" w:eastAsia="Times New Roman" w:hAnsi="Times New Roman" w:cs="Times New Roman"/>
          <w:sz w:val="24"/>
          <w:szCs w:val="24"/>
          <w:lang w:eastAsia="ru-RU"/>
        </w:rPr>
        <w:t>. 2019;8(8). doi:10.1161/JAHA.118.011671</w:t>
      </w:r>
    </w:p>
    <w:p w14:paraId="0A40F1A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Fetterman JL, Keith RJ, Palmisano JN, et al. Alterations in Vascular Function Associated With the Use of Combustible and Electronic Cigarettes.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Heart </w:t>
      </w:r>
      <w:proofErr w:type="spellStart"/>
      <w:r w:rsidRPr="00EC71FE">
        <w:rPr>
          <w:rFonts w:ascii="Times New Roman" w:eastAsia="Times New Roman" w:hAnsi="Times New Roman" w:cs="Times New Roman"/>
          <w:sz w:val="24"/>
          <w:szCs w:val="24"/>
          <w:lang w:eastAsia="ru-RU"/>
        </w:rPr>
        <w:t>Assoc</w:t>
      </w:r>
      <w:proofErr w:type="spellEnd"/>
      <w:r w:rsidRPr="00EC71FE">
        <w:rPr>
          <w:rFonts w:ascii="Times New Roman" w:eastAsia="Times New Roman" w:hAnsi="Times New Roman" w:cs="Times New Roman"/>
          <w:sz w:val="24"/>
          <w:szCs w:val="24"/>
          <w:lang w:eastAsia="ru-RU"/>
        </w:rPr>
        <w:t>. 2020;9(9). doi:10.1161/JAHA.119.014570</w:t>
      </w:r>
    </w:p>
    <w:p w14:paraId="788460D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Fetterman JL, Weisbrod RM, Feng B, et al. Flavorings in Tobacco Products Induce Endothelial Cell Dysfunction. </w:t>
      </w:r>
      <w:proofErr w:type="spellStart"/>
      <w:r w:rsidRPr="00EC71FE">
        <w:rPr>
          <w:rFonts w:ascii="Times New Roman" w:eastAsia="Times New Roman" w:hAnsi="Times New Roman" w:cs="Times New Roman"/>
          <w:sz w:val="24"/>
          <w:szCs w:val="24"/>
          <w:lang w:eastAsia="ru-RU"/>
        </w:rPr>
        <w:t>Arterioscler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Thromb</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Biol</w:t>
      </w:r>
      <w:proofErr w:type="spellEnd"/>
      <w:r w:rsidRPr="00EC71FE">
        <w:rPr>
          <w:rFonts w:ascii="Times New Roman" w:eastAsia="Times New Roman" w:hAnsi="Times New Roman" w:cs="Times New Roman"/>
          <w:sz w:val="24"/>
          <w:szCs w:val="24"/>
          <w:lang w:eastAsia="ru-RU"/>
        </w:rPr>
        <w:t>. 2018;38(7):1607-1615. doi:10.1161/ATVBAHA.118.311156</w:t>
      </w:r>
    </w:p>
    <w:p w14:paraId="098541DA"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Whelton PK, Carey RM, Aronow WS, et al. 2017 ACC/AHA/AAPA/ABC/ACPM/AGS/APhA/ASH/ASPC/NMA/PCNA Guideline for the Prevention, Detection, Evaluation, and Management of High Blood Pressure in Adults: Executive Summary: A Report of the American College of Cardiology/American Heart Association Task Force on Clinical Practice Guidelines. </w:t>
      </w:r>
      <w:proofErr w:type="spellStart"/>
      <w:r w:rsidRPr="00EC71FE">
        <w:rPr>
          <w:rFonts w:ascii="Times New Roman" w:eastAsia="Times New Roman" w:hAnsi="Times New Roman" w:cs="Times New Roman"/>
          <w:sz w:val="24"/>
          <w:szCs w:val="24"/>
          <w:lang w:eastAsia="ru-RU"/>
        </w:rPr>
        <w:t>Hypertension</w:t>
      </w:r>
      <w:proofErr w:type="spellEnd"/>
      <w:r w:rsidRPr="00EC71FE">
        <w:rPr>
          <w:rFonts w:ascii="Times New Roman" w:eastAsia="Times New Roman" w:hAnsi="Times New Roman" w:cs="Times New Roman"/>
          <w:sz w:val="24"/>
          <w:szCs w:val="24"/>
          <w:lang w:eastAsia="ru-RU"/>
        </w:rPr>
        <w:t>. 2018;71(6):1269-1324. doi:10.1161/HYP.0000000000000066</w:t>
      </w:r>
    </w:p>
    <w:p w14:paraId="583BFEF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Ж. Д. </w:t>
      </w:r>
      <w:proofErr w:type="spellStart"/>
      <w:r w:rsidRPr="00EC71FE">
        <w:rPr>
          <w:rFonts w:ascii="Times New Roman" w:eastAsia="Times New Roman" w:hAnsi="Times New Roman" w:cs="Times New Roman"/>
          <w:sz w:val="24"/>
          <w:szCs w:val="24"/>
          <w:lang w:eastAsia="ru-RU"/>
        </w:rPr>
        <w:t>Кобалава</w:t>
      </w:r>
      <w:proofErr w:type="spellEnd"/>
      <w:r w:rsidRPr="00EC71FE">
        <w:rPr>
          <w:rFonts w:ascii="Times New Roman" w:eastAsia="Times New Roman" w:hAnsi="Times New Roman" w:cs="Times New Roman"/>
          <w:sz w:val="24"/>
          <w:szCs w:val="24"/>
          <w:lang w:eastAsia="ru-RU"/>
        </w:rPr>
        <w:t xml:space="preserve"> АОКСВНЕВШГПАЕИБОЛБНВБСАБМГБТВВСВВАСГМГГЕНГЮИГ, О. М. Драпкина ЮВЖНЭЗЩБИОАКНАКЕДКЮВКРАЛЮМЛДВН, А. О. Недошивин СЮНОДОЕВОЛГРФССВВСОНТЕАТИЕЧЕИЧГАЧСАШМВШССЯСНЯ. Артериальная гипертензия у взрослых. Клинические рекомендации 2024. Российский кардиологический журнал. 2024;29(9):6117. doi:10.15829/1560-4071-2024-6117</w:t>
      </w:r>
    </w:p>
    <w:p w14:paraId="10B1417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Shores J, Berger KR, Murphy EA, Pyeritz RE. Progression of Aortic Dilatation and the Benefit of Long-Term </w:t>
      </w:r>
      <w:r w:rsidRPr="00EC71FE">
        <w:rPr>
          <w:rFonts w:ascii="Times New Roman" w:eastAsia="Times New Roman" w:hAnsi="Times New Roman" w:cs="Times New Roman"/>
          <w:sz w:val="24"/>
          <w:szCs w:val="24"/>
          <w:lang w:eastAsia="ru-RU"/>
        </w:rPr>
        <w:t>β</w:t>
      </w:r>
      <w:r w:rsidRPr="00EC71FE">
        <w:rPr>
          <w:rFonts w:ascii="Times New Roman" w:eastAsia="Times New Roman" w:hAnsi="Times New Roman" w:cs="Times New Roman"/>
          <w:sz w:val="24"/>
          <w:szCs w:val="24"/>
          <w:lang w:val="en-US" w:eastAsia="ru-RU"/>
        </w:rPr>
        <w:t xml:space="preserve">-Adrenergic Blockade in Marfan’s Syndrome. </w:t>
      </w:r>
      <w:r w:rsidRPr="00EC71FE">
        <w:rPr>
          <w:rFonts w:ascii="Times New Roman" w:eastAsia="Times New Roman" w:hAnsi="Times New Roman" w:cs="Times New Roman"/>
          <w:sz w:val="24"/>
          <w:szCs w:val="24"/>
          <w:lang w:eastAsia="ru-RU"/>
        </w:rPr>
        <w:t xml:space="preserve">New </w:t>
      </w:r>
      <w:proofErr w:type="spellStart"/>
      <w:r w:rsidRPr="00EC71FE">
        <w:rPr>
          <w:rFonts w:ascii="Times New Roman" w:eastAsia="Times New Roman" w:hAnsi="Times New Roman" w:cs="Times New Roman"/>
          <w:sz w:val="24"/>
          <w:szCs w:val="24"/>
          <w:lang w:eastAsia="ru-RU"/>
        </w:rPr>
        <w:t>England</w:t>
      </w:r>
      <w:proofErr w:type="spellEnd"/>
      <w:r w:rsidRPr="00EC71FE">
        <w:rPr>
          <w:rFonts w:ascii="Times New Roman" w:eastAsia="Times New Roman" w:hAnsi="Times New Roman" w:cs="Times New Roman"/>
          <w:sz w:val="24"/>
          <w:szCs w:val="24"/>
          <w:lang w:eastAsia="ru-RU"/>
        </w:rPr>
        <w:t xml:space="preserve">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Medicine</w:t>
      </w:r>
      <w:proofErr w:type="spellEnd"/>
      <w:r w:rsidRPr="00EC71FE">
        <w:rPr>
          <w:rFonts w:ascii="Times New Roman" w:eastAsia="Times New Roman" w:hAnsi="Times New Roman" w:cs="Times New Roman"/>
          <w:sz w:val="24"/>
          <w:szCs w:val="24"/>
          <w:lang w:eastAsia="ru-RU"/>
        </w:rPr>
        <w:t>. 1994;330(19):1335-1341. doi:10.1056/NEJM199405123301902</w:t>
      </w:r>
    </w:p>
    <w:p w14:paraId="7B29561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Ladouceur M, Fermanian C, Lupoglazoff JM, et al. Effect of Beta-Blockade on Ascending Aortic Dilatation in Children With the Marfan Syndrome.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2007;99(3):406-409.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.2006.08.048</w:t>
      </w:r>
    </w:p>
    <w:p w14:paraId="7BD94EE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Al-abcha A, Saleh Y, Mujer M, et al. Meta-analysis Examining the Usefulness of Angiotensin Receptor blockers for the Prevention of Aortic Root Dilation in Patients With the Marfan Syndrome.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2020;128:101</w:t>
      </w:r>
      <w:proofErr w:type="gramEnd"/>
      <w:r w:rsidRPr="00EC71FE">
        <w:rPr>
          <w:rFonts w:ascii="Times New Roman" w:eastAsia="Times New Roman" w:hAnsi="Times New Roman" w:cs="Times New Roman"/>
          <w:sz w:val="24"/>
          <w:szCs w:val="24"/>
          <w:lang w:eastAsia="ru-RU"/>
        </w:rPr>
        <w:t>-106. doi:10.1016/j.amjcard.2020.04.034</w:t>
      </w:r>
    </w:p>
    <w:p w14:paraId="5AB3FE5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Grundy SM, Stone NJ, Bailey AL, et al. 2018 AHA/ACC/AACVPR/AAPA/ABC/ACPM/ADA/AGS/APhA/ASPC/NLA/PCNA Guideline on the Management of Blood Cholesterol: A Report of the American College </w:t>
      </w:r>
      <w:r w:rsidRPr="00EC71FE">
        <w:rPr>
          <w:rFonts w:ascii="Times New Roman" w:eastAsia="Times New Roman" w:hAnsi="Times New Roman" w:cs="Times New Roman"/>
          <w:sz w:val="24"/>
          <w:szCs w:val="24"/>
          <w:lang w:val="en-US" w:eastAsia="ru-RU"/>
        </w:rPr>
        <w:lastRenderedPageBreak/>
        <w:t xml:space="preserve">of Cardiology/American Heart Association Task Force on Clinical Practice Guidelines.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2019;139(25). doi:10.1161/CIR.0000000000000625</w:t>
      </w:r>
    </w:p>
    <w:p w14:paraId="4631C33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Expert Panel on Detection E and T of HBC in A. Executive Summary of the Third Report of the National Cholesterol Education Program (NCEP) Expert Panel on Detection, Evaluation, and Treatment of High Blood Cholesterol in Adults (Adult Treatment Panel III). JAMA: The Journal of the American Medical Association. 2001;285(19):2486-2497. doi:10.1001/jama.285.19.2486</w:t>
      </w:r>
    </w:p>
    <w:p w14:paraId="7E1A42B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Gerhard-Herman MD, Gornik HL, Barrett C, et al. 2016 AHA/ACC Guideline on the Management of Patients With Lower Extremity Peripheral Artery Disease.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2017;69(11</w:t>
      </w:r>
      <w:proofErr w:type="gramStart"/>
      <w:r w:rsidRPr="00EC71FE">
        <w:rPr>
          <w:rFonts w:ascii="Times New Roman" w:eastAsia="Times New Roman" w:hAnsi="Times New Roman" w:cs="Times New Roman"/>
          <w:sz w:val="24"/>
          <w:szCs w:val="24"/>
          <w:lang w:eastAsia="ru-RU"/>
        </w:rPr>
        <w:t>):e</w:t>
      </w:r>
      <w:proofErr w:type="gramEnd"/>
      <w:r w:rsidRPr="00EC71FE">
        <w:rPr>
          <w:rFonts w:ascii="Times New Roman" w:eastAsia="Times New Roman" w:hAnsi="Times New Roman" w:cs="Times New Roman"/>
          <w:sz w:val="24"/>
          <w:szCs w:val="24"/>
          <w:lang w:eastAsia="ru-RU"/>
        </w:rPr>
        <w:t>71-e126. doi:10.1016/j.jacc.2016.11.007</w:t>
      </w:r>
    </w:p>
    <w:p w14:paraId="507E090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Taylor AP, Yadlapati A, Andrei A, et al. Statin Use and Aneurysm Risk in Patients With Bicuspid Aortic Valve Disease. </w:t>
      </w:r>
      <w:proofErr w:type="spellStart"/>
      <w:r w:rsidRPr="00EC71FE">
        <w:rPr>
          <w:rFonts w:ascii="Times New Roman" w:eastAsia="Times New Roman" w:hAnsi="Times New Roman" w:cs="Times New Roman"/>
          <w:sz w:val="24"/>
          <w:szCs w:val="24"/>
          <w:lang w:eastAsia="ru-RU"/>
        </w:rPr>
        <w:t>Clin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2016;39(1):41-47. doi:10.1002/clc.22492</w:t>
      </w:r>
    </w:p>
    <w:p w14:paraId="0E2CFAF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Angeloni E, Vitaterna A, Pirelli M, Refice S. Effects of statin therapy on ascending aorta aneurysms growth: A propensity-matched analysis. </w:t>
      </w:r>
      <w:r w:rsidRPr="00EC71FE">
        <w:rPr>
          <w:rFonts w:ascii="Times New Roman" w:eastAsia="Times New Roman" w:hAnsi="Times New Roman" w:cs="Times New Roman"/>
          <w:sz w:val="24"/>
          <w:szCs w:val="24"/>
          <w:lang w:eastAsia="ru-RU"/>
        </w:rPr>
        <w:t xml:space="preserve">Int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2015;191:52</w:t>
      </w:r>
      <w:proofErr w:type="gramEnd"/>
      <w:r w:rsidRPr="00EC71FE">
        <w:rPr>
          <w:rFonts w:ascii="Times New Roman" w:eastAsia="Times New Roman" w:hAnsi="Times New Roman" w:cs="Times New Roman"/>
          <w:sz w:val="24"/>
          <w:szCs w:val="24"/>
          <w:lang w:eastAsia="ru-RU"/>
        </w:rPr>
        <w:t>-55. doi:10.1016/j.ijcard.2015.05.001</w:t>
      </w:r>
    </w:p>
    <w:p w14:paraId="6EA533D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Allar BG, Swerdlow NJ, de Guerre LEVM, et al. Preoperative statin therapy is associated with higher 5-year survival after thoracic endovascular aortic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2021;74(6):1996-2005.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.2021.05.057</w:t>
      </w:r>
    </w:p>
    <w:p w14:paraId="52C1C17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Agmon Y, Khandheria BK, Meissner I, et al. Relation of coronary artery disease and cerebrovascular disease with atherosclerosis of the thoracic aorta in the general population.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2002;89(3):262-267. doi:10.1016/S0002-9149(01)02225-1</w:t>
      </w:r>
    </w:p>
    <w:p w14:paraId="6E27419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Suzuki T, Isselbacher EM, Nienaber CA, et al. Type-Selective Benefits of Medications in Treatment of Acute Aortic Dissection (from the International Registry of Acute Aortic Dissection [IRAD]).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2012;109(1):122-127.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.2011.08.012</w:t>
      </w:r>
    </w:p>
    <w:p w14:paraId="730C8F3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Bossone E, LaBounty TM, Eagle KA. Acute aortic syndromes: diagnosis and management, an update.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2018;39(9):739-749d.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/ehx319</w:t>
      </w:r>
    </w:p>
    <w:p w14:paraId="43DEAB3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Frank M, Adham S, Seigle S, et al. Vascular Ehlers-Danlos Syndrome. J Am Coll Cardiol. </w:t>
      </w:r>
      <w:r w:rsidRPr="00EC71FE">
        <w:rPr>
          <w:rFonts w:ascii="Times New Roman" w:eastAsia="Times New Roman" w:hAnsi="Times New Roman" w:cs="Times New Roman"/>
          <w:sz w:val="24"/>
          <w:szCs w:val="24"/>
          <w:lang w:eastAsia="ru-RU"/>
        </w:rPr>
        <w:t xml:space="preserve">2019;73(15):1948-1957.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.2019.01.058</w:t>
      </w:r>
    </w:p>
    <w:p w14:paraId="505B110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Baderkhan H, Wanhainen A, Stenborg A, Stattin EL, Björck M. Celiprolol Treatment in Patients with Vascular Ehlers-Danlos Syndrome. European Journal of Vascular and Endovascular Surgery. 2021;61(2):326-331. doi:10.1016/j.ejvs.2020.10.020</w:t>
      </w:r>
    </w:p>
    <w:p w14:paraId="50AA292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Ong KT, Perdu J, De Backer J, et al. Effect of celiprolol on prevention of cardiovascular events in vascular Ehlers-Danlos syndrome: a prospective randomised, open, blinded-endpoints trial. </w:t>
      </w:r>
      <w:r w:rsidRPr="00EC71FE">
        <w:rPr>
          <w:rFonts w:ascii="Times New Roman" w:eastAsia="Times New Roman" w:hAnsi="Times New Roman" w:cs="Times New Roman"/>
          <w:sz w:val="24"/>
          <w:szCs w:val="24"/>
          <w:lang w:eastAsia="ru-RU"/>
        </w:rPr>
        <w:t xml:space="preserve">The </w:t>
      </w:r>
      <w:proofErr w:type="spellStart"/>
      <w:r w:rsidRPr="00EC71FE">
        <w:rPr>
          <w:rFonts w:ascii="Times New Roman" w:eastAsia="Times New Roman" w:hAnsi="Times New Roman" w:cs="Times New Roman"/>
          <w:sz w:val="24"/>
          <w:szCs w:val="24"/>
          <w:lang w:eastAsia="ru-RU"/>
        </w:rPr>
        <w:t>Lancet</w:t>
      </w:r>
      <w:proofErr w:type="spellEnd"/>
      <w:r w:rsidRPr="00EC71FE">
        <w:rPr>
          <w:rFonts w:ascii="Times New Roman" w:eastAsia="Times New Roman" w:hAnsi="Times New Roman" w:cs="Times New Roman"/>
          <w:sz w:val="24"/>
          <w:szCs w:val="24"/>
          <w:lang w:eastAsia="ru-RU"/>
        </w:rPr>
        <w:t>. 2010;376(9751):1476-1484. doi:10.1016/S0140-6736(10)60960-9</w:t>
      </w:r>
    </w:p>
    <w:p w14:paraId="2AF928D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Gomez A, Wang Z, XUAN Y, Ge L, Tseng EE. Abstract 16886: Wall Stress Profiles in Tricuspid Aortic Valve Associated Ascending Thoracic Aortic Aneurysms: The Effect of Surgical Threshold Diameter ≥5.5cm. Circulation. </w:t>
      </w:r>
      <w:r w:rsidRPr="00EC71FE">
        <w:rPr>
          <w:rFonts w:ascii="Times New Roman" w:eastAsia="Times New Roman" w:hAnsi="Times New Roman" w:cs="Times New Roman"/>
          <w:sz w:val="24"/>
          <w:szCs w:val="24"/>
          <w:lang w:eastAsia="ru-RU"/>
        </w:rPr>
        <w:t xml:space="preserve">2020;142(Suppl_3). </w:t>
      </w:r>
      <w:proofErr w:type="gramStart"/>
      <w:r w:rsidRPr="00EC71FE">
        <w:rPr>
          <w:rFonts w:ascii="Times New Roman" w:eastAsia="Times New Roman" w:hAnsi="Times New Roman" w:cs="Times New Roman"/>
          <w:sz w:val="24"/>
          <w:szCs w:val="24"/>
          <w:lang w:eastAsia="ru-RU"/>
        </w:rPr>
        <w:t>doi:10.1161/circ.142.suppl</w:t>
      </w:r>
      <w:proofErr w:type="gramEnd"/>
      <w:r w:rsidRPr="00EC71FE">
        <w:rPr>
          <w:rFonts w:ascii="Times New Roman" w:eastAsia="Times New Roman" w:hAnsi="Times New Roman" w:cs="Times New Roman"/>
          <w:sz w:val="24"/>
          <w:szCs w:val="24"/>
          <w:lang w:eastAsia="ru-RU"/>
        </w:rPr>
        <w:t>_3.16886</w:t>
      </w:r>
    </w:p>
    <w:p w14:paraId="33A1778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Davies RR, Goldstein LJ, Coady MA, et al. Yearly rupture or dissection rates for thoracic aortic aneurysms: simple prediction based on size.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2002;73(1):17-28. doi:10.1016/S0003-4975(01)03236-2</w:t>
      </w:r>
    </w:p>
    <w:p w14:paraId="54728C2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Mehta RH, Suzuki T, Hagan PG, et al. Predicting Death in Patients With Acute Type A Aortic Dissection.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2002;105(2):200-206. doi:10.1161/hc0202.102246</w:t>
      </w:r>
    </w:p>
    <w:p w14:paraId="4978349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Ziganshin BA, Zafar MA, Elefteriades JA. Descending threshold for ascending aortic aneurysmectomy: Is it time for a “left-shift” in guidelines?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2019;157(1):37-42.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.2018.07.114</w:t>
      </w:r>
    </w:p>
    <w:p w14:paraId="2385B4E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Svensson LG, Adams DH, Bonow RO, et al. Aortic Valve and Ascending Aorta Guidelines for Management and Quality Measures.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2013;95(6</w:t>
      </w:r>
      <w:proofErr w:type="gramStart"/>
      <w:r w:rsidRPr="00EC71FE">
        <w:rPr>
          <w:rFonts w:ascii="Times New Roman" w:eastAsia="Times New Roman" w:hAnsi="Times New Roman" w:cs="Times New Roman"/>
          <w:sz w:val="24"/>
          <w:szCs w:val="24"/>
          <w:lang w:eastAsia="ru-RU"/>
        </w:rPr>
        <w:t>):S</w:t>
      </w:r>
      <w:proofErr w:type="gramEnd"/>
      <w:r w:rsidRPr="00EC71FE">
        <w:rPr>
          <w:rFonts w:ascii="Times New Roman" w:eastAsia="Times New Roman" w:hAnsi="Times New Roman" w:cs="Times New Roman"/>
          <w:sz w:val="24"/>
          <w:szCs w:val="24"/>
          <w:lang w:eastAsia="ru-RU"/>
        </w:rPr>
        <w:t>1-S66. doi:10.1016/j.athoracsur.2013.01.083</w:t>
      </w:r>
    </w:p>
    <w:p w14:paraId="5B7A096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Svensson LG, Adams DH, Bonow RO, et al. Aortic Valve and Ascending Aorta Guidelines for Management and Quality Measures.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2013;95(6</w:t>
      </w:r>
      <w:proofErr w:type="gramStart"/>
      <w:r w:rsidRPr="00EC71FE">
        <w:rPr>
          <w:rFonts w:ascii="Times New Roman" w:eastAsia="Times New Roman" w:hAnsi="Times New Roman" w:cs="Times New Roman"/>
          <w:sz w:val="24"/>
          <w:szCs w:val="24"/>
          <w:lang w:eastAsia="ru-RU"/>
        </w:rPr>
        <w:t>):S</w:t>
      </w:r>
      <w:proofErr w:type="gramEnd"/>
      <w:r w:rsidRPr="00EC71FE">
        <w:rPr>
          <w:rFonts w:ascii="Times New Roman" w:eastAsia="Times New Roman" w:hAnsi="Times New Roman" w:cs="Times New Roman"/>
          <w:sz w:val="24"/>
          <w:szCs w:val="24"/>
          <w:lang w:eastAsia="ru-RU"/>
        </w:rPr>
        <w:t>1-S66. doi:10.1016/j.athoracsur.2013.01.083</w:t>
      </w:r>
    </w:p>
    <w:p w14:paraId="73C7046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Kerneis C, Pasi N, Arangalage D, et al. Ascending aorta dilatation rates in patients with tricuspid and bicuspid aortic stenosis: the COFRASA/GENERAC study.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Imaging</w:t>
      </w:r>
      <w:proofErr w:type="spellEnd"/>
      <w:r w:rsidRPr="00EC71FE">
        <w:rPr>
          <w:rFonts w:ascii="Times New Roman" w:eastAsia="Times New Roman" w:hAnsi="Times New Roman" w:cs="Times New Roman"/>
          <w:sz w:val="24"/>
          <w:szCs w:val="24"/>
          <w:lang w:eastAsia="ru-RU"/>
        </w:rPr>
        <w:t>. 2018;19(7):792-799. doi:10.1093/</w:t>
      </w:r>
      <w:proofErr w:type="spellStart"/>
      <w:r w:rsidRPr="00EC71FE">
        <w:rPr>
          <w:rFonts w:ascii="Times New Roman" w:eastAsia="Times New Roman" w:hAnsi="Times New Roman" w:cs="Times New Roman"/>
          <w:sz w:val="24"/>
          <w:szCs w:val="24"/>
          <w:lang w:eastAsia="ru-RU"/>
        </w:rPr>
        <w:t>ehjci</w:t>
      </w:r>
      <w:proofErr w:type="spellEnd"/>
      <w:r w:rsidRPr="00EC71FE">
        <w:rPr>
          <w:rFonts w:ascii="Times New Roman" w:eastAsia="Times New Roman" w:hAnsi="Times New Roman" w:cs="Times New Roman"/>
          <w:sz w:val="24"/>
          <w:szCs w:val="24"/>
          <w:lang w:eastAsia="ru-RU"/>
        </w:rPr>
        <w:t>/jex176</w:t>
      </w:r>
    </w:p>
    <w:p w14:paraId="3500399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Oladokun D, Patterson BO, Sobocinski J, et al. Systematic Review of the Growth Rates and Influencing Factors in Thoracic Aortic Aneurysms. European Journal of Vascular and Endovascular Surgery. 2016;51(5):674-681. doi:10.1016/j.ejvs.2016.01.017</w:t>
      </w:r>
    </w:p>
    <w:p w14:paraId="64AEE20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Elefteriades JA, Mukherjee SK, Mojibian H. Discrepancies in Measurement of the Thoracic Aorta.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2020;76(2):201-217.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.2020.03.084</w:t>
      </w:r>
    </w:p>
    <w:p w14:paraId="2421DD8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Wojnarski CM, Svensson LG, Roselli EE, et al. Aortic Dissection in Patients With Bicuspid Aortic Valve–Associated Aneurysms.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2015;100(5):1666-1674.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.2015.04.126</w:t>
      </w:r>
    </w:p>
    <w:p w14:paraId="423CDD6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Masri A, Kalahasti V, Svensson LG, et al. Aortic Cross-Sectional Area/Height Ratio and Outcomes in Patients With Bicuspid Aortic Valve and a Dilated Ascending Aorta. </w:t>
      </w:r>
      <w:proofErr w:type="spellStart"/>
      <w:r w:rsidRPr="00EC71FE">
        <w:rPr>
          <w:rFonts w:ascii="Times New Roman" w:eastAsia="Times New Roman" w:hAnsi="Times New Roman" w:cs="Times New Roman"/>
          <w:sz w:val="24"/>
          <w:szCs w:val="24"/>
          <w:lang w:eastAsia="ru-RU"/>
        </w:rPr>
        <w:t>Circ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Imaging</w:t>
      </w:r>
      <w:proofErr w:type="spellEnd"/>
      <w:r w:rsidRPr="00EC71FE">
        <w:rPr>
          <w:rFonts w:ascii="Times New Roman" w:eastAsia="Times New Roman" w:hAnsi="Times New Roman" w:cs="Times New Roman"/>
          <w:sz w:val="24"/>
          <w:szCs w:val="24"/>
          <w:lang w:eastAsia="ru-RU"/>
        </w:rPr>
        <w:t>. 2017;10(6). doi:10.1161/CIRCIMAGING.116.006249</w:t>
      </w:r>
    </w:p>
    <w:p w14:paraId="3406DCA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Kim JB, Spotnitz M, Lindsay ME, MacGillivray TE, Isselbacher EM, Sundt TM. Risk of Aortic Dissection in the Moderately Dilated Ascending Aorta.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2016;68(11):1209-1219.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.2016.06.025</w:t>
      </w:r>
    </w:p>
    <w:p w14:paraId="064C1F3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Paruchuri V, Salhab KF, Kuzmik G, et al. Aortic Size Distribution in the General Population: Explaining the Size Paradox in Aortic Dissection. </w:t>
      </w:r>
      <w:proofErr w:type="spellStart"/>
      <w:r w:rsidRPr="00EC71FE">
        <w:rPr>
          <w:rFonts w:ascii="Times New Roman" w:eastAsia="Times New Roman" w:hAnsi="Times New Roman" w:cs="Times New Roman"/>
          <w:sz w:val="24"/>
          <w:szCs w:val="24"/>
          <w:lang w:eastAsia="ru-RU"/>
        </w:rPr>
        <w:t>Cardiology</w:t>
      </w:r>
      <w:proofErr w:type="spellEnd"/>
      <w:r w:rsidRPr="00EC71FE">
        <w:rPr>
          <w:rFonts w:ascii="Times New Roman" w:eastAsia="Times New Roman" w:hAnsi="Times New Roman" w:cs="Times New Roman"/>
          <w:sz w:val="24"/>
          <w:szCs w:val="24"/>
          <w:lang w:eastAsia="ru-RU"/>
        </w:rPr>
        <w:t>. 2015;131(4):265-272. doi:10.1159/000381281</w:t>
      </w:r>
    </w:p>
    <w:p w14:paraId="3156DA2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Saeyeldin A, Zafar MA, Li Y, et al. Decision-making algorithm for ascending aortic aneurysm: Effectiveness in clinical application?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2019;157(5):1733-1745.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.2018.09.124</w:t>
      </w:r>
    </w:p>
    <w:p w14:paraId="6BFAC03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Mori M, Shioda K, Wang X, et al. Perioperative Risk Profiles and Volume-Outcome Relationships in Proximal Thoracic Aortic Surgery.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2018;106(4):1095-1104.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.2018.05.081</w:t>
      </w:r>
    </w:p>
    <w:p w14:paraId="0DADA9F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Guo MH, Appoo JJ, Saczkowski R, et al. Association of Mortality and Acute Aortic Events With Ascending Aortic Aneurysm. </w:t>
      </w:r>
      <w:r w:rsidRPr="00EC71FE">
        <w:rPr>
          <w:rFonts w:ascii="Times New Roman" w:eastAsia="Times New Roman" w:hAnsi="Times New Roman" w:cs="Times New Roman"/>
          <w:sz w:val="24"/>
          <w:szCs w:val="24"/>
          <w:lang w:eastAsia="ru-RU"/>
        </w:rPr>
        <w:t xml:space="preserve">JAMA </w:t>
      </w:r>
      <w:proofErr w:type="spellStart"/>
      <w:r w:rsidRPr="00EC71FE">
        <w:rPr>
          <w:rFonts w:ascii="Times New Roman" w:eastAsia="Times New Roman" w:hAnsi="Times New Roman" w:cs="Times New Roman"/>
          <w:sz w:val="24"/>
          <w:szCs w:val="24"/>
          <w:lang w:eastAsia="ru-RU"/>
        </w:rPr>
        <w:t>Netw</w:t>
      </w:r>
      <w:proofErr w:type="spellEnd"/>
      <w:r w:rsidRPr="00EC71FE">
        <w:rPr>
          <w:rFonts w:ascii="Times New Roman" w:eastAsia="Times New Roman" w:hAnsi="Times New Roman" w:cs="Times New Roman"/>
          <w:sz w:val="24"/>
          <w:szCs w:val="24"/>
          <w:lang w:eastAsia="ru-RU"/>
        </w:rPr>
        <w:t xml:space="preserve"> Open. 2018;1(4</w:t>
      </w:r>
      <w:proofErr w:type="gramStart"/>
      <w:r w:rsidRPr="00EC71FE">
        <w:rPr>
          <w:rFonts w:ascii="Times New Roman" w:eastAsia="Times New Roman" w:hAnsi="Times New Roman" w:cs="Times New Roman"/>
          <w:sz w:val="24"/>
          <w:szCs w:val="24"/>
          <w:lang w:eastAsia="ru-RU"/>
        </w:rPr>
        <w:t>):e</w:t>
      </w:r>
      <w:proofErr w:type="gramEnd"/>
      <w:r w:rsidRPr="00EC71FE">
        <w:rPr>
          <w:rFonts w:ascii="Times New Roman" w:eastAsia="Times New Roman" w:hAnsi="Times New Roman" w:cs="Times New Roman"/>
          <w:sz w:val="24"/>
          <w:szCs w:val="24"/>
          <w:lang w:eastAsia="ru-RU"/>
        </w:rPr>
        <w:t>181281. doi:10.1001/jamanetworkopen.2018.1281</w:t>
      </w:r>
    </w:p>
    <w:p w14:paraId="5A5F5A3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Guo MH, Appoo JJ, Wells GA, et al. Protocol for a randomised controlled trial for Treatment in Thoracic Aortic Aneurysm: Surgery versus Surveillance (TITAN: SvS). </w:t>
      </w:r>
      <w:r w:rsidRPr="00EC71FE">
        <w:rPr>
          <w:rFonts w:ascii="Times New Roman" w:eastAsia="Times New Roman" w:hAnsi="Times New Roman" w:cs="Times New Roman"/>
          <w:sz w:val="24"/>
          <w:szCs w:val="24"/>
          <w:lang w:eastAsia="ru-RU"/>
        </w:rPr>
        <w:t>BMJ Open. 2021;11(5</w:t>
      </w:r>
      <w:proofErr w:type="gramStart"/>
      <w:r w:rsidRPr="00EC71FE">
        <w:rPr>
          <w:rFonts w:ascii="Times New Roman" w:eastAsia="Times New Roman" w:hAnsi="Times New Roman" w:cs="Times New Roman"/>
          <w:sz w:val="24"/>
          <w:szCs w:val="24"/>
          <w:lang w:eastAsia="ru-RU"/>
        </w:rPr>
        <w:t>):e</w:t>
      </w:r>
      <w:proofErr w:type="gramEnd"/>
      <w:r w:rsidRPr="00EC71FE">
        <w:rPr>
          <w:rFonts w:ascii="Times New Roman" w:eastAsia="Times New Roman" w:hAnsi="Times New Roman" w:cs="Times New Roman"/>
          <w:sz w:val="24"/>
          <w:szCs w:val="24"/>
          <w:lang w:eastAsia="ru-RU"/>
        </w:rPr>
        <w:t>052070. doi:10.1136/bmjopen-2021-052070</w:t>
      </w:r>
    </w:p>
    <w:p w14:paraId="17144A1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Peterss S, Bhandari R, Rizzo JA, et al. The Aortic Root: Natural History After Root-Sparing Ascending Replacement in Nonsyndromic Aneurysmal Patients.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2017;103(3):828-833.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.2016.06.081</w:t>
      </w:r>
    </w:p>
    <w:p w14:paraId="006A4B7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Martín C, Evangelista A, Serrano-Fiz S, et al. Aortic Complications in Marfan Syndrome: Should We Anticipate Preventive Aortic Root Surgery?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2020;109(6):1850-1857.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.2019.08.096</w:t>
      </w:r>
    </w:p>
    <w:p w14:paraId="08DDCD2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Milleron O, Arnoult F, Delorme G, et al. Pathogenic FBN1 Genetic Variation and Aortic Dissection in Patients With Marfan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2020;75(8):843-853.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.2019.12.043</w:t>
      </w:r>
    </w:p>
    <w:p w14:paraId="401512F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Roman MJ, Rosen SE, Kramer-Fox R, Devereux RB. Prognostic significance of the pattern of aortic root dilation in the Marfan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1993;22(5):1470-1476. doi:10.1016/0735-1097(93)90559-J</w:t>
      </w:r>
    </w:p>
    <w:p w14:paraId="0386388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Morris SA, Orbach DB, Geva T, Singh MN, Gauvreau K, Lacro R V. Increased Vertebral Artery Tortuosity Index Is Associated With Adverse Outcomes in Children and Young Adults With Connective Tissue Disorders.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2011;124(4):388-396. doi:10.1161/CIRCULATIONAHA.110.990549</w:t>
      </w:r>
    </w:p>
    <w:p w14:paraId="4F32A50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Jondeau G, Detaint D, Tubach F, et al. Aortic Event Rate in the Marfan Population.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2012;125(2):226-232. doi:10.1161/CIRCULATIONAHA.111.054676</w:t>
      </w:r>
    </w:p>
    <w:p w14:paraId="64F2A4A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Saeyeldin A, Zafar MA, Velasquez CA, et al. Natural history of aortic root aneurysms in Marfan syndrome.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2017;6(6):625-632. doi:10.21037/acs.2017.11.10</w:t>
      </w:r>
    </w:p>
    <w:p w14:paraId="4BA4B9E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Hostetler EM, Regalado ES, Guo DC, et al. SMAD3 pathogenic variants: risk for thoracic aortic disease and associated complications from the Montalcino Aortic Consortium.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2019;56(4):252-260. doi:10.1136/jmedgenet-2018-105583</w:t>
      </w:r>
    </w:p>
    <w:p w14:paraId="097D5F3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Loeys BL, Schwarze U, Holm T, et al. Aneurysm Syndromes Caused by Mutations in the TGF-</w:t>
      </w:r>
      <w:r w:rsidRPr="00EC71FE">
        <w:rPr>
          <w:rFonts w:ascii="Times New Roman" w:eastAsia="Times New Roman" w:hAnsi="Times New Roman" w:cs="Times New Roman"/>
          <w:sz w:val="24"/>
          <w:szCs w:val="24"/>
          <w:lang w:eastAsia="ru-RU"/>
        </w:rPr>
        <w:t>β</w:t>
      </w:r>
      <w:r w:rsidRPr="00EC71FE">
        <w:rPr>
          <w:rFonts w:ascii="Times New Roman" w:eastAsia="Times New Roman" w:hAnsi="Times New Roman" w:cs="Times New Roman"/>
          <w:sz w:val="24"/>
          <w:szCs w:val="24"/>
          <w:lang w:val="en-US" w:eastAsia="ru-RU"/>
        </w:rPr>
        <w:t xml:space="preserve"> Receptor. </w:t>
      </w:r>
      <w:r w:rsidRPr="00EC71FE">
        <w:rPr>
          <w:rFonts w:ascii="Times New Roman" w:eastAsia="Times New Roman" w:hAnsi="Times New Roman" w:cs="Times New Roman"/>
          <w:sz w:val="24"/>
          <w:szCs w:val="24"/>
          <w:lang w:eastAsia="ru-RU"/>
        </w:rPr>
        <w:t xml:space="preserve">New </w:t>
      </w:r>
      <w:proofErr w:type="spellStart"/>
      <w:r w:rsidRPr="00EC71FE">
        <w:rPr>
          <w:rFonts w:ascii="Times New Roman" w:eastAsia="Times New Roman" w:hAnsi="Times New Roman" w:cs="Times New Roman"/>
          <w:sz w:val="24"/>
          <w:szCs w:val="24"/>
          <w:lang w:eastAsia="ru-RU"/>
        </w:rPr>
        <w:t>England</w:t>
      </w:r>
      <w:proofErr w:type="spellEnd"/>
      <w:r w:rsidRPr="00EC71FE">
        <w:rPr>
          <w:rFonts w:ascii="Times New Roman" w:eastAsia="Times New Roman" w:hAnsi="Times New Roman" w:cs="Times New Roman"/>
          <w:sz w:val="24"/>
          <w:szCs w:val="24"/>
          <w:lang w:eastAsia="ru-RU"/>
        </w:rPr>
        <w:t xml:space="preserve">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Medicine</w:t>
      </w:r>
      <w:proofErr w:type="spellEnd"/>
      <w:r w:rsidRPr="00EC71FE">
        <w:rPr>
          <w:rFonts w:ascii="Times New Roman" w:eastAsia="Times New Roman" w:hAnsi="Times New Roman" w:cs="Times New Roman"/>
          <w:sz w:val="24"/>
          <w:szCs w:val="24"/>
          <w:lang w:eastAsia="ru-RU"/>
        </w:rPr>
        <w:t>. 2006;355(8):788-798. doi:10.1056/NEJMoa055695</w:t>
      </w:r>
    </w:p>
    <w:p w14:paraId="29BB6C1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Renard M, Callewaert B, Baetens M, et al. Novel MYH11 and ACTA2 mutations reveal a role for enhanced TGF</w:t>
      </w:r>
      <w:r w:rsidRPr="00EC71FE">
        <w:rPr>
          <w:rFonts w:ascii="Times New Roman" w:eastAsia="Times New Roman" w:hAnsi="Times New Roman" w:cs="Times New Roman"/>
          <w:sz w:val="24"/>
          <w:szCs w:val="24"/>
          <w:lang w:eastAsia="ru-RU"/>
        </w:rPr>
        <w:t>β</w:t>
      </w:r>
      <w:r w:rsidRPr="00EC71FE">
        <w:rPr>
          <w:rFonts w:ascii="Times New Roman" w:eastAsia="Times New Roman" w:hAnsi="Times New Roman" w:cs="Times New Roman"/>
          <w:sz w:val="24"/>
          <w:szCs w:val="24"/>
          <w:lang w:val="en-US" w:eastAsia="ru-RU"/>
        </w:rPr>
        <w:t xml:space="preserve"> signaling in FTAAD. </w:t>
      </w:r>
      <w:r w:rsidRPr="00EC71FE">
        <w:rPr>
          <w:rFonts w:ascii="Times New Roman" w:eastAsia="Times New Roman" w:hAnsi="Times New Roman" w:cs="Times New Roman"/>
          <w:sz w:val="24"/>
          <w:szCs w:val="24"/>
          <w:lang w:eastAsia="ru-RU"/>
        </w:rPr>
        <w:t xml:space="preserve">Int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2013;165(2):314-321. </w:t>
      </w:r>
      <w:proofErr w:type="gramStart"/>
      <w:r w:rsidRPr="00EC71FE">
        <w:rPr>
          <w:rFonts w:ascii="Times New Roman" w:eastAsia="Times New Roman" w:hAnsi="Times New Roman" w:cs="Times New Roman"/>
          <w:sz w:val="24"/>
          <w:szCs w:val="24"/>
          <w:lang w:eastAsia="ru-RU"/>
        </w:rPr>
        <w:t>doi:10.1016/j.ijcard</w:t>
      </w:r>
      <w:proofErr w:type="gramEnd"/>
      <w:r w:rsidRPr="00EC71FE">
        <w:rPr>
          <w:rFonts w:ascii="Times New Roman" w:eastAsia="Times New Roman" w:hAnsi="Times New Roman" w:cs="Times New Roman"/>
          <w:sz w:val="24"/>
          <w:szCs w:val="24"/>
          <w:lang w:eastAsia="ru-RU"/>
        </w:rPr>
        <w:t>.2011.08.079</w:t>
      </w:r>
    </w:p>
    <w:p w14:paraId="162EB2C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Marsili L, Overwater E, Hanna N, et al. Phenotypic spectrum of TGFB3 disease‐causing variants in a Dutch‐French cohort and first report of a homozygous patient. </w:t>
      </w:r>
      <w:proofErr w:type="spellStart"/>
      <w:r w:rsidRPr="00EC71FE">
        <w:rPr>
          <w:rFonts w:ascii="Times New Roman" w:eastAsia="Times New Roman" w:hAnsi="Times New Roman" w:cs="Times New Roman"/>
          <w:sz w:val="24"/>
          <w:szCs w:val="24"/>
          <w:lang w:eastAsia="ru-RU"/>
        </w:rPr>
        <w:t>Clin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2020;97(5):723-730. doi:10.1111/cge.13700</w:t>
      </w:r>
    </w:p>
    <w:p w14:paraId="188C6E6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Jondeau G, Ropers J, Regalado E, et al. International Registry of Patients Carrying TGFBR1 or TGFBR2 Mutations. </w:t>
      </w:r>
      <w:proofErr w:type="spellStart"/>
      <w:r w:rsidRPr="00EC71FE">
        <w:rPr>
          <w:rFonts w:ascii="Times New Roman" w:eastAsia="Times New Roman" w:hAnsi="Times New Roman" w:cs="Times New Roman"/>
          <w:sz w:val="24"/>
          <w:szCs w:val="24"/>
          <w:lang w:eastAsia="ru-RU"/>
        </w:rPr>
        <w:t>Circ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2016;9(6):548-558. doi:10.1161/CIRCGENETICS.116.001485</w:t>
      </w:r>
    </w:p>
    <w:p w14:paraId="5E73580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van der Linde D, van de Laar IMBH, Bertoli-Avella AM, et al. Aggressive Cardiovascular Phenotype of Aneurysms-Osteoarthritis Syndrome Caused by Pathogenic SMAD3 Variants.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2012;60(5):397-403.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.2011.12.052</w:t>
      </w:r>
    </w:p>
    <w:p w14:paraId="0A04E7C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Bertoli-Avella AM, Gillis E, Morisaki H, et al. Mutations in a TGF-</w:t>
      </w:r>
      <w:r w:rsidRPr="00EC71FE">
        <w:rPr>
          <w:rFonts w:ascii="Times New Roman" w:eastAsia="Times New Roman" w:hAnsi="Times New Roman" w:cs="Times New Roman"/>
          <w:sz w:val="24"/>
          <w:szCs w:val="24"/>
          <w:lang w:eastAsia="ru-RU"/>
        </w:rPr>
        <w:t>β</w:t>
      </w:r>
      <w:r w:rsidRPr="00EC71FE">
        <w:rPr>
          <w:rFonts w:ascii="Times New Roman" w:eastAsia="Times New Roman" w:hAnsi="Times New Roman" w:cs="Times New Roman"/>
          <w:sz w:val="24"/>
          <w:szCs w:val="24"/>
          <w:lang w:val="en-US" w:eastAsia="ru-RU"/>
        </w:rPr>
        <w:t xml:space="preserve"> Ligand, TGFB3, Cause Syndromic Aortic Aneurysms and Dissections.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2015;65(13):1324-1336.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.2015.01.040</w:t>
      </w:r>
    </w:p>
    <w:p w14:paraId="793B771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Aftab M, Cikach FS, Zhu Y, et al. Loeys-Dietz syndrome: Intermediate-term outcomes of medically and surgically managed patients.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2019;157(2):439-450.e5.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.2018.03.172</w:t>
      </w:r>
    </w:p>
    <w:p w14:paraId="7955362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Renard M, Callewaert B, Baetens M, et al. Novel MYH11 and ACTA2 mutations reveal a role for enhanced TGF</w:t>
      </w:r>
      <w:r w:rsidRPr="00EC71FE">
        <w:rPr>
          <w:rFonts w:ascii="Times New Roman" w:eastAsia="Times New Roman" w:hAnsi="Times New Roman" w:cs="Times New Roman"/>
          <w:sz w:val="24"/>
          <w:szCs w:val="24"/>
          <w:lang w:eastAsia="ru-RU"/>
        </w:rPr>
        <w:t>β</w:t>
      </w:r>
      <w:r w:rsidRPr="00EC71FE">
        <w:rPr>
          <w:rFonts w:ascii="Times New Roman" w:eastAsia="Times New Roman" w:hAnsi="Times New Roman" w:cs="Times New Roman"/>
          <w:sz w:val="24"/>
          <w:szCs w:val="24"/>
          <w:lang w:val="en-US" w:eastAsia="ru-RU"/>
        </w:rPr>
        <w:t xml:space="preserve"> signaling in FTAAD. </w:t>
      </w:r>
      <w:r w:rsidRPr="00EC71FE">
        <w:rPr>
          <w:rFonts w:ascii="Times New Roman" w:eastAsia="Times New Roman" w:hAnsi="Times New Roman" w:cs="Times New Roman"/>
          <w:sz w:val="24"/>
          <w:szCs w:val="24"/>
          <w:lang w:eastAsia="ru-RU"/>
        </w:rPr>
        <w:t xml:space="preserve">Int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2013;165(2):314-321. </w:t>
      </w:r>
      <w:proofErr w:type="gramStart"/>
      <w:r w:rsidRPr="00EC71FE">
        <w:rPr>
          <w:rFonts w:ascii="Times New Roman" w:eastAsia="Times New Roman" w:hAnsi="Times New Roman" w:cs="Times New Roman"/>
          <w:sz w:val="24"/>
          <w:szCs w:val="24"/>
          <w:lang w:eastAsia="ru-RU"/>
        </w:rPr>
        <w:t>doi:10.1016/j.ijcard</w:t>
      </w:r>
      <w:proofErr w:type="gramEnd"/>
      <w:r w:rsidRPr="00EC71FE">
        <w:rPr>
          <w:rFonts w:ascii="Times New Roman" w:eastAsia="Times New Roman" w:hAnsi="Times New Roman" w:cs="Times New Roman"/>
          <w:sz w:val="24"/>
          <w:szCs w:val="24"/>
          <w:lang w:eastAsia="ru-RU"/>
        </w:rPr>
        <w:t>.2011.08.079</w:t>
      </w:r>
    </w:p>
    <w:p w14:paraId="550B4D0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Brooke BS, Arnaoutakis G, McDonnell NB, Black JH. Contemporary management of vascular complications associated with Ehlers-Danlos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2010;51(1):131-139.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.2009.08.019</w:t>
      </w:r>
    </w:p>
    <w:p w14:paraId="2D9633A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Benrashid E, Ohman JW. Current management of the vascular subtype of Ehlers–Danlos syndrome. </w:t>
      </w:r>
      <w:proofErr w:type="spellStart"/>
      <w:r w:rsidRPr="00EC71FE">
        <w:rPr>
          <w:rFonts w:ascii="Times New Roman" w:eastAsia="Times New Roman" w:hAnsi="Times New Roman" w:cs="Times New Roman"/>
          <w:sz w:val="24"/>
          <w:szCs w:val="24"/>
          <w:lang w:eastAsia="ru-RU"/>
        </w:rPr>
        <w:t>Curr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Opin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2020;35(6):603-609. doi:10.1097/HCO.0000000000000797</w:t>
      </w:r>
    </w:p>
    <w:p w14:paraId="76482CA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Charchyan ER, Stepanenko AB, Breshenkov DG, et al. Diagnosis and surgical treatment of patients with vascular type of Ehlers—Danlos syndrome. </w:t>
      </w:r>
      <w:proofErr w:type="spellStart"/>
      <w:r w:rsidRPr="00EC71FE">
        <w:rPr>
          <w:rFonts w:ascii="Times New Roman" w:eastAsia="Times New Roman" w:hAnsi="Times New Roman" w:cs="Times New Roman"/>
          <w:sz w:val="24"/>
          <w:szCs w:val="24"/>
          <w:lang w:eastAsia="ru-RU"/>
        </w:rPr>
        <w:t>Kardiologiya</w:t>
      </w:r>
      <w:proofErr w:type="spellEnd"/>
      <w:r w:rsidRPr="00EC71FE">
        <w:rPr>
          <w:rFonts w:ascii="Times New Roman" w:eastAsia="Times New Roman" w:hAnsi="Times New Roman" w:cs="Times New Roman"/>
          <w:sz w:val="24"/>
          <w:szCs w:val="24"/>
          <w:lang w:eastAsia="ru-RU"/>
        </w:rPr>
        <w:t xml:space="preserve"> i </w:t>
      </w:r>
      <w:proofErr w:type="spellStart"/>
      <w:r w:rsidRPr="00EC71FE">
        <w:rPr>
          <w:rFonts w:ascii="Times New Roman" w:eastAsia="Times New Roman" w:hAnsi="Times New Roman" w:cs="Times New Roman"/>
          <w:sz w:val="24"/>
          <w:szCs w:val="24"/>
          <w:lang w:eastAsia="ru-RU"/>
        </w:rPr>
        <w:t>serdechno-sosudistaya</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khirurgiya</w:t>
      </w:r>
      <w:proofErr w:type="spellEnd"/>
      <w:r w:rsidRPr="00EC71FE">
        <w:rPr>
          <w:rFonts w:ascii="Times New Roman" w:eastAsia="Times New Roman" w:hAnsi="Times New Roman" w:cs="Times New Roman"/>
          <w:sz w:val="24"/>
          <w:szCs w:val="24"/>
          <w:lang w:eastAsia="ru-RU"/>
        </w:rPr>
        <w:t>. 2017;10(6):79. doi:10.17116/kardio201710679-84</w:t>
      </w:r>
    </w:p>
    <w:p w14:paraId="49E73D6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Oliver JM, Alonso-Gonzalez R, Gonzalez AE, et al. Risk of Aortic Root or Ascending Aorta Complications in Patients With Bicuspid Aortic Valve With and Without Coarctation of the Aorta.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2009;104(7):1001-1006.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.2009.05.045</w:t>
      </w:r>
    </w:p>
    <w:p w14:paraId="472C17D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Chen Y, Lin Y, Zhang H, Peng Y, Li S, Huang X. Relationship of Platelet Counts and Inflammatory Markers to 30‐Day Mortality Risk in Patients with Acute Type A Aortic Dissection. </w:t>
      </w:r>
      <w:proofErr w:type="spellStart"/>
      <w:r w:rsidRPr="00EC71FE">
        <w:rPr>
          <w:rFonts w:ascii="Times New Roman" w:eastAsia="Times New Roman" w:hAnsi="Times New Roman" w:cs="Times New Roman"/>
          <w:sz w:val="24"/>
          <w:szCs w:val="24"/>
          <w:lang w:eastAsia="ru-RU"/>
        </w:rPr>
        <w:t>Biomed</w:t>
      </w:r>
      <w:proofErr w:type="spellEnd"/>
      <w:r w:rsidRPr="00EC71FE">
        <w:rPr>
          <w:rFonts w:ascii="Times New Roman" w:eastAsia="Times New Roman" w:hAnsi="Times New Roman" w:cs="Times New Roman"/>
          <w:sz w:val="24"/>
          <w:szCs w:val="24"/>
          <w:lang w:eastAsia="ru-RU"/>
        </w:rPr>
        <w:t xml:space="preserve"> Res Int. 2020;2020(1). doi:10.1155/2020/1057496</w:t>
      </w:r>
    </w:p>
    <w:p w14:paraId="019BC1D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Girdauskas E, Disha K, Raisin HH, Secknus MA, Borger MA, Kuntze T. Risk of late aortic events after an isolated aortic valve replacement for bicuspid aortic valve </w:t>
      </w:r>
      <w:r w:rsidRPr="00EC71FE">
        <w:rPr>
          <w:rFonts w:ascii="Times New Roman" w:eastAsia="Times New Roman" w:hAnsi="Times New Roman" w:cs="Times New Roman"/>
          <w:sz w:val="24"/>
          <w:szCs w:val="24"/>
          <w:lang w:val="en-US" w:eastAsia="ru-RU"/>
        </w:rPr>
        <w:lastRenderedPageBreak/>
        <w:t xml:space="preserve">stenosis with concomitant ascending aortic dilation.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2012;42(5):832-838.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/ezs137</w:t>
      </w:r>
    </w:p>
    <w:p w14:paraId="4F681F0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Biner S, Rafique AM, Ray I, Cuk O, Siegel RJ, Tolstrup K. Aortopathy Is Prevalent in Relatives of Bicuspid Aortic Valve Patients.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2009;53(24):2288-2295.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.2009.03.027</w:t>
      </w:r>
    </w:p>
    <w:p w14:paraId="687C670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Cirnu A, Kolokotronis K, Walz K, et al. Novel Mutation in LOX Associates With a Complex Aneurysmal Vascular and Cardiac Phenotype. </w:t>
      </w:r>
      <w:proofErr w:type="spellStart"/>
      <w:r w:rsidRPr="00EC71FE">
        <w:rPr>
          <w:rFonts w:ascii="Times New Roman" w:eastAsia="Times New Roman" w:hAnsi="Times New Roman" w:cs="Times New Roman"/>
          <w:sz w:val="24"/>
          <w:szCs w:val="24"/>
          <w:lang w:eastAsia="ru-RU"/>
        </w:rPr>
        <w:t>Circ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Genom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Precis</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2021;14(1). doi:10.1161/CIRCGEN.120.003217</w:t>
      </w:r>
    </w:p>
    <w:p w14:paraId="07886D8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Galian-Gay L, Carro Hevia A, Teixido-Turà G, et al. Familial clustering of bicuspid aortic valve and its relationship with aortic dilation in first-degree relatives. </w:t>
      </w:r>
      <w:r w:rsidRPr="00EC71FE">
        <w:rPr>
          <w:rFonts w:ascii="Times New Roman" w:eastAsia="Times New Roman" w:hAnsi="Times New Roman" w:cs="Times New Roman"/>
          <w:sz w:val="24"/>
          <w:szCs w:val="24"/>
          <w:lang w:eastAsia="ru-RU"/>
        </w:rPr>
        <w:t xml:space="preserve">Heart. </w:t>
      </w:r>
      <w:proofErr w:type="spellStart"/>
      <w:r w:rsidRPr="00EC71FE">
        <w:rPr>
          <w:rFonts w:ascii="Times New Roman" w:eastAsia="Times New Roman" w:hAnsi="Times New Roman" w:cs="Times New Roman"/>
          <w:sz w:val="24"/>
          <w:szCs w:val="24"/>
          <w:lang w:eastAsia="ru-RU"/>
        </w:rPr>
        <w:t>Published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online</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October</w:t>
      </w:r>
      <w:proofErr w:type="spellEnd"/>
      <w:r w:rsidRPr="00EC71FE">
        <w:rPr>
          <w:rFonts w:ascii="Times New Roman" w:eastAsia="Times New Roman" w:hAnsi="Times New Roman" w:cs="Times New Roman"/>
          <w:sz w:val="24"/>
          <w:szCs w:val="24"/>
          <w:lang w:eastAsia="ru-RU"/>
        </w:rPr>
        <w:t xml:space="preserve"> 15, </w:t>
      </w:r>
      <w:proofErr w:type="gramStart"/>
      <w:r w:rsidRPr="00EC71FE">
        <w:rPr>
          <w:rFonts w:ascii="Times New Roman" w:eastAsia="Times New Roman" w:hAnsi="Times New Roman" w:cs="Times New Roman"/>
          <w:sz w:val="24"/>
          <w:szCs w:val="24"/>
          <w:lang w:eastAsia="ru-RU"/>
        </w:rPr>
        <w:t>2018:heartjnl</w:t>
      </w:r>
      <w:proofErr w:type="gramEnd"/>
      <w:r w:rsidRPr="00EC71FE">
        <w:rPr>
          <w:rFonts w:ascii="Times New Roman" w:eastAsia="Times New Roman" w:hAnsi="Times New Roman" w:cs="Times New Roman"/>
          <w:sz w:val="24"/>
          <w:szCs w:val="24"/>
          <w:lang w:eastAsia="ru-RU"/>
        </w:rPr>
        <w:t>-2018-313802. doi:10.1136/heartjnl-2018-313802</w:t>
      </w:r>
    </w:p>
    <w:p w14:paraId="17DE978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Zhu L, Vranckx R, Van Kien PK, et al. Mutations in myosin heavy chain 11 cause a syndrome associating thoracic aortic aneurysm/aortic dissection and patent ductus arteriosus. </w:t>
      </w:r>
      <w:proofErr w:type="spellStart"/>
      <w:r w:rsidRPr="00EC71FE">
        <w:rPr>
          <w:rFonts w:ascii="Times New Roman" w:eastAsia="Times New Roman" w:hAnsi="Times New Roman" w:cs="Times New Roman"/>
          <w:sz w:val="24"/>
          <w:szCs w:val="24"/>
          <w:lang w:eastAsia="ru-RU"/>
        </w:rPr>
        <w:t>Nat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2006;38(3):343-349. doi:10.1038/ng1721</w:t>
      </w:r>
    </w:p>
    <w:p w14:paraId="5168EF5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Wallace SE, Regalado ES, Gong L, et al. MYLK pathogenic variants aortic disease presentation, pregnancy risk, and characterization of pathogenic missense variants. </w:t>
      </w:r>
      <w:proofErr w:type="spellStart"/>
      <w:r w:rsidRPr="00EC71FE">
        <w:rPr>
          <w:rFonts w:ascii="Times New Roman" w:eastAsia="Times New Roman" w:hAnsi="Times New Roman" w:cs="Times New Roman"/>
          <w:sz w:val="24"/>
          <w:szCs w:val="24"/>
          <w:lang w:eastAsia="ru-RU"/>
        </w:rPr>
        <w:t>Genetics</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Medicine</w:t>
      </w:r>
      <w:proofErr w:type="spellEnd"/>
      <w:r w:rsidRPr="00EC71FE">
        <w:rPr>
          <w:rFonts w:ascii="Times New Roman" w:eastAsia="Times New Roman" w:hAnsi="Times New Roman" w:cs="Times New Roman"/>
          <w:sz w:val="24"/>
          <w:szCs w:val="24"/>
          <w:lang w:eastAsia="ru-RU"/>
        </w:rPr>
        <w:t>. 2019;21(1):144-151. doi:10.1038/s41436-018-0038-0</w:t>
      </w:r>
    </w:p>
    <w:p w14:paraId="41B1A9E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El Khoury G, de Kerchove L. Principles of aortic valve repair. J Thorac Cardiovasc Surg. 2013;145(3):S26-S29. doi:10.1016/j.jtcvs.2012.11.071</w:t>
      </w:r>
    </w:p>
    <w:p w14:paraId="57CFD49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Чернявский А.М., </w:t>
      </w:r>
      <w:proofErr w:type="spellStart"/>
      <w:r w:rsidRPr="00EC71FE">
        <w:rPr>
          <w:rFonts w:ascii="Times New Roman" w:eastAsia="Times New Roman" w:hAnsi="Times New Roman" w:cs="Times New Roman"/>
          <w:sz w:val="24"/>
          <w:szCs w:val="24"/>
          <w:lang w:eastAsia="ru-RU"/>
        </w:rPr>
        <w:t>Альсов</w:t>
      </w:r>
      <w:proofErr w:type="spellEnd"/>
      <w:r w:rsidRPr="00EC71FE">
        <w:rPr>
          <w:rFonts w:ascii="Times New Roman" w:eastAsia="Times New Roman" w:hAnsi="Times New Roman" w:cs="Times New Roman"/>
          <w:sz w:val="24"/>
          <w:szCs w:val="24"/>
          <w:lang w:eastAsia="ru-RU"/>
        </w:rPr>
        <w:t xml:space="preserve"> С.А., </w:t>
      </w:r>
      <w:proofErr w:type="spellStart"/>
      <w:r w:rsidRPr="00EC71FE">
        <w:rPr>
          <w:rFonts w:ascii="Times New Roman" w:eastAsia="Times New Roman" w:hAnsi="Times New Roman" w:cs="Times New Roman"/>
          <w:sz w:val="24"/>
          <w:szCs w:val="24"/>
          <w:lang w:eastAsia="ru-RU"/>
        </w:rPr>
        <w:t>Хван</w:t>
      </w:r>
      <w:proofErr w:type="spellEnd"/>
      <w:r w:rsidRPr="00EC71FE">
        <w:rPr>
          <w:rFonts w:ascii="Times New Roman" w:eastAsia="Times New Roman" w:hAnsi="Times New Roman" w:cs="Times New Roman"/>
          <w:sz w:val="24"/>
          <w:szCs w:val="24"/>
          <w:lang w:eastAsia="ru-RU"/>
        </w:rPr>
        <w:t xml:space="preserve"> Д. С., Сирота Д.А., Ляшенко М.М. Сравнительная клинико-функциональная оценка </w:t>
      </w:r>
      <w:proofErr w:type="spellStart"/>
      <w:r w:rsidRPr="00EC71FE">
        <w:rPr>
          <w:rFonts w:ascii="Times New Roman" w:eastAsia="Times New Roman" w:hAnsi="Times New Roman" w:cs="Times New Roman"/>
          <w:sz w:val="24"/>
          <w:szCs w:val="24"/>
          <w:lang w:eastAsia="ru-RU"/>
        </w:rPr>
        <w:t>клапаносохраняющей</w:t>
      </w:r>
      <w:proofErr w:type="spellEnd"/>
      <w:r w:rsidRPr="00EC71FE">
        <w:rPr>
          <w:rFonts w:ascii="Times New Roman" w:eastAsia="Times New Roman" w:hAnsi="Times New Roman" w:cs="Times New Roman"/>
          <w:sz w:val="24"/>
          <w:szCs w:val="24"/>
          <w:lang w:eastAsia="ru-RU"/>
        </w:rPr>
        <w:t xml:space="preserve"> операции на корне аорты при </w:t>
      </w:r>
      <w:proofErr w:type="spellStart"/>
      <w:r w:rsidRPr="00EC71FE">
        <w:rPr>
          <w:rFonts w:ascii="Times New Roman" w:eastAsia="Times New Roman" w:hAnsi="Times New Roman" w:cs="Times New Roman"/>
          <w:sz w:val="24"/>
          <w:szCs w:val="24"/>
          <w:lang w:eastAsia="ru-RU"/>
        </w:rPr>
        <w:t>реимплантации</w:t>
      </w:r>
      <w:proofErr w:type="spellEnd"/>
      <w:r w:rsidRPr="00EC71FE">
        <w:rPr>
          <w:rFonts w:ascii="Times New Roman" w:eastAsia="Times New Roman" w:hAnsi="Times New Roman" w:cs="Times New Roman"/>
          <w:sz w:val="24"/>
          <w:szCs w:val="24"/>
          <w:lang w:eastAsia="ru-RU"/>
        </w:rPr>
        <w:t xml:space="preserve"> корня аорты в протез. Кардиология и сердечно-сосудистая хирургия. 2014;7(6):54-58.</w:t>
      </w:r>
    </w:p>
    <w:p w14:paraId="5B1B7E3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Hindricks G, Potpara T, Dagres N, et al. 2020 ESC Guidelines for the diagnosis and management of atrial fibrillation developed in collaboration with the European Association for Cardio-Thoracic Surgery (EACTS).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2021;42(5):373-498.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/ehaa612</w:t>
      </w:r>
    </w:p>
    <w:p w14:paraId="48C7051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Vrints C, Andreotti F, Koskinas KC, et al. 2024 ESC Guidelines for the management of chronic coronary syndromes.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2024;45(36):3415-3537.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/ehae177</w:t>
      </w:r>
    </w:p>
    <w:p w14:paraId="161BF54A"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Nair SK, Sudarshan CD, Thorpe BS, et al. Mini-Stern Trial: A randomized trial comparing mini-sternotomy to full median sternotomy for aortic valve replacement.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2018;156(6):2124-2132.e31.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.2018.05.057</w:t>
      </w:r>
    </w:p>
    <w:p w14:paraId="499DE3D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Flynn CD, Yan TD. Minimally Invasive Aortic Surgery. In: New Approaches to Aortic Diseases from Valve to Abdominal Bifurcation. </w:t>
      </w:r>
      <w:proofErr w:type="spellStart"/>
      <w:r w:rsidRPr="00EC71FE">
        <w:rPr>
          <w:rFonts w:ascii="Times New Roman" w:eastAsia="Times New Roman" w:hAnsi="Times New Roman" w:cs="Times New Roman"/>
          <w:sz w:val="24"/>
          <w:szCs w:val="24"/>
          <w:lang w:eastAsia="ru-RU"/>
        </w:rPr>
        <w:t>Elsevier</w:t>
      </w:r>
      <w:proofErr w:type="spellEnd"/>
      <w:r w:rsidRPr="00EC71FE">
        <w:rPr>
          <w:rFonts w:ascii="Times New Roman" w:eastAsia="Times New Roman" w:hAnsi="Times New Roman" w:cs="Times New Roman"/>
          <w:sz w:val="24"/>
          <w:szCs w:val="24"/>
          <w:lang w:eastAsia="ru-RU"/>
        </w:rPr>
        <w:t>; 2018:383-392. doi:10.1016/B978-0-12-809979-7.00033-X</w:t>
      </w:r>
    </w:p>
    <w:p w14:paraId="493B4FC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Шнейдер Ю.А., Цой В.Г., Фоменко М.С., Павлов А.А., Шиленко П.А. Эффективность и безопасность протезирования аортального клапана через </w:t>
      </w:r>
      <w:proofErr w:type="gramStart"/>
      <w:r w:rsidRPr="00EC71FE">
        <w:rPr>
          <w:rFonts w:ascii="Times New Roman" w:eastAsia="Times New Roman" w:hAnsi="Times New Roman" w:cs="Times New Roman"/>
          <w:sz w:val="24"/>
          <w:szCs w:val="24"/>
          <w:lang w:eastAsia="ru-RU"/>
        </w:rPr>
        <w:t>« </w:t>
      </w:r>
      <w:proofErr w:type="spellStart"/>
      <w:r w:rsidRPr="00EC71FE">
        <w:rPr>
          <w:rFonts w:ascii="Times New Roman" w:eastAsia="Times New Roman" w:hAnsi="Times New Roman" w:cs="Times New Roman"/>
          <w:sz w:val="24"/>
          <w:szCs w:val="24"/>
          <w:lang w:eastAsia="ru-RU"/>
        </w:rPr>
        <w:t>mini</w:t>
      </w:r>
      <w:proofErr w:type="spellEnd"/>
      <w:proofErr w:type="gramEnd"/>
      <w:r w:rsidRPr="00EC71FE">
        <w:rPr>
          <w:rFonts w:ascii="Times New Roman" w:eastAsia="Times New Roman" w:hAnsi="Times New Roman" w:cs="Times New Roman"/>
          <w:sz w:val="24"/>
          <w:szCs w:val="24"/>
          <w:lang w:eastAsia="ru-RU"/>
        </w:rPr>
        <w:t xml:space="preserve">-J » </w:t>
      </w:r>
      <w:proofErr w:type="spellStart"/>
      <w:r w:rsidRPr="00EC71FE">
        <w:rPr>
          <w:rFonts w:ascii="Times New Roman" w:eastAsia="Times New Roman" w:hAnsi="Times New Roman" w:cs="Times New Roman"/>
          <w:sz w:val="24"/>
          <w:szCs w:val="24"/>
          <w:lang w:eastAsia="ru-RU"/>
        </w:rPr>
        <w:t>стернотомию</w:t>
      </w:r>
      <w:proofErr w:type="spellEnd"/>
      <w:r w:rsidRPr="00EC71FE">
        <w:rPr>
          <w:rFonts w:ascii="Times New Roman" w:eastAsia="Times New Roman" w:hAnsi="Times New Roman" w:cs="Times New Roman"/>
          <w:sz w:val="24"/>
          <w:szCs w:val="24"/>
          <w:lang w:eastAsia="ru-RU"/>
        </w:rPr>
        <w:t> : рандомизированное исследование, средне-отдаленные результаты. Журнал им НИ Пирогова. 2020;(7):25-30. doi:10.17116/hirurgia202007125</w:t>
      </w:r>
    </w:p>
    <w:p w14:paraId="0371665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Lamelas J, Nguyen TC. Minimally Invasive Valve Surgery: When Less Is More. </w:t>
      </w:r>
      <w:proofErr w:type="spellStart"/>
      <w:r w:rsidRPr="00EC71FE">
        <w:rPr>
          <w:rFonts w:ascii="Times New Roman" w:eastAsia="Times New Roman" w:hAnsi="Times New Roman" w:cs="Times New Roman"/>
          <w:sz w:val="24"/>
          <w:szCs w:val="24"/>
          <w:lang w:eastAsia="ru-RU"/>
        </w:rPr>
        <w:t>Semin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2015;27(1):49-56.</w:t>
      </w:r>
    </w:p>
    <w:p w14:paraId="307086B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Брешенков</w:t>
      </w:r>
      <w:proofErr w:type="spellEnd"/>
      <w:r w:rsidRPr="00EC71FE">
        <w:rPr>
          <w:rFonts w:ascii="Times New Roman" w:eastAsia="Times New Roman" w:hAnsi="Times New Roman" w:cs="Times New Roman"/>
          <w:sz w:val="24"/>
          <w:szCs w:val="24"/>
          <w:lang w:eastAsia="ru-RU"/>
        </w:rPr>
        <w:t xml:space="preserve"> Д.Г., Белов Ю.В. </w:t>
      </w:r>
      <w:proofErr w:type="spellStart"/>
      <w:r w:rsidRPr="00EC71FE">
        <w:rPr>
          <w:rFonts w:ascii="Times New Roman" w:eastAsia="Times New Roman" w:hAnsi="Times New Roman" w:cs="Times New Roman"/>
          <w:sz w:val="24"/>
          <w:szCs w:val="24"/>
          <w:lang w:eastAsia="ru-RU"/>
        </w:rPr>
        <w:t>Миниинвазивный</w:t>
      </w:r>
      <w:proofErr w:type="spellEnd"/>
      <w:r w:rsidRPr="00EC71FE">
        <w:rPr>
          <w:rFonts w:ascii="Times New Roman" w:eastAsia="Times New Roman" w:hAnsi="Times New Roman" w:cs="Times New Roman"/>
          <w:sz w:val="24"/>
          <w:szCs w:val="24"/>
          <w:lang w:eastAsia="ru-RU"/>
        </w:rPr>
        <w:t xml:space="preserve"> подход в хирургии грудной аорты: опыт одного центра. Кардиология и сердечно-сосудистая хирургия. 2019;12(6):522-535.</w:t>
      </w:r>
    </w:p>
    <w:p w14:paraId="67EC727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Брешенков</w:t>
      </w:r>
      <w:proofErr w:type="spellEnd"/>
      <w:r w:rsidRPr="00EC71FE">
        <w:rPr>
          <w:rFonts w:ascii="Times New Roman" w:eastAsia="Times New Roman" w:hAnsi="Times New Roman" w:cs="Times New Roman"/>
          <w:sz w:val="24"/>
          <w:szCs w:val="24"/>
          <w:lang w:eastAsia="ru-RU"/>
        </w:rPr>
        <w:t xml:space="preserve"> Д.Г., Белов Ю.В. Результаты мини-инвазивных </w:t>
      </w:r>
      <w:proofErr w:type="spellStart"/>
      <w:r w:rsidRPr="00EC71FE">
        <w:rPr>
          <w:rFonts w:ascii="Times New Roman" w:eastAsia="Times New Roman" w:hAnsi="Times New Roman" w:cs="Times New Roman"/>
          <w:sz w:val="24"/>
          <w:szCs w:val="24"/>
          <w:lang w:eastAsia="ru-RU"/>
        </w:rPr>
        <w:t>клапансохраняющих</w:t>
      </w:r>
      <w:proofErr w:type="spellEnd"/>
      <w:r w:rsidRPr="00EC71FE">
        <w:rPr>
          <w:rFonts w:ascii="Times New Roman" w:eastAsia="Times New Roman" w:hAnsi="Times New Roman" w:cs="Times New Roman"/>
          <w:sz w:val="24"/>
          <w:szCs w:val="24"/>
          <w:lang w:eastAsia="ru-RU"/>
        </w:rPr>
        <w:t xml:space="preserve"> вмешательств на корне аорты: анализ с применением метода «</w:t>
      </w:r>
      <w:proofErr w:type="spellStart"/>
      <w:r w:rsidRPr="00EC71FE">
        <w:rPr>
          <w:rFonts w:ascii="Times New Roman" w:eastAsia="Times New Roman" w:hAnsi="Times New Roman" w:cs="Times New Roman"/>
          <w:sz w:val="24"/>
          <w:szCs w:val="24"/>
          <w:lang w:eastAsia="ru-RU"/>
        </w:rPr>
        <w:t>псевдорандомизации</w:t>
      </w:r>
      <w:proofErr w:type="spellEnd"/>
      <w:r w:rsidRPr="00EC71FE">
        <w:rPr>
          <w:rFonts w:ascii="Times New Roman" w:eastAsia="Times New Roman" w:hAnsi="Times New Roman" w:cs="Times New Roman"/>
          <w:sz w:val="24"/>
          <w:szCs w:val="24"/>
          <w:lang w:eastAsia="ru-RU"/>
        </w:rPr>
        <w:t>». Кардиология. 2020;60(7):91-97.</w:t>
      </w:r>
    </w:p>
    <w:p w14:paraId="74F03F9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lastRenderedPageBreak/>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Брешенков</w:t>
      </w:r>
      <w:proofErr w:type="spellEnd"/>
      <w:r w:rsidRPr="00EC71FE">
        <w:rPr>
          <w:rFonts w:ascii="Times New Roman" w:eastAsia="Times New Roman" w:hAnsi="Times New Roman" w:cs="Times New Roman"/>
          <w:sz w:val="24"/>
          <w:szCs w:val="24"/>
          <w:lang w:eastAsia="ru-RU"/>
        </w:rPr>
        <w:t xml:space="preserve"> Д.Г., Неизвестных Д.П., </w:t>
      </w:r>
      <w:proofErr w:type="spellStart"/>
      <w:r w:rsidRPr="00EC71FE">
        <w:rPr>
          <w:rFonts w:ascii="Times New Roman" w:eastAsia="Times New Roman" w:hAnsi="Times New Roman" w:cs="Times New Roman"/>
          <w:sz w:val="24"/>
          <w:szCs w:val="24"/>
          <w:lang w:eastAsia="ru-RU"/>
        </w:rPr>
        <w:t>Чакал</w:t>
      </w:r>
      <w:proofErr w:type="spellEnd"/>
      <w:r w:rsidRPr="00EC71FE">
        <w:rPr>
          <w:rFonts w:ascii="Times New Roman" w:eastAsia="Times New Roman" w:hAnsi="Times New Roman" w:cs="Times New Roman"/>
          <w:sz w:val="24"/>
          <w:szCs w:val="24"/>
          <w:lang w:eastAsia="ru-RU"/>
        </w:rPr>
        <w:t xml:space="preserve"> Д.А., Белов Ю.В. Качество жизни и болевой синдром при операциях на грудной аорте с использованием мини-</w:t>
      </w:r>
      <w:proofErr w:type="spellStart"/>
      <w:r w:rsidRPr="00EC71FE">
        <w:rPr>
          <w:rFonts w:ascii="Times New Roman" w:eastAsia="Times New Roman" w:hAnsi="Times New Roman" w:cs="Times New Roman"/>
          <w:sz w:val="24"/>
          <w:szCs w:val="24"/>
          <w:lang w:eastAsia="ru-RU"/>
        </w:rPr>
        <w:t>стернотомии</w:t>
      </w:r>
      <w:proofErr w:type="spellEnd"/>
      <w:r w:rsidRPr="00EC71FE">
        <w:rPr>
          <w:rFonts w:ascii="Times New Roman" w:eastAsia="Times New Roman" w:hAnsi="Times New Roman" w:cs="Times New Roman"/>
          <w:sz w:val="24"/>
          <w:szCs w:val="24"/>
          <w:lang w:eastAsia="ru-RU"/>
        </w:rPr>
        <w:t>. Кардиология. 2023;63(3):46-54.</w:t>
      </w:r>
    </w:p>
    <w:p w14:paraId="3FC416B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Брешенков</w:t>
      </w:r>
      <w:proofErr w:type="spellEnd"/>
      <w:r w:rsidRPr="00EC71FE">
        <w:rPr>
          <w:rFonts w:ascii="Times New Roman" w:eastAsia="Times New Roman" w:hAnsi="Times New Roman" w:cs="Times New Roman"/>
          <w:sz w:val="24"/>
          <w:szCs w:val="24"/>
          <w:lang w:eastAsia="ru-RU"/>
        </w:rPr>
        <w:t xml:space="preserve"> Д.Г., </w:t>
      </w:r>
      <w:proofErr w:type="spellStart"/>
      <w:r w:rsidRPr="00EC71FE">
        <w:rPr>
          <w:rFonts w:ascii="Times New Roman" w:eastAsia="Times New Roman" w:hAnsi="Times New Roman" w:cs="Times New Roman"/>
          <w:sz w:val="24"/>
          <w:szCs w:val="24"/>
          <w:lang w:eastAsia="ru-RU"/>
        </w:rPr>
        <w:t>Дзеранова</w:t>
      </w:r>
      <w:proofErr w:type="spellEnd"/>
      <w:r w:rsidRPr="00EC71FE">
        <w:rPr>
          <w:rFonts w:ascii="Times New Roman" w:eastAsia="Times New Roman" w:hAnsi="Times New Roman" w:cs="Times New Roman"/>
          <w:sz w:val="24"/>
          <w:szCs w:val="24"/>
          <w:lang w:eastAsia="ru-RU"/>
        </w:rPr>
        <w:t xml:space="preserve"> А.Н., Панов А.В., Белов Ю.В. Выбор тактики перфузии и </w:t>
      </w:r>
      <w:proofErr w:type="spellStart"/>
      <w:r w:rsidRPr="00EC71FE">
        <w:rPr>
          <w:rFonts w:ascii="Times New Roman" w:eastAsia="Times New Roman" w:hAnsi="Times New Roman" w:cs="Times New Roman"/>
          <w:sz w:val="24"/>
          <w:szCs w:val="24"/>
          <w:lang w:eastAsia="ru-RU"/>
        </w:rPr>
        <w:t>канюляции</w:t>
      </w:r>
      <w:proofErr w:type="spellEnd"/>
      <w:r w:rsidRPr="00EC71FE">
        <w:rPr>
          <w:rFonts w:ascii="Times New Roman" w:eastAsia="Times New Roman" w:hAnsi="Times New Roman" w:cs="Times New Roman"/>
          <w:sz w:val="24"/>
          <w:szCs w:val="24"/>
          <w:lang w:eastAsia="ru-RU"/>
        </w:rPr>
        <w:t xml:space="preserve"> в малоинвазивной хирургии грудной аорты. Кардиология и сердечно-сосудистая </w:t>
      </w:r>
      <w:proofErr w:type="gramStart"/>
      <w:r w:rsidRPr="00EC71FE">
        <w:rPr>
          <w:rFonts w:ascii="Times New Roman" w:eastAsia="Times New Roman" w:hAnsi="Times New Roman" w:cs="Times New Roman"/>
          <w:sz w:val="24"/>
          <w:szCs w:val="24"/>
          <w:lang w:eastAsia="ru-RU"/>
        </w:rPr>
        <w:t>хирургия .</w:t>
      </w:r>
      <w:proofErr w:type="gramEnd"/>
      <w:r w:rsidRPr="00EC71FE">
        <w:rPr>
          <w:rFonts w:ascii="Times New Roman" w:eastAsia="Times New Roman" w:hAnsi="Times New Roman" w:cs="Times New Roman"/>
          <w:sz w:val="24"/>
          <w:szCs w:val="24"/>
          <w:lang w:eastAsia="ru-RU"/>
        </w:rPr>
        <w:t xml:space="preserve"> 2021;14(1):71-79.</w:t>
      </w:r>
    </w:p>
    <w:p w14:paraId="60A921C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Россейкин</w:t>
      </w:r>
      <w:proofErr w:type="spellEnd"/>
      <w:r w:rsidRPr="00EC71FE">
        <w:rPr>
          <w:rFonts w:ascii="Times New Roman" w:eastAsia="Times New Roman" w:hAnsi="Times New Roman" w:cs="Times New Roman"/>
          <w:sz w:val="24"/>
          <w:szCs w:val="24"/>
          <w:lang w:eastAsia="ru-RU"/>
        </w:rPr>
        <w:t xml:space="preserve"> Е.В., Кобзев Е.Е., Базылев В.В. Операция </w:t>
      </w:r>
      <w:proofErr w:type="spellStart"/>
      <w:r w:rsidRPr="00EC71FE">
        <w:rPr>
          <w:rFonts w:ascii="Times New Roman" w:eastAsia="Times New Roman" w:hAnsi="Times New Roman" w:cs="Times New Roman"/>
          <w:sz w:val="24"/>
          <w:szCs w:val="24"/>
          <w:lang w:eastAsia="ru-RU"/>
        </w:rPr>
        <w:t>Ozaki</w:t>
      </w:r>
      <w:proofErr w:type="spellEnd"/>
      <w:r w:rsidRPr="00EC71FE">
        <w:rPr>
          <w:rFonts w:ascii="Times New Roman" w:eastAsia="Times New Roman" w:hAnsi="Times New Roman" w:cs="Times New Roman"/>
          <w:sz w:val="24"/>
          <w:szCs w:val="24"/>
          <w:lang w:eastAsia="ru-RU"/>
        </w:rPr>
        <w:t xml:space="preserve"> из мини-доступа. Ангиология и сосудистая хирургия. 2019;25(3):142-148.</w:t>
      </w:r>
    </w:p>
    <w:p w14:paraId="5382D12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Чернов И.И., Макеев С.А., Козьмин Д.Ю., Тарасов Д.Г. Коррекция </w:t>
      </w:r>
      <w:proofErr w:type="spellStart"/>
      <w:r w:rsidRPr="00EC71FE">
        <w:rPr>
          <w:rFonts w:ascii="Times New Roman" w:eastAsia="Times New Roman" w:hAnsi="Times New Roman" w:cs="Times New Roman"/>
          <w:sz w:val="24"/>
          <w:szCs w:val="24"/>
          <w:lang w:eastAsia="ru-RU"/>
        </w:rPr>
        <w:t>многоклапанных</w:t>
      </w:r>
      <w:proofErr w:type="spellEnd"/>
      <w:r w:rsidRPr="00EC71FE">
        <w:rPr>
          <w:rFonts w:ascii="Times New Roman" w:eastAsia="Times New Roman" w:hAnsi="Times New Roman" w:cs="Times New Roman"/>
          <w:sz w:val="24"/>
          <w:szCs w:val="24"/>
          <w:lang w:eastAsia="ru-RU"/>
        </w:rPr>
        <w:t xml:space="preserve"> пороков сердца из мини-доступа. Клиническая и экспериментальная хирургия. </w:t>
      </w:r>
      <w:proofErr w:type="gramStart"/>
      <w:r w:rsidRPr="00EC71FE">
        <w:rPr>
          <w:rFonts w:ascii="Times New Roman" w:eastAsia="Times New Roman" w:hAnsi="Times New Roman" w:cs="Times New Roman"/>
          <w:sz w:val="24"/>
          <w:szCs w:val="24"/>
          <w:lang w:eastAsia="ru-RU"/>
        </w:rPr>
        <w:t>2018;1:21</w:t>
      </w:r>
      <w:proofErr w:type="gramEnd"/>
      <w:r w:rsidRPr="00EC71FE">
        <w:rPr>
          <w:rFonts w:ascii="Times New Roman" w:eastAsia="Times New Roman" w:hAnsi="Times New Roman" w:cs="Times New Roman"/>
          <w:sz w:val="24"/>
          <w:szCs w:val="24"/>
          <w:lang w:eastAsia="ru-RU"/>
        </w:rPr>
        <w:t>-26.</w:t>
      </w:r>
    </w:p>
    <w:p w14:paraId="5C9F700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Болдырев С.Ю., </w:t>
      </w:r>
      <w:proofErr w:type="spellStart"/>
      <w:r w:rsidRPr="00EC71FE">
        <w:rPr>
          <w:rFonts w:ascii="Times New Roman" w:eastAsia="Times New Roman" w:hAnsi="Times New Roman" w:cs="Times New Roman"/>
          <w:sz w:val="24"/>
          <w:szCs w:val="24"/>
          <w:lang w:eastAsia="ru-RU"/>
        </w:rPr>
        <w:t>Каледа</w:t>
      </w:r>
      <w:proofErr w:type="spellEnd"/>
      <w:r w:rsidRPr="00EC71FE">
        <w:rPr>
          <w:rFonts w:ascii="Times New Roman" w:eastAsia="Times New Roman" w:hAnsi="Times New Roman" w:cs="Times New Roman"/>
          <w:sz w:val="24"/>
          <w:szCs w:val="24"/>
          <w:lang w:eastAsia="ru-RU"/>
        </w:rPr>
        <w:t xml:space="preserve"> В.И., Ефременко Ю.В., </w:t>
      </w:r>
      <w:proofErr w:type="spellStart"/>
      <w:r w:rsidRPr="00EC71FE">
        <w:rPr>
          <w:rFonts w:ascii="Times New Roman" w:eastAsia="Times New Roman" w:hAnsi="Times New Roman" w:cs="Times New Roman"/>
          <w:sz w:val="24"/>
          <w:szCs w:val="24"/>
          <w:lang w:eastAsia="ru-RU"/>
        </w:rPr>
        <w:t>Барбухатти</w:t>
      </w:r>
      <w:proofErr w:type="spellEnd"/>
      <w:r w:rsidRPr="00EC71FE">
        <w:rPr>
          <w:rFonts w:ascii="Times New Roman" w:eastAsia="Times New Roman" w:hAnsi="Times New Roman" w:cs="Times New Roman"/>
          <w:sz w:val="24"/>
          <w:szCs w:val="24"/>
          <w:lang w:eastAsia="ru-RU"/>
        </w:rPr>
        <w:t xml:space="preserve"> К.О., </w:t>
      </w:r>
      <w:proofErr w:type="spellStart"/>
      <w:r w:rsidRPr="00EC71FE">
        <w:rPr>
          <w:rFonts w:ascii="Times New Roman" w:eastAsia="Times New Roman" w:hAnsi="Times New Roman" w:cs="Times New Roman"/>
          <w:sz w:val="24"/>
          <w:szCs w:val="24"/>
          <w:lang w:eastAsia="ru-RU"/>
        </w:rPr>
        <w:t>Порханов</w:t>
      </w:r>
      <w:proofErr w:type="spellEnd"/>
      <w:r w:rsidRPr="00EC71FE">
        <w:rPr>
          <w:rFonts w:ascii="Times New Roman" w:eastAsia="Times New Roman" w:hAnsi="Times New Roman" w:cs="Times New Roman"/>
          <w:sz w:val="24"/>
          <w:szCs w:val="24"/>
          <w:lang w:eastAsia="ru-RU"/>
        </w:rPr>
        <w:t xml:space="preserve"> В.А. Протезирование восходящей аорты из мини-доступа у пациента с хронической диссекцией аорты типа А. Хирургия Журнал имени НИ Пирогова. </w:t>
      </w:r>
      <w:proofErr w:type="gramStart"/>
      <w:r w:rsidRPr="00EC71FE">
        <w:rPr>
          <w:rFonts w:ascii="Times New Roman" w:eastAsia="Times New Roman" w:hAnsi="Times New Roman" w:cs="Times New Roman"/>
          <w:sz w:val="24"/>
          <w:szCs w:val="24"/>
          <w:lang w:eastAsia="ru-RU"/>
        </w:rPr>
        <w:t>2019;3:80</w:t>
      </w:r>
      <w:proofErr w:type="gramEnd"/>
      <w:r w:rsidRPr="00EC71FE">
        <w:rPr>
          <w:rFonts w:ascii="Times New Roman" w:eastAsia="Times New Roman" w:hAnsi="Times New Roman" w:cs="Times New Roman"/>
          <w:sz w:val="24"/>
          <w:szCs w:val="24"/>
          <w:lang w:eastAsia="ru-RU"/>
        </w:rPr>
        <w:t>-82.</w:t>
      </w:r>
    </w:p>
    <w:p w14:paraId="6B9AB89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Снегирев М.А., </w:t>
      </w:r>
      <w:proofErr w:type="spellStart"/>
      <w:r w:rsidRPr="00EC71FE">
        <w:rPr>
          <w:rFonts w:ascii="Times New Roman" w:eastAsia="Times New Roman" w:hAnsi="Times New Roman" w:cs="Times New Roman"/>
          <w:sz w:val="24"/>
          <w:szCs w:val="24"/>
          <w:lang w:eastAsia="ru-RU"/>
        </w:rPr>
        <w:t>Пайвин</w:t>
      </w:r>
      <w:proofErr w:type="spellEnd"/>
      <w:r w:rsidRPr="00EC71FE">
        <w:rPr>
          <w:rFonts w:ascii="Times New Roman" w:eastAsia="Times New Roman" w:hAnsi="Times New Roman" w:cs="Times New Roman"/>
          <w:sz w:val="24"/>
          <w:szCs w:val="24"/>
          <w:lang w:eastAsia="ru-RU"/>
        </w:rPr>
        <w:t xml:space="preserve"> А.А., </w:t>
      </w:r>
      <w:proofErr w:type="spellStart"/>
      <w:r w:rsidRPr="00EC71FE">
        <w:rPr>
          <w:rFonts w:ascii="Times New Roman" w:eastAsia="Times New Roman" w:hAnsi="Times New Roman" w:cs="Times New Roman"/>
          <w:sz w:val="24"/>
          <w:szCs w:val="24"/>
          <w:lang w:eastAsia="ru-RU"/>
        </w:rPr>
        <w:t>Хубулава</w:t>
      </w:r>
      <w:proofErr w:type="spellEnd"/>
      <w:r w:rsidRPr="00EC71FE">
        <w:rPr>
          <w:rFonts w:ascii="Times New Roman" w:eastAsia="Times New Roman" w:hAnsi="Times New Roman" w:cs="Times New Roman"/>
          <w:sz w:val="24"/>
          <w:szCs w:val="24"/>
          <w:lang w:eastAsia="ru-RU"/>
        </w:rPr>
        <w:t xml:space="preserve"> Г.Г. </w:t>
      </w:r>
      <w:proofErr w:type="spellStart"/>
      <w:r w:rsidRPr="00EC71FE">
        <w:rPr>
          <w:rFonts w:ascii="Times New Roman" w:eastAsia="Times New Roman" w:hAnsi="Times New Roman" w:cs="Times New Roman"/>
          <w:sz w:val="24"/>
          <w:szCs w:val="24"/>
          <w:lang w:eastAsia="ru-RU"/>
        </w:rPr>
        <w:t>Миниинвазивное</w:t>
      </w:r>
      <w:proofErr w:type="spellEnd"/>
      <w:r w:rsidRPr="00EC71FE">
        <w:rPr>
          <w:rFonts w:ascii="Times New Roman" w:eastAsia="Times New Roman" w:hAnsi="Times New Roman" w:cs="Times New Roman"/>
          <w:sz w:val="24"/>
          <w:szCs w:val="24"/>
          <w:lang w:eastAsia="ru-RU"/>
        </w:rPr>
        <w:t xml:space="preserve"> протезирование аортального клапана. Грудная и сердечно-сосудистая хирургия. 2016;58(1):23-29.</w:t>
      </w:r>
    </w:p>
    <w:p w14:paraId="29A7EA6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Степаненко А.Б., </w:t>
      </w:r>
      <w:proofErr w:type="spellStart"/>
      <w:r w:rsidRPr="00EC71FE">
        <w:rPr>
          <w:rFonts w:ascii="Times New Roman" w:eastAsia="Times New Roman" w:hAnsi="Times New Roman" w:cs="Times New Roman"/>
          <w:sz w:val="24"/>
          <w:szCs w:val="24"/>
          <w:lang w:eastAsia="ru-RU"/>
        </w:rPr>
        <w:t>Генс</w:t>
      </w:r>
      <w:proofErr w:type="spellEnd"/>
      <w:r w:rsidRPr="00EC71FE">
        <w:rPr>
          <w:rFonts w:ascii="Times New Roman" w:eastAsia="Times New Roman" w:hAnsi="Times New Roman" w:cs="Times New Roman"/>
          <w:sz w:val="24"/>
          <w:szCs w:val="24"/>
          <w:lang w:eastAsia="ru-RU"/>
        </w:rPr>
        <w:t xml:space="preserve"> А.П., </w:t>
      </w:r>
      <w:proofErr w:type="spellStart"/>
      <w:r w:rsidRPr="00EC71FE">
        <w:rPr>
          <w:rFonts w:ascii="Times New Roman" w:eastAsia="Times New Roman" w:hAnsi="Times New Roman" w:cs="Times New Roman"/>
          <w:sz w:val="24"/>
          <w:szCs w:val="24"/>
          <w:lang w:eastAsia="ru-RU"/>
        </w:rPr>
        <w:t>Бабалян</w:t>
      </w:r>
      <w:proofErr w:type="spellEnd"/>
      <w:r w:rsidRPr="00EC71FE">
        <w:rPr>
          <w:rFonts w:ascii="Times New Roman" w:eastAsia="Times New Roman" w:hAnsi="Times New Roman" w:cs="Times New Roman"/>
          <w:sz w:val="24"/>
          <w:szCs w:val="24"/>
          <w:lang w:eastAsia="ru-RU"/>
        </w:rPr>
        <w:t xml:space="preserve"> Г.В. Протезирование аортального клапана из </w:t>
      </w:r>
      <w:proofErr w:type="spellStart"/>
      <w:r w:rsidRPr="00EC71FE">
        <w:rPr>
          <w:rFonts w:ascii="Times New Roman" w:eastAsia="Times New Roman" w:hAnsi="Times New Roman" w:cs="Times New Roman"/>
          <w:sz w:val="24"/>
          <w:szCs w:val="24"/>
          <w:lang w:eastAsia="ru-RU"/>
        </w:rPr>
        <w:t>минидоступа</w:t>
      </w:r>
      <w:proofErr w:type="spellEnd"/>
      <w:r w:rsidRPr="00EC71FE">
        <w:rPr>
          <w:rFonts w:ascii="Times New Roman" w:eastAsia="Times New Roman" w:hAnsi="Times New Roman" w:cs="Times New Roman"/>
          <w:sz w:val="24"/>
          <w:szCs w:val="24"/>
          <w:lang w:eastAsia="ru-RU"/>
        </w:rPr>
        <w:t>. Вестник хирургии. 1998;157(3):47-49.</w:t>
      </w:r>
    </w:p>
    <w:p w14:paraId="29D7FC6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Мидинов</w:t>
      </w:r>
      <w:proofErr w:type="spellEnd"/>
      <w:r w:rsidRPr="00EC71FE">
        <w:rPr>
          <w:rFonts w:ascii="Times New Roman" w:eastAsia="Times New Roman" w:hAnsi="Times New Roman" w:cs="Times New Roman"/>
          <w:sz w:val="24"/>
          <w:szCs w:val="24"/>
          <w:lang w:eastAsia="ru-RU"/>
        </w:rPr>
        <w:t xml:space="preserve"> Д.М., Муратов Р.М., Бабенко С.И., Титов Д.А. </w:t>
      </w:r>
      <w:proofErr w:type="spellStart"/>
      <w:r w:rsidRPr="00EC71FE">
        <w:rPr>
          <w:rFonts w:ascii="Times New Roman" w:eastAsia="Times New Roman" w:hAnsi="Times New Roman" w:cs="Times New Roman"/>
          <w:sz w:val="24"/>
          <w:szCs w:val="24"/>
          <w:lang w:eastAsia="ru-RU"/>
        </w:rPr>
        <w:t>Министернотомный</w:t>
      </w:r>
      <w:proofErr w:type="spellEnd"/>
      <w:r w:rsidRPr="00EC71FE">
        <w:rPr>
          <w:rFonts w:ascii="Times New Roman" w:eastAsia="Times New Roman" w:hAnsi="Times New Roman" w:cs="Times New Roman"/>
          <w:sz w:val="24"/>
          <w:szCs w:val="24"/>
          <w:lang w:eastAsia="ru-RU"/>
        </w:rPr>
        <w:t xml:space="preserve"> доступ при вмешательствах на аортальном клапане у пациентов с ожирением. </w:t>
      </w:r>
      <w:proofErr w:type="spellStart"/>
      <w:r w:rsidRPr="00EC71FE">
        <w:rPr>
          <w:rFonts w:ascii="Times New Roman" w:eastAsia="Times New Roman" w:hAnsi="Times New Roman" w:cs="Times New Roman"/>
          <w:sz w:val="24"/>
          <w:szCs w:val="24"/>
          <w:lang w:eastAsia="ru-RU"/>
        </w:rPr>
        <w:t>Бюлл</w:t>
      </w:r>
      <w:proofErr w:type="spellEnd"/>
      <w:r w:rsidRPr="00EC71FE">
        <w:rPr>
          <w:rFonts w:ascii="Times New Roman" w:eastAsia="Times New Roman" w:hAnsi="Times New Roman" w:cs="Times New Roman"/>
          <w:sz w:val="24"/>
          <w:szCs w:val="24"/>
          <w:lang w:eastAsia="ru-RU"/>
        </w:rPr>
        <w:t xml:space="preserve"> НЦССХ им А Н Бакулева РАМН Сердечно-сосудистые заболевания. 2015;15(53):36.</w:t>
      </w:r>
    </w:p>
    <w:p w14:paraId="5DFBFCB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Скворцов А.А., Головина В.И., </w:t>
      </w:r>
      <w:proofErr w:type="spellStart"/>
      <w:r w:rsidRPr="00EC71FE">
        <w:rPr>
          <w:rFonts w:ascii="Times New Roman" w:eastAsia="Times New Roman" w:hAnsi="Times New Roman" w:cs="Times New Roman"/>
          <w:sz w:val="24"/>
          <w:szCs w:val="24"/>
          <w:lang w:eastAsia="ru-RU"/>
        </w:rPr>
        <w:t>Хачатрян</w:t>
      </w:r>
      <w:proofErr w:type="spellEnd"/>
      <w:r w:rsidRPr="00EC71FE">
        <w:rPr>
          <w:rFonts w:ascii="Times New Roman" w:eastAsia="Times New Roman" w:hAnsi="Times New Roman" w:cs="Times New Roman"/>
          <w:sz w:val="24"/>
          <w:szCs w:val="24"/>
          <w:lang w:eastAsia="ru-RU"/>
        </w:rPr>
        <w:t xml:space="preserve"> З.Р., Белов Ю.В. Применение j-образной </w:t>
      </w:r>
      <w:proofErr w:type="spellStart"/>
      <w:r w:rsidRPr="00EC71FE">
        <w:rPr>
          <w:rFonts w:ascii="Times New Roman" w:eastAsia="Times New Roman" w:hAnsi="Times New Roman" w:cs="Times New Roman"/>
          <w:sz w:val="24"/>
          <w:szCs w:val="24"/>
          <w:lang w:eastAsia="ru-RU"/>
        </w:rPr>
        <w:t>министернотомии</w:t>
      </w:r>
      <w:proofErr w:type="spellEnd"/>
      <w:r w:rsidRPr="00EC71FE">
        <w:rPr>
          <w:rFonts w:ascii="Times New Roman" w:eastAsia="Times New Roman" w:hAnsi="Times New Roman" w:cs="Times New Roman"/>
          <w:sz w:val="24"/>
          <w:szCs w:val="24"/>
          <w:lang w:eastAsia="ru-RU"/>
        </w:rPr>
        <w:t xml:space="preserve"> при гибридной операции </w:t>
      </w:r>
      <w:proofErr w:type="spellStart"/>
      <w:r w:rsidRPr="00EC71FE">
        <w:rPr>
          <w:rFonts w:ascii="Times New Roman" w:eastAsia="Times New Roman" w:hAnsi="Times New Roman" w:cs="Times New Roman"/>
          <w:sz w:val="24"/>
          <w:szCs w:val="24"/>
          <w:lang w:eastAsia="ru-RU"/>
        </w:rPr>
        <w:t>frozen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elephant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trunk</w:t>
      </w:r>
      <w:proofErr w:type="spellEnd"/>
      <w:proofErr w:type="gramStart"/>
      <w:r w:rsidRPr="00EC71FE">
        <w:rPr>
          <w:rFonts w:ascii="Times New Roman" w:eastAsia="Times New Roman" w:hAnsi="Times New Roman" w:cs="Times New Roman"/>
          <w:sz w:val="24"/>
          <w:szCs w:val="24"/>
          <w:lang w:eastAsia="ru-RU"/>
        </w:rPr>
        <w:t>. .</w:t>
      </w:r>
      <w:proofErr w:type="gramEnd"/>
      <w:r w:rsidRPr="00EC71FE">
        <w:rPr>
          <w:rFonts w:ascii="Times New Roman" w:eastAsia="Times New Roman" w:hAnsi="Times New Roman" w:cs="Times New Roman"/>
          <w:sz w:val="24"/>
          <w:szCs w:val="24"/>
          <w:lang w:eastAsia="ru-RU"/>
        </w:rPr>
        <w:t xml:space="preserve"> Кардиология и сердечно-сосудистая хирургия. 2018;11(2):80-84.</w:t>
      </w:r>
    </w:p>
    <w:p w14:paraId="271A38B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Скворцов А.А., Панфилов В.А., Белов Ю.В. Хирургические вмешательства на корне и восходящем отделе аорты из </w:t>
      </w:r>
      <w:proofErr w:type="spellStart"/>
      <w:r w:rsidRPr="00EC71FE">
        <w:rPr>
          <w:rFonts w:ascii="Times New Roman" w:eastAsia="Times New Roman" w:hAnsi="Times New Roman" w:cs="Times New Roman"/>
          <w:sz w:val="24"/>
          <w:szCs w:val="24"/>
          <w:lang w:eastAsia="ru-RU"/>
        </w:rPr>
        <w:t>минидоступа</w:t>
      </w:r>
      <w:proofErr w:type="spellEnd"/>
      <w:r w:rsidRPr="00EC71FE">
        <w:rPr>
          <w:rFonts w:ascii="Times New Roman" w:eastAsia="Times New Roman" w:hAnsi="Times New Roman" w:cs="Times New Roman"/>
          <w:sz w:val="24"/>
          <w:szCs w:val="24"/>
          <w:lang w:eastAsia="ru-RU"/>
        </w:rPr>
        <w:t>. Кардиология и сердечно-сосудистая хирургия. 2017;10(1):42-46.</w:t>
      </w:r>
    </w:p>
    <w:p w14:paraId="33FEAE9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Болдырев С.Ю., </w:t>
      </w:r>
      <w:proofErr w:type="spellStart"/>
      <w:r w:rsidRPr="00EC71FE">
        <w:rPr>
          <w:rFonts w:ascii="Times New Roman" w:eastAsia="Times New Roman" w:hAnsi="Times New Roman" w:cs="Times New Roman"/>
          <w:sz w:val="24"/>
          <w:szCs w:val="24"/>
          <w:lang w:eastAsia="ru-RU"/>
        </w:rPr>
        <w:t>Барбухатти</w:t>
      </w:r>
      <w:proofErr w:type="spellEnd"/>
      <w:r w:rsidRPr="00EC71FE">
        <w:rPr>
          <w:rFonts w:ascii="Times New Roman" w:eastAsia="Times New Roman" w:hAnsi="Times New Roman" w:cs="Times New Roman"/>
          <w:sz w:val="24"/>
          <w:szCs w:val="24"/>
          <w:lang w:eastAsia="ru-RU"/>
        </w:rPr>
        <w:t xml:space="preserve"> К.О., Ким Г.И.,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xml:space="preserve">. Протезирование восходящей аорты из </w:t>
      </w:r>
      <w:proofErr w:type="spellStart"/>
      <w:r w:rsidRPr="00EC71FE">
        <w:rPr>
          <w:rFonts w:ascii="Times New Roman" w:eastAsia="Times New Roman" w:hAnsi="Times New Roman" w:cs="Times New Roman"/>
          <w:sz w:val="24"/>
          <w:szCs w:val="24"/>
          <w:lang w:eastAsia="ru-RU"/>
        </w:rPr>
        <w:t>минидоступа</w:t>
      </w:r>
      <w:proofErr w:type="spellEnd"/>
      <w:r w:rsidRPr="00EC71FE">
        <w:rPr>
          <w:rFonts w:ascii="Times New Roman" w:eastAsia="Times New Roman" w:hAnsi="Times New Roman" w:cs="Times New Roman"/>
          <w:sz w:val="24"/>
          <w:szCs w:val="24"/>
          <w:lang w:eastAsia="ru-RU"/>
        </w:rPr>
        <w:t xml:space="preserve"> у больного с разрывом корня аорты. Кардиология и сердечно-сосудистая хирургия 2014; 7(4), 109-111. 2014;7(4):109-111.</w:t>
      </w:r>
    </w:p>
    <w:p w14:paraId="4C7C456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Hongku K, Dias NV, Sonesson B, Resch TA. Total aortic endovascular repair. J Cardiovasc Surg (Torino). </w:t>
      </w:r>
      <w:r w:rsidRPr="00EC71FE">
        <w:rPr>
          <w:rFonts w:ascii="Times New Roman" w:eastAsia="Times New Roman" w:hAnsi="Times New Roman" w:cs="Times New Roman"/>
          <w:sz w:val="24"/>
          <w:szCs w:val="24"/>
          <w:lang w:eastAsia="ru-RU"/>
        </w:rPr>
        <w:t>2016;67(6):784-805.</w:t>
      </w:r>
    </w:p>
    <w:p w14:paraId="567F278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Kolvenbach RR, Karmeli R, Pinter LS, et al. Endovascular management of ascending aortic pathology.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2011;53(5):1431-1437.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.2010.10.133</w:t>
      </w:r>
    </w:p>
    <w:p w14:paraId="671C5F3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Moon MC, Morales JP, Greenberg RK. The Aortic Arch and Ascending Aorta: Are They Within the Endovascular Realm? </w:t>
      </w:r>
      <w:proofErr w:type="spellStart"/>
      <w:r w:rsidRPr="00EC71FE">
        <w:rPr>
          <w:rFonts w:ascii="Times New Roman" w:eastAsia="Times New Roman" w:hAnsi="Times New Roman" w:cs="Times New Roman"/>
          <w:sz w:val="24"/>
          <w:szCs w:val="24"/>
          <w:lang w:eastAsia="ru-RU"/>
        </w:rPr>
        <w:t>Semin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2007;20(2):97-107. </w:t>
      </w:r>
      <w:proofErr w:type="gramStart"/>
      <w:r w:rsidRPr="00EC71FE">
        <w:rPr>
          <w:rFonts w:ascii="Times New Roman" w:eastAsia="Times New Roman" w:hAnsi="Times New Roman" w:cs="Times New Roman"/>
          <w:sz w:val="24"/>
          <w:szCs w:val="24"/>
          <w:lang w:eastAsia="ru-RU"/>
        </w:rPr>
        <w:t>doi:10.1053/j.semvascsurg</w:t>
      </w:r>
      <w:proofErr w:type="gramEnd"/>
      <w:r w:rsidRPr="00EC71FE">
        <w:rPr>
          <w:rFonts w:ascii="Times New Roman" w:eastAsia="Times New Roman" w:hAnsi="Times New Roman" w:cs="Times New Roman"/>
          <w:sz w:val="24"/>
          <w:szCs w:val="24"/>
          <w:lang w:eastAsia="ru-RU"/>
        </w:rPr>
        <w:t>.2007.04.007</w:t>
      </w:r>
    </w:p>
    <w:p w14:paraId="467D1CB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Dorros G, Dorros AM, Planton S, O’Hair D, Zayed M. Transseptal Guidewire Stabilization Facilitates Stent-Graft Deployment for Persistent Proximal Ascending Aortic Dissection. </w:t>
      </w:r>
      <w:r w:rsidRPr="00EC71FE">
        <w:rPr>
          <w:rFonts w:ascii="Times New Roman" w:eastAsia="Times New Roman" w:hAnsi="Times New Roman" w:cs="Times New Roman"/>
          <w:sz w:val="24"/>
          <w:szCs w:val="24"/>
          <w:lang w:eastAsia="ru-RU"/>
        </w:rPr>
        <w:t xml:space="preserve">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Endovascular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Therapy</w:t>
      </w:r>
      <w:proofErr w:type="spellEnd"/>
      <w:r w:rsidRPr="00EC71FE">
        <w:rPr>
          <w:rFonts w:ascii="Times New Roman" w:eastAsia="Times New Roman" w:hAnsi="Times New Roman" w:cs="Times New Roman"/>
          <w:sz w:val="24"/>
          <w:szCs w:val="24"/>
          <w:lang w:eastAsia="ru-RU"/>
        </w:rPr>
        <w:t>. 2000;7(6):506-512. doi:10.1177/152660280000700612</w:t>
      </w:r>
    </w:p>
    <w:p w14:paraId="48C3759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Otto CM, Nishimura RA, Bonow RO, et al. 2020 ACC/AHA Guideline for the Management of Patients With Valvular Heart Disease: Executive Summary: A Report of the American College of Cardiology/American Heart Association Joint Committee on Clinical Practice Guidelines.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2021;77(4):450-500.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.2020.11.035</w:t>
      </w:r>
    </w:p>
    <w:p w14:paraId="0D83FFC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den Hartog AW, Franken R, Zwinderman AH, et al. The Risk for Type B Aortic Dissection in Marfan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2015;65(3):246-254.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.2014.10.050</w:t>
      </w:r>
    </w:p>
    <w:p w14:paraId="1BF80C7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Preventza O, Coselli JS, Price MD, et al. Elective primary aortic root replacement with and without hemiarch repair in patients with no previous cardiac surgery.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2017;153(6):1402-1408.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.2016.10.076</w:t>
      </w:r>
    </w:p>
    <w:p w14:paraId="1602502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Czerny M, Schmidli J, Adler S, et al. Current options and recommendations for the treatment of thoracic aortic pathologies involving the aortic arch: an expert consensus document of the European Association for Cardio-Thoracic surgery (EACTS) and the European Society for Vascular Surgery (ESVS).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2019;55(1):133-162.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/ezy313</w:t>
      </w:r>
    </w:p>
    <w:p w14:paraId="71C8A5E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2014 ESC Guidelines on the diagnosis and treatment of aortic diseases.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2014;35(41):2873-2926.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/ehu281</w:t>
      </w:r>
    </w:p>
    <w:p w14:paraId="399082C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Shrestha M, Bachet J, Bavaria J, et al. Current status and recommendations for use of the frozen elephant trunk technique: a position paper by the Vascular Domain of EACTS.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2015;47(5):759-769.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/ezv085</w:t>
      </w:r>
    </w:p>
    <w:p w14:paraId="77F6D93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Manecke GR, Parimucha M, Stratmann G, et al. Deep hypothermic circulatory arrest and the femoral-to-radial arterial pressure gradient.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Cardiothorac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Anesth</w:t>
      </w:r>
      <w:proofErr w:type="spellEnd"/>
      <w:r w:rsidRPr="00EC71FE">
        <w:rPr>
          <w:rFonts w:ascii="Times New Roman" w:eastAsia="Times New Roman" w:hAnsi="Times New Roman" w:cs="Times New Roman"/>
          <w:sz w:val="24"/>
          <w:szCs w:val="24"/>
          <w:lang w:eastAsia="ru-RU"/>
        </w:rPr>
        <w:t xml:space="preserve">. 2004;18(2):175-179. </w:t>
      </w:r>
      <w:proofErr w:type="gramStart"/>
      <w:r w:rsidRPr="00EC71FE">
        <w:rPr>
          <w:rFonts w:ascii="Times New Roman" w:eastAsia="Times New Roman" w:hAnsi="Times New Roman" w:cs="Times New Roman"/>
          <w:sz w:val="24"/>
          <w:szCs w:val="24"/>
          <w:lang w:eastAsia="ru-RU"/>
        </w:rPr>
        <w:t>doi:10.1053/j.jvca</w:t>
      </w:r>
      <w:proofErr w:type="gramEnd"/>
      <w:r w:rsidRPr="00EC71FE">
        <w:rPr>
          <w:rFonts w:ascii="Times New Roman" w:eastAsia="Times New Roman" w:hAnsi="Times New Roman" w:cs="Times New Roman"/>
          <w:sz w:val="24"/>
          <w:szCs w:val="24"/>
          <w:lang w:eastAsia="ru-RU"/>
        </w:rPr>
        <w:t>.2004.01.023</w:t>
      </w:r>
    </w:p>
    <w:p w14:paraId="53F7547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Козлов Б.Н., Панфилов Д.С., Пономаренко И.В.,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Антеградная</w:t>
      </w:r>
      <w:proofErr w:type="spellEnd"/>
      <w:r w:rsidRPr="00EC71FE">
        <w:rPr>
          <w:rFonts w:ascii="Times New Roman" w:eastAsia="Times New Roman" w:hAnsi="Times New Roman" w:cs="Times New Roman"/>
          <w:sz w:val="24"/>
          <w:szCs w:val="24"/>
          <w:lang w:eastAsia="ru-RU"/>
        </w:rPr>
        <w:t xml:space="preserve"> перфузия головного мозга через брахицефальный ствол при операциях на дуге аорты. Кардиология и сердечно-сосудистая хирургия 2015;8(1):30-4. 2015;8(1):30-34.</w:t>
      </w:r>
    </w:p>
    <w:p w14:paraId="52712D0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Svensson LG, Blackstone EH, Rajeswaran J, et al. Does the Arterial Cannulation Site for Circulatory Arrest Influence Stroke Risk?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2004;78(4):1274-1284.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.2004.04.063</w:t>
      </w:r>
    </w:p>
    <w:p w14:paraId="5AD95BC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Hanif H, Dubois L, Ouzounian M, et al. Aortic Arch Reconstructive Surgery With Conventional Techniques vs Frozen Elephant Trunk: A Systematic Review and Meta-Analysis. </w:t>
      </w:r>
      <w:proofErr w:type="spellStart"/>
      <w:r w:rsidRPr="00EC71FE">
        <w:rPr>
          <w:rFonts w:ascii="Times New Roman" w:eastAsia="Times New Roman" w:hAnsi="Times New Roman" w:cs="Times New Roman"/>
          <w:sz w:val="24"/>
          <w:szCs w:val="24"/>
          <w:lang w:eastAsia="ru-RU"/>
        </w:rPr>
        <w:t>Canadian</w:t>
      </w:r>
      <w:proofErr w:type="spellEnd"/>
      <w:r w:rsidRPr="00EC71FE">
        <w:rPr>
          <w:rFonts w:ascii="Times New Roman" w:eastAsia="Times New Roman" w:hAnsi="Times New Roman" w:cs="Times New Roman"/>
          <w:sz w:val="24"/>
          <w:szCs w:val="24"/>
          <w:lang w:eastAsia="ru-RU"/>
        </w:rPr>
        <w:t xml:space="preserve">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Cardiology</w:t>
      </w:r>
      <w:proofErr w:type="spellEnd"/>
      <w:r w:rsidRPr="00EC71FE">
        <w:rPr>
          <w:rFonts w:ascii="Times New Roman" w:eastAsia="Times New Roman" w:hAnsi="Times New Roman" w:cs="Times New Roman"/>
          <w:sz w:val="24"/>
          <w:szCs w:val="24"/>
          <w:lang w:eastAsia="ru-RU"/>
        </w:rPr>
        <w:t xml:space="preserve">. 2018;34(3):262-273. </w:t>
      </w:r>
      <w:proofErr w:type="gramStart"/>
      <w:r w:rsidRPr="00EC71FE">
        <w:rPr>
          <w:rFonts w:ascii="Times New Roman" w:eastAsia="Times New Roman" w:hAnsi="Times New Roman" w:cs="Times New Roman"/>
          <w:sz w:val="24"/>
          <w:szCs w:val="24"/>
          <w:lang w:eastAsia="ru-RU"/>
        </w:rPr>
        <w:t>doi:10.1016/j.cjca</w:t>
      </w:r>
      <w:proofErr w:type="gramEnd"/>
      <w:r w:rsidRPr="00EC71FE">
        <w:rPr>
          <w:rFonts w:ascii="Times New Roman" w:eastAsia="Times New Roman" w:hAnsi="Times New Roman" w:cs="Times New Roman"/>
          <w:sz w:val="24"/>
          <w:szCs w:val="24"/>
          <w:lang w:eastAsia="ru-RU"/>
        </w:rPr>
        <w:t>.2017.12.020</w:t>
      </w:r>
    </w:p>
    <w:p w14:paraId="5FA2D34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Хачатрян</w:t>
      </w:r>
      <w:proofErr w:type="spellEnd"/>
      <w:r w:rsidRPr="00EC71FE">
        <w:rPr>
          <w:rFonts w:ascii="Times New Roman" w:eastAsia="Times New Roman" w:hAnsi="Times New Roman" w:cs="Times New Roman"/>
          <w:sz w:val="24"/>
          <w:szCs w:val="24"/>
          <w:lang w:eastAsia="ru-RU"/>
        </w:rPr>
        <w:t xml:space="preserve"> З.Р. Расслоение Всей Аорты: Что Делать? (Издательство «Медиа Сфера», </w:t>
      </w:r>
      <w:proofErr w:type="spellStart"/>
      <w:r w:rsidRPr="00EC71FE">
        <w:rPr>
          <w:rFonts w:ascii="Times New Roman" w:eastAsia="Times New Roman" w:hAnsi="Times New Roman" w:cs="Times New Roman"/>
          <w:sz w:val="24"/>
          <w:szCs w:val="24"/>
          <w:lang w:eastAsia="ru-RU"/>
        </w:rPr>
        <w:t>ed</w:t>
      </w:r>
      <w:proofErr w:type="spellEnd"/>
      <w:r w:rsidRPr="00EC71FE">
        <w:rPr>
          <w:rFonts w:ascii="Times New Roman" w:eastAsia="Times New Roman" w:hAnsi="Times New Roman" w:cs="Times New Roman"/>
          <w:sz w:val="24"/>
          <w:szCs w:val="24"/>
          <w:lang w:eastAsia="ru-RU"/>
        </w:rPr>
        <w:t>.).; 2019.</w:t>
      </w:r>
    </w:p>
    <w:p w14:paraId="048F6F6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De Paulis R, Czerny M, Weltert L, et al. Current trends in cannulation and neuroprotection during surgery of the aortic arch in Europe.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2015;47(5):917-923.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/ezu284</w:t>
      </w:r>
    </w:p>
    <w:p w14:paraId="0DB0C55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Алексеев И.А.,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Способы формирования герметичного анастомоза в хирургии аорты. Кардиология и сердечно-сосудистая хирургия. </w:t>
      </w:r>
      <w:proofErr w:type="gramStart"/>
      <w:r w:rsidRPr="00EC71FE">
        <w:rPr>
          <w:rFonts w:ascii="Times New Roman" w:eastAsia="Times New Roman" w:hAnsi="Times New Roman" w:cs="Times New Roman"/>
          <w:sz w:val="24"/>
          <w:szCs w:val="24"/>
          <w:lang w:eastAsia="ru-RU"/>
        </w:rPr>
        <w:t>2009;6:38</w:t>
      </w:r>
      <w:proofErr w:type="gramEnd"/>
      <w:r w:rsidRPr="00EC71FE">
        <w:rPr>
          <w:rFonts w:ascii="Times New Roman" w:eastAsia="Times New Roman" w:hAnsi="Times New Roman" w:cs="Times New Roman"/>
          <w:sz w:val="24"/>
          <w:szCs w:val="24"/>
          <w:lang w:eastAsia="ru-RU"/>
        </w:rPr>
        <w:t>-41.</w:t>
      </w:r>
    </w:p>
    <w:p w14:paraId="5190548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Мкртчян А.Н. Использование метода «эндопротезирования» для профилактики дилатации аорты </w:t>
      </w:r>
      <w:proofErr w:type="spellStart"/>
      <w:r w:rsidRPr="00EC71FE">
        <w:rPr>
          <w:rFonts w:ascii="Times New Roman" w:eastAsia="Times New Roman" w:hAnsi="Times New Roman" w:cs="Times New Roman"/>
          <w:sz w:val="24"/>
          <w:szCs w:val="24"/>
          <w:lang w:eastAsia="ru-RU"/>
        </w:rPr>
        <w:t>дистальнее</w:t>
      </w:r>
      <w:proofErr w:type="spellEnd"/>
      <w:r w:rsidRPr="00EC71FE">
        <w:rPr>
          <w:rFonts w:ascii="Times New Roman" w:eastAsia="Times New Roman" w:hAnsi="Times New Roman" w:cs="Times New Roman"/>
          <w:sz w:val="24"/>
          <w:szCs w:val="24"/>
          <w:lang w:eastAsia="ru-RU"/>
        </w:rPr>
        <w:t xml:space="preserve"> зоны анастомоза при реконструкции восходящей аорты. Кардиология и сердечно-сосудистая хирургия. </w:t>
      </w:r>
      <w:proofErr w:type="gramStart"/>
      <w:r w:rsidRPr="00EC71FE">
        <w:rPr>
          <w:rFonts w:ascii="Times New Roman" w:eastAsia="Times New Roman" w:hAnsi="Times New Roman" w:cs="Times New Roman"/>
          <w:sz w:val="24"/>
          <w:szCs w:val="24"/>
          <w:lang w:eastAsia="ru-RU"/>
        </w:rPr>
        <w:t>2010;2:29</w:t>
      </w:r>
      <w:proofErr w:type="gramEnd"/>
      <w:r w:rsidRPr="00EC71FE">
        <w:rPr>
          <w:rFonts w:ascii="Times New Roman" w:eastAsia="Times New Roman" w:hAnsi="Times New Roman" w:cs="Times New Roman"/>
          <w:sz w:val="24"/>
          <w:szCs w:val="24"/>
          <w:lang w:eastAsia="ru-RU"/>
        </w:rPr>
        <w:t>-32.</w:t>
      </w:r>
    </w:p>
    <w:p w14:paraId="2908A84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Брешенков</w:t>
      </w:r>
      <w:proofErr w:type="spellEnd"/>
      <w:r w:rsidRPr="00EC71FE">
        <w:rPr>
          <w:rFonts w:ascii="Times New Roman" w:eastAsia="Times New Roman" w:hAnsi="Times New Roman" w:cs="Times New Roman"/>
          <w:sz w:val="24"/>
          <w:szCs w:val="24"/>
          <w:lang w:eastAsia="ru-RU"/>
        </w:rPr>
        <w:t xml:space="preserve"> Д.Г., Белов Ю.В. Гибридные операции у пациентов с расслоением аорты III типа и поражением ее проксимального отдела. Хирургия Журнал им НИ Пирогова. </w:t>
      </w:r>
      <w:proofErr w:type="gramStart"/>
      <w:r w:rsidRPr="00EC71FE">
        <w:rPr>
          <w:rFonts w:ascii="Times New Roman" w:eastAsia="Times New Roman" w:hAnsi="Times New Roman" w:cs="Times New Roman"/>
          <w:sz w:val="24"/>
          <w:szCs w:val="24"/>
          <w:lang w:eastAsia="ru-RU"/>
        </w:rPr>
        <w:t>2020;9:28</w:t>
      </w:r>
      <w:proofErr w:type="gramEnd"/>
      <w:r w:rsidRPr="00EC71FE">
        <w:rPr>
          <w:rFonts w:ascii="Times New Roman" w:eastAsia="Times New Roman" w:hAnsi="Times New Roman" w:cs="Times New Roman"/>
          <w:sz w:val="24"/>
          <w:szCs w:val="24"/>
          <w:lang w:eastAsia="ru-RU"/>
        </w:rPr>
        <w:t>-37.</w:t>
      </w:r>
    </w:p>
    <w:p w14:paraId="4C2C535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Панфилов Д.С., Козлов Б.Н., </w:t>
      </w:r>
      <w:proofErr w:type="spellStart"/>
      <w:r w:rsidRPr="00EC71FE">
        <w:rPr>
          <w:rFonts w:ascii="Times New Roman" w:eastAsia="Times New Roman" w:hAnsi="Times New Roman" w:cs="Times New Roman"/>
          <w:sz w:val="24"/>
          <w:szCs w:val="24"/>
          <w:lang w:eastAsia="ru-RU"/>
        </w:rPr>
        <w:t>Затолокин</w:t>
      </w:r>
      <w:proofErr w:type="spellEnd"/>
      <w:r w:rsidRPr="00EC71FE">
        <w:rPr>
          <w:rFonts w:ascii="Times New Roman" w:eastAsia="Times New Roman" w:hAnsi="Times New Roman" w:cs="Times New Roman"/>
          <w:sz w:val="24"/>
          <w:szCs w:val="24"/>
          <w:lang w:eastAsia="ru-RU"/>
        </w:rPr>
        <w:t xml:space="preserve"> В.В., Пономаренко И.В., </w:t>
      </w:r>
      <w:proofErr w:type="spellStart"/>
      <w:r w:rsidRPr="00EC71FE">
        <w:rPr>
          <w:rFonts w:ascii="Times New Roman" w:eastAsia="Times New Roman" w:hAnsi="Times New Roman" w:cs="Times New Roman"/>
          <w:sz w:val="24"/>
          <w:szCs w:val="24"/>
          <w:lang w:eastAsia="ru-RU"/>
        </w:rPr>
        <w:t>Ходашинский</w:t>
      </w:r>
      <w:proofErr w:type="spellEnd"/>
      <w:r w:rsidRPr="00EC71FE">
        <w:rPr>
          <w:rFonts w:ascii="Times New Roman" w:eastAsia="Times New Roman" w:hAnsi="Times New Roman" w:cs="Times New Roman"/>
          <w:sz w:val="24"/>
          <w:szCs w:val="24"/>
          <w:lang w:eastAsia="ru-RU"/>
        </w:rPr>
        <w:t xml:space="preserve"> И.А., Шипулин В.М. Профилактика геморрагических осложнений при операциях на грудной аорте. Российский кардиологический журнал. </w:t>
      </w:r>
      <w:proofErr w:type="gramStart"/>
      <w:r w:rsidRPr="00EC71FE">
        <w:rPr>
          <w:rFonts w:ascii="Times New Roman" w:eastAsia="Times New Roman" w:hAnsi="Times New Roman" w:cs="Times New Roman"/>
          <w:sz w:val="24"/>
          <w:szCs w:val="24"/>
          <w:lang w:eastAsia="ru-RU"/>
        </w:rPr>
        <w:t>2018;11:70</w:t>
      </w:r>
      <w:proofErr w:type="gramEnd"/>
      <w:r w:rsidRPr="00EC71FE">
        <w:rPr>
          <w:rFonts w:ascii="Times New Roman" w:eastAsia="Times New Roman" w:hAnsi="Times New Roman" w:cs="Times New Roman"/>
          <w:sz w:val="24"/>
          <w:szCs w:val="24"/>
          <w:lang w:eastAsia="ru-RU"/>
        </w:rPr>
        <w:t>-76.</w:t>
      </w:r>
    </w:p>
    <w:p w14:paraId="5B86A04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Charchyan E, Breshenkov D, Belov Y. A new dissection-specific hybrid stent graft for patients with DeBakey type I aortic dissection.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2022;61(3):596-604.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/ezab441</w:t>
      </w:r>
    </w:p>
    <w:p w14:paraId="56C0866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Charchyan E, Breshenkov D, Belov Y. Follow-up outcomes after the frozen elephant trunk technique in chronic type B dissection.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2020;57(5):904-911.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/ezz348</w:t>
      </w:r>
    </w:p>
    <w:p w14:paraId="32F22FB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Козлов Б.Н., Панфилов Д.С., </w:t>
      </w:r>
      <w:proofErr w:type="spellStart"/>
      <w:r w:rsidRPr="00EC71FE">
        <w:rPr>
          <w:rFonts w:ascii="Times New Roman" w:eastAsia="Times New Roman" w:hAnsi="Times New Roman" w:cs="Times New Roman"/>
          <w:sz w:val="24"/>
          <w:szCs w:val="24"/>
          <w:lang w:eastAsia="ru-RU"/>
        </w:rPr>
        <w:t>Ходашинский</w:t>
      </w:r>
      <w:proofErr w:type="spellEnd"/>
      <w:r w:rsidRPr="00EC71FE">
        <w:rPr>
          <w:rFonts w:ascii="Times New Roman" w:eastAsia="Times New Roman" w:hAnsi="Times New Roman" w:cs="Times New Roman"/>
          <w:sz w:val="24"/>
          <w:szCs w:val="24"/>
          <w:lang w:eastAsia="ru-RU"/>
        </w:rPr>
        <w:t xml:space="preserve"> И.А. Пятилетние результаты применения методики “замороженный хобот слона” при расслоении грудной аорты. Ангиология и сосудистая хирургия. 2019;25(2):65-78.</w:t>
      </w:r>
    </w:p>
    <w:p w14:paraId="101D155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Panfilov DS, Kozlov BN, Pryakhin AS, Kopeva K V. Frozen elephant trunk technique with different proximal landing zone for aortic dissection. </w:t>
      </w:r>
      <w:proofErr w:type="spellStart"/>
      <w:r w:rsidRPr="00EC71FE">
        <w:rPr>
          <w:rFonts w:ascii="Times New Roman" w:eastAsia="Times New Roman" w:hAnsi="Times New Roman" w:cs="Times New Roman"/>
          <w:sz w:val="24"/>
          <w:szCs w:val="24"/>
          <w:lang w:eastAsia="ru-RU"/>
        </w:rPr>
        <w:t>Interact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2021;33(2):286-292. doi:10.1093/</w:t>
      </w:r>
      <w:proofErr w:type="spellStart"/>
      <w:r w:rsidRPr="00EC71FE">
        <w:rPr>
          <w:rFonts w:ascii="Times New Roman" w:eastAsia="Times New Roman" w:hAnsi="Times New Roman" w:cs="Times New Roman"/>
          <w:sz w:val="24"/>
          <w:szCs w:val="24"/>
          <w:lang w:eastAsia="ru-RU"/>
        </w:rPr>
        <w:t>icvts</w:t>
      </w:r>
      <w:proofErr w:type="spellEnd"/>
      <w:r w:rsidRPr="00EC71FE">
        <w:rPr>
          <w:rFonts w:ascii="Times New Roman" w:eastAsia="Times New Roman" w:hAnsi="Times New Roman" w:cs="Times New Roman"/>
          <w:sz w:val="24"/>
          <w:szCs w:val="24"/>
          <w:lang w:eastAsia="ru-RU"/>
        </w:rPr>
        <w:t>/ivab086</w:t>
      </w:r>
    </w:p>
    <w:p w14:paraId="46C945C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Kozlov BN, Panfilov DS, Saushkin V V, et al. Distal aortic remodelling after the standard and the elongated frozen elephant trunk procedure. </w:t>
      </w:r>
      <w:proofErr w:type="spellStart"/>
      <w:r w:rsidRPr="00EC71FE">
        <w:rPr>
          <w:rFonts w:ascii="Times New Roman" w:eastAsia="Times New Roman" w:hAnsi="Times New Roman" w:cs="Times New Roman"/>
          <w:sz w:val="24"/>
          <w:szCs w:val="24"/>
          <w:lang w:eastAsia="ru-RU"/>
        </w:rPr>
        <w:t>Interact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2019;29(1):117-123. doi:10.1093/</w:t>
      </w:r>
      <w:proofErr w:type="spellStart"/>
      <w:r w:rsidRPr="00EC71FE">
        <w:rPr>
          <w:rFonts w:ascii="Times New Roman" w:eastAsia="Times New Roman" w:hAnsi="Times New Roman" w:cs="Times New Roman"/>
          <w:sz w:val="24"/>
          <w:szCs w:val="24"/>
          <w:lang w:eastAsia="ru-RU"/>
        </w:rPr>
        <w:t>icvts</w:t>
      </w:r>
      <w:proofErr w:type="spellEnd"/>
      <w:r w:rsidRPr="00EC71FE">
        <w:rPr>
          <w:rFonts w:ascii="Times New Roman" w:eastAsia="Times New Roman" w:hAnsi="Times New Roman" w:cs="Times New Roman"/>
          <w:sz w:val="24"/>
          <w:szCs w:val="24"/>
          <w:lang w:eastAsia="ru-RU"/>
        </w:rPr>
        <w:t>/ivz026</w:t>
      </w:r>
    </w:p>
    <w:p w14:paraId="32860D6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Чернявский А.М., Ляшенко М.М., Сирота Д.А.,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Гибридные технологии при хирургическом лечении проксимальных расслоений аорты. Российский кардиологический журнал 2018;(11):8-</w:t>
      </w:r>
      <w:proofErr w:type="gramStart"/>
      <w:r w:rsidRPr="00EC71FE">
        <w:rPr>
          <w:rFonts w:ascii="Times New Roman" w:eastAsia="Times New Roman" w:hAnsi="Times New Roman" w:cs="Times New Roman"/>
          <w:sz w:val="24"/>
          <w:szCs w:val="24"/>
          <w:lang w:eastAsia="ru-RU"/>
        </w:rPr>
        <w:t>13 .</w:t>
      </w:r>
      <w:proofErr w:type="gram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2018;11:8</w:t>
      </w:r>
      <w:proofErr w:type="gramEnd"/>
      <w:r w:rsidRPr="00EC71FE">
        <w:rPr>
          <w:rFonts w:ascii="Times New Roman" w:eastAsia="Times New Roman" w:hAnsi="Times New Roman" w:cs="Times New Roman"/>
          <w:sz w:val="24"/>
          <w:szCs w:val="24"/>
          <w:lang w:eastAsia="ru-RU"/>
        </w:rPr>
        <w:t>-13.</w:t>
      </w:r>
    </w:p>
    <w:p w14:paraId="5BBDE24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Брешенков</w:t>
      </w:r>
      <w:proofErr w:type="spellEnd"/>
      <w:r w:rsidRPr="00EC71FE">
        <w:rPr>
          <w:rFonts w:ascii="Times New Roman" w:eastAsia="Times New Roman" w:hAnsi="Times New Roman" w:cs="Times New Roman"/>
          <w:sz w:val="24"/>
          <w:szCs w:val="24"/>
          <w:lang w:eastAsia="ru-RU"/>
        </w:rPr>
        <w:t xml:space="preserve"> Д.Г.,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xml:space="preserve">. Хирургическое лечение синдрома </w:t>
      </w:r>
      <w:proofErr w:type="spellStart"/>
      <w:r w:rsidRPr="00EC71FE">
        <w:rPr>
          <w:rFonts w:ascii="Times New Roman" w:eastAsia="Times New Roman" w:hAnsi="Times New Roman" w:cs="Times New Roman"/>
          <w:sz w:val="24"/>
          <w:szCs w:val="24"/>
          <w:lang w:eastAsia="ru-RU"/>
        </w:rPr>
        <w:t>мегааорты</w:t>
      </w:r>
      <w:proofErr w:type="spellEnd"/>
      <w:r w:rsidRPr="00EC71FE">
        <w:rPr>
          <w:rFonts w:ascii="Times New Roman" w:eastAsia="Times New Roman" w:hAnsi="Times New Roman" w:cs="Times New Roman"/>
          <w:sz w:val="24"/>
          <w:szCs w:val="24"/>
          <w:lang w:eastAsia="ru-RU"/>
        </w:rPr>
        <w:t>: опыт одного центра. Хирургия Журнал им НИ Пирогова – 2021 – № 6-2 – С 15-25. 2021;6-2:15-25.</w:t>
      </w:r>
    </w:p>
    <w:p w14:paraId="1E9F2CF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Абугов</w:t>
      </w:r>
      <w:proofErr w:type="spellEnd"/>
      <w:r w:rsidRPr="00EC71FE">
        <w:rPr>
          <w:rFonts w:ascii="Times New Roman" w:eastAsia="Times New Roman" w:hAnsi="Times New Roman" w:cs="Times New Roman"/>
          <w:sz w:val="24"/>
          <w:szCs w:val="24"/>
          <w:lang w:eastAsia="ru-RU"/>
        </w:rPr>
        <w:t xml:space="preserve"> С.А., Поляков Р.С.,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Эндопротезирование при гибридных и этапных операциях на аорте. Кардиология и сердечно-сосудистая хирургия. 2018;11(6):38-44.</w:t>
      </w:r>
    </w:p>
    <w:p w14:paraId="5B8CD1C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Tsagakis K, Dohle DS, Wendt D, et al. Left subclavian artery rerouting and selective perfusion management in frozen elephant trunk surgery. </w:t>
      </w:r>
      <w:proofErr w:type="spellStart"/>
      <w:r w:rsidRPr="00EC71FE">
        <w:rPr>
          <w:rFonts w:ascii="Times New Roman" w:eastAsia="Times New Roman" w:hAnsi="Times New Roman" w:cs="Times New Roman"/>
          <w:sz w:val="24"/>
          <w:szCs w:val="24"/>
          <w:lang w:eastAsia="ru-RU"/>
        </w:rPr>
        <w:t>Minim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Invasive</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Ther</w:t>
      </w:r>
      <w:proofErr w:type="spellEnd"/>
      <w:r w:rsidRPr="00EC71FE">
        <w:rPr>
          <w:rFonts w:ascii="Times New Roman" w:eastAsia="Times New Roman" w:hAnsi="Times New Roman" w:cs="Times New Roman"/>
          <w:sz w:val="24"/>
          <w:szCs w:val="24"/>
          <w:lang w:eastAsia="ru-RU"/>
        </w:rPr>
        <w:t xml:space="preserve"> Allied </w:t>
      </w:r>
      <w:proofErr w:type="spellStart"/>
      <w:r w:rsidRPr="00EC71FE">
        <w:rPr>
          <w:rFonts w:ascii="Times New Roman" w:eastAsia="Times New Roman" w:hAnsi="Times New Roman" w:cs="Times New Roman"/>
          <w:sz w:val="24"/>
          <w:szCs w:val="24"/>
          <w:lang w:eastAsia="ru-RU"/>
        </w:rPr>
        <w:t>Technol</w:t>
      </w:r>
      <w:proofErr w:type="spellEnd"/>
      <w:r w:rsidRPr="00EC71FE">
        <w:rPr>
          <w:rFonts w:ascii="Times New Roman" w:eastAsia="Times New Roman" w:hAnsi="Times New Roman" w:cs="Times New Roman"/>
          <w:sz w:val="24"/>
          <w:szCs w:val="24"/>
          <w:lang w:eastAsia="ru-RU"/>
        </w:rPr>
        <w:t>. 2015;24(5):311-316. doi:10.3109/13645706.2015.1069358</w:t>
      </w:r>
    </w:p>
    <w:p w14:paraId="4458952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Bertoglio L, Castiglioni A, Grandi A, Cambiaghi T, Verzini A, Chiesa R. Custom-Made E-Vita Graft for Frozen Elephant Trunk With Arch-First Technique.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2017;104(6</w:t>
      </w:r>
      <w:proofErr w:type="gramStart"/>
      <w:r w:rsidRPr="00EC71FE">
        <w:rPr>
          <w:rFonts w:ascii="Times New Roman" w:eastAsia="Times New Roman" w:hAnsi="Times New Roman" w:cs="Times New Roman"/>
          <w:sz w:val="24"/>
          <w:szCs w:val="24"/>
          <w:lang w:eastAsia="ru-RU"/>
        </w:rPr>
        <w:t>):e</w:t>
      </w:r>
      <w:proofErr w:type="gramEnd"/>
      <w:r w:rsidRPr="00EC71FE">
        <w:rPr>
          <w:rFonts w:ascii="Times New Roman" w:eastAsia="Times New Roman" w:hAnsi="Times New Roman" w:cs="Times New Roman"/>
          <w:sz w:val="24"/>
          <w:szCs w:val="24"/>
          <w:lang w:eastAsia="ru-RU"/>
        </w:rPr>
        <w:t>467-e469. doi:10.1016/j.athoracsur.2017.07.022</w:t>
      </w:r>
    </w:p>
    <w:p w14:paraId="155F25E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Степаненко А.Б., </w:t>
      </w:r>
      <w:proofErr w:type="spellStart"/>
      <w:r w:rsidRPr="00EC71FE">
        <w:rPr>
          <w:rFonts w:ascii="Times New Roman" w:eastAsia="Times New Roman" w:hAnsi="Times New Roman" w:cs="Times New Roman"/>
          <w:sz w:val="24"/>
          <w:szCs w:val="24"/>
          <w:lang w:eastAsia="ru-RU"/>
        </w:rPr>
        <w:t>Генс</w:t>
      </w:r>
      <w:proofErr w:type="spellEnd"/>
      <w:r w:rsidRPr="00EC71FE">
        <w:rPr>
          <w:rFonts w:ascii="Times New Roman" w:eastAsia="Times New Roman" w:hAnsi="Times New Roman" w:cs="Times New Roman"/>
          <w:sz w:val="24"/>
          <w:szCs w:val="24"/>
          <w:lang w:eastAsia="ru-RU"/>
        </w:rPr>
        <w:t xml:space="preserve"> А.П., </w:t>
      </w:r>
      <w:proofErr w:type="spellStart"/>
      <w:r w:rsidRPr="00EC71FE">
        <w:rPr>
          <w:rFonts w:ascii="Times New Roman" w:eastAsia="Times New Roman" w:hAnsi="Times New Roman" w:cs="Times New Roman"/>
          <w:sz w:val="24"/>
          <w:szCs w:val="24"/>
          <w:lang w:eastAsia="ru-RU"/>
        </w:rPr>
        <w:t>Хачатрян</w:t>
      </w:r>
      <w:proofErr w:type="spellEnd"/>
      <w:r w:rsidRPr="00EC71FE">
        <w:rPr>
          <w:rFonts w:ascii="Times New Roman" w:eastAsia="Times New Roman" w:hAnsi="Times New Roman" w:cs="Times New Roman"/>
          <w:sz w:val="24"/>
          <w:szCs w:val="24"/>
          <w:lang w:eastAsia="ru-RU"/>
        </w:rPr>
        <w:t xml:space="preserve"> З.Р. Опыт хирургического лечения больных с расслоением аорты 1-го типа по </w:t>
      </w:r>
      <w:proofErr w:type="spellStart"/>
      <w:r w:rsidRPr="00EC71FE">
        <w:rPr>
          <w:rFonts w:ascii="Times New Roman" w:eastAsia="Times New Roman" w:hAnsi="Times New Roman" w:cs="Times New Roman"/>
          <w:sz w:val="24"/>
          <w:szCs w:val="24"/>
          <w:lang w:eastAsia="ru-RU"/>
        </w:rPr>
        <w:t>DeBakey</w:t>
      </w:r>
      <w:proofErr w:type="spellEnd"/>
      <w:r w:rsidRPr="00EC71FE">
        <w:rPr>
          <w:rFonts w:ascii="Times New Roman" w:eastAsia="Times New Roman" w:hAnsi="Times New Roman" w:cs="Times New Roman"/>
          <w:sz w:val="24"/>
          <w:szCs w:val="24"/>
          <w:lang w:eastAsia="ru-RU"/>
        </w:rPr>
        <w:t>. Хирургия Журнал им НИ Пирогова. 2018;(7):8-17. doi:10.17116/hirurgia201878</w:t>
      </w:r>
    </w:p>
    <w:p w14:paraId="7E3CF65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Song S, Song SW, Kim TH, Lee KH, Yoo KJ. Effects of preemptive cerebrospinal fluid drainage on spinal cord protection during thoracic endovascular aortic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Dis</w:t>
      </w:r>
      <w:proofErr w:type="spellEnd"/>
      <w:r w:rsidRPr="00EC71FE">
        <w:rPr>
          <w:rFonts w:ascii="Times New Roman" w:eastAsia="Times New Roman" w:hAnsi="Times New Roman" w:cs="Times New Roman"/>
          <w:sz w:val="24"/>
          <w:szCs w:val="24"/>
          <w:lang w:eastAsia="ru-RU"/>
        </w:rPr>
        <w:t>. 2017;9(8):2404-2412. doi:10.21037/jtd.2017.07.03</w:t>
      </w:r>
    </w:p>
    <w:p w14:paraId="03C42E8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Etz CD, Weigang E, Hartert M, et al. Contemporary spinal cord protection during thoracic and thoracoabdominal aortic surgery and endovascular aortic repair: a position paper of the vascular domain of the European Association for Cardio-Thoracic Surgery†.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2015;47(6):943-957.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/ezv142</w:t>
      </w:r>
    </w:p>
    <w:p w14:paraId="18396AFA"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Etz CD, Debus ES, Mohr FW, Kölbel T. First-in-man endovascular preconditioning of the paraspinal collateral network by segmental artery coil embolization to prevent ischemic spinal cord injury.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2015;149(4):1074-1079.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.2014.12.025</w:t>
      </w:r>
    </w:p>
    <w:p w14:paraId="6DC9B74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Estrera AL, Sheinbaum R, Miller CC, et al. Cerebrospinal Fluid Drainage During Thoracic Aortic Repair: Safety and Current Management.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2009;88(1):9-15.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.2009.03.039</w:t>
      </w:r>
    </w:p>
    <w:p w14:paraId="6E8A3E4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Andersen ND, Williams JB, Hanna JM, Shah AA, McCann RL, Hughes GC. Results with an algorithmic approach to hybrid repair of the aortic arch.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2013;57(3):655-667.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.2012.09.039</w:t>
      </w:r>
    </w:p>
    <w:p w14:paraId="4883BE8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Ю.В., </w:t>
      </w:r>
      <w:proofErr w:type="spellStart"/>
      <w:r w:rsidRPr="00EC71FE">
        <w:rPr>
          <w:rFonts w:ascii="Times New Roman" w:eastAsia="Times New Roman" w:hAnsi="Times New Roman" w:cs="Times New Roman"/>
          <w:sz w:val="24"/>
          <w:szCs w:val="24"/>
          <w:lang w:eastAsia="ru-RU"/>
        </w:rPr>
        <w:t>Абугов</w:t>
      </w:r>
      <w:proofErr w:type="spellEnd"/>
      <w:r w:rsidRPr="00EC71FE">
        <w:rPr>
          <w:rFonts w:ascii="Times New Roman" w:eastAsia="Times New Roman" w:hAnsi="Times New Roman" w:cs="Times New Roman"/>
          <w:sz w:val="24"/>
          <w:szCs w:val="24"/>
          <w:lang w:eastAsia="ru-RU"/>
        </w:rPr>
        <w:t xml:space="preserve"> С.А., Поляков Р.С.,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Пурецкий</w:t>
      </w:r>
      <w:proofErr w:type="spellEnd"/>
      <w:r w:rsidRPr="00EC71FE">
        <w:rPr>
          <w:rFonts w:ascii="Times New Roman" w:eastAsia="Times New Roman" w:hAnsi="Times New Roman" w:cs="Times New Roman"/>
          <w:sz w:val="24"/>
          <w:szCs w:val="24"/>
          <w:lang w:eastAsia="ru-RU"/>
        </w:rPr>
        <w:t xml:space="preserve"> М.В., Саакян Ю.М. Сравнение непосредственных и отдаленных результатов эндопротезирования и открытой хирургии при аневризмах грудной аорты. Кардиология и сердечно-сосудистая хирургия. 2017;10(2):52-57.</w:t>
      </w:r>
    </w:p>
    <w:p w14:paraId="0131E6D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Bavaria J, Vallabhajosyula P, Moeller P, Szeto W, Desai N, Pochettino A. Hybrid approaches in the treatment of aortic arch aneurysms: Postoperative and midterm outcomes.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2013;145(3</w:t>
      </w:r>
      <w:proofErr w:type="gramStart"/>
      <w:r w:rsidRPr="00EC71FE">
        <w:rPr>
          <w:rFonts w:ascii="Times New Roman" w:eastAsia="Times New Roman" w:hAnsi="Times New Roman" w:cs="Times New Roman"/>
          <w:sz w:val="24"/>
          <w:szCs w:val="24"/>
          <w:lang w:eastAsia="ru-RU"/>
        </w:rPr>
        <w:t>):S</w:t>
      </w:r>
      <w:proofErr w:type="gramEnd"/>
      <w:r w:rsidRPr="00EC71FE">
        <w:rPr>
          <w:rFonts w:ascii="Times New Roman" w:eastAsia="Times New Roman" w:hAnsi="Times New Roman" w:cs="Times New Roman"/>
          <w:sz w:val="24"/>
          <w:szCs w:val="24"/>
          <w:lang w:eastAsia="ru-RU"/>
        </w:rPr>
        <w:t>85-S90. doi:10.1016/j.jtcvs.2012.11.044</w:t>
      </w:r>
    </w:p>
    <w:p w14:paraId="727181B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Haulon S, Greenberg RK, Spear R, et al. Global experience with an inner branched arch endograft.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2014;148(4):1709-1716.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.2014.02.072</w:t>
      </w:r>
    </w:p>
    <w:p w14:paraId="078B6CB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Cao P, De Rango P, Czerny M, et al. Systematic review of clinical outcomes in hybrid procedures for aortic arch dissections and other arch diseases.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2012;144(6):1286-1300.e2.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.2012.06.013</w:t>
      </w:r>
    </w:p>
    <w:p w14:paraId="0AD6259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Weiss S, Bühlmann R, von Allmen RS, et al. Management of floating thrombus in the aortic arch.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2016;152(3):810-817.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.2016.03.078</w:t>
      </w:r>
    </w:p>
    <w:p w14:paraId="546BB59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Kouchoukos NT, Masetti P. Aberrant subclavian artery and Kommerell aneurysm: Surgical treatment with a standard approach.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2007;133(4):888-892.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.2006.12.005</w:t>
      </w:r>
    </w:p>
    <w:p w14:paraId="4321549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Silveira PG, Franklin RN, Cunha JRF, Neves TT, Nascimento GG, Bortoluzzi CT. Total endovascular repair of aberrant left subclavian artery with Kommerell’s diverticulum using a customized branched device.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2013;57(4):1123-1125.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.2012.10.008</w:t>
      </w:r>
    </w:p>
    <w:p w14:paraId="70B7FC2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Lyons OTA, Patel AS, Saha P, Clough RE, Price N, Taylor PR. A 14-year Experience with Aortic Endograft Infection: Management and Results. European Journal of Vascular and Endovascular Surgery. 2013;46(3):306-313. doi:10.1016/j.ejvs.2013.04.021</w:t>
      </w:r>
    </w:p>
    <w:p w14:paraId="5D522ED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Lyons OTA, Baguneid M, Barwick TD, et al. Diagnosis of Aortic Graft Infection: A Case Definition by the Management of Aortic Graft Infection Collaboration (MAGIC). European Journal of Vascular and Endovascular Surgery. 2016;52(6):758-763. doi:10.1016/j.ejvs.2016.09.007</w:t>
      </w:r>
    </w:p>
    <w:p w14:paraId="34DB44D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Okita Y, Yamanaka K, Okada K. Opinion: Aortic Graft Infection—Any Guidelines or Just Surgeon’s Experience Lines! </w:t>
      </w:r>
      <w:proofErr w:type="spellStart"/>
      <w:r w:rsidRPr="00EC71FE">
        <w:rPr>
          <w:rFonts w:ascii="Times New Roman" w:eastAsia="Times New Roman" w:hAnsi="Times New Roman" w:cs="Times New Roman"/>
          <w:sz w:val="24"/>
          <w:szCs w:val="24"/>
          <w:lang w:eastAsia="ru-RU"/>
        </w:rPr>
        <w:t>Semin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2019;31(4):674-678. </w:t>
      </w:r>
      <w:proofErr w:type="gramStart"/>
      <w:r w:rsidRPr="00EC71FE">
        <w:rPr>
          <w:rFonts w:ascii="Times New Roman" w:eastAsia="Times New Roman" w:hAnsi="Times New Roman" w:cs="Times New Roman"/>
          <w:sz w:val="24"/>
          <w:szCs w:val="24"/>
          <w:lang w:eastAsia="ru-RU"/>
        </w:rPr>
        <w:t>doi:10.1053/j.semtcvs</w:t>
      </w:r>
      <w:proofErr w:type="gramEnd"/>
      <w:r w:rsidRPr="00EC71FE">
        <w:rPr>
          <w:rFonts w:ascii="Times New Roman" w:eastAsia="Times New Roman" w:hAnsi="Times New Roman" w:cs="Times New Roman"/>
          <w:sz w:val="24"/>
          <w:szCs w:val="24"/>
          <w:lang w:eastAsia="ru-RU"/>
        </w:rPr>
        <w:t>.2019.05.037</w:t>
      </w:r>
    </w:p>
    <w:p w14:paraId="5AEC02E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Heneghan RE, Singh N, Starnes BW. Successful Emergent Endovascular Repair of a Ruptured Mycotic Thoracic Aortic Aneurysm.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2015;29(4</w:t>
      </w:r>
      <w:proofErr w:type="gramStart"/>
      <w:r w:rsidRPr="00EC71FE">
        <w:rPr>
          <w:rFonts w:ascii="Times New Roman" w:eastAsia="Times New Roman" w:hAnsi="Times New Roman" w:cs="Times New Roman"/>
          <w:sz w:val="24"/>
          <w:szCs w:val="24"/>
          <w:lang w:eastAsia="ru-RU"/>
        </w:rPr>
        <w:t>):843.e</w:t>
      </w:r>
      <w:proofErr w:type="gramEnd"/>
      <w:r w:rsidRPr="00EC71FE">
        <w:rPr>
          <w:rFonts w:ascii="Times New Roman" w:eastAsia="Times New Roman" w:hAnsi="Times New Roman" w:cs="Times New Roman"/>
          <w:sz w:val="24"/>
          <w:szCs w:val="24"/>
          <w:lang w:eastAsia="ru-RU"/>
        </w:rPr>
        <w:t>1-843.e6. doi:10.1016/j.avsg.2014.12.035</w:t>
      </w:r>
    </w:p>
    <w:p w14:paraId="2B38573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Adkisson CD, Oldenburg WA, Belli E V., Harris AS, Walser EM, Hakaim AG. Treatment of a Mycotic Descending Thoracic Aortic Aneurysm Using Endovascular Stent-Graft Placement and Rifampin Infusion With Postoperative Aspiration of the Aneurysm Sac.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Endovascular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2011;45(8):765-768. doi:10.1177/1538574411418007</w:t>
      </w:r>
    </w:p>
    <w:p w14:paraId="2B76F07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Stone JH, Tuckwell K, Dimonaco S, et al. Trial of Tocilizumab in Giant-Cell Arteritis. </w:t>
      </w:r>
      <w:r w:rsidRPr="00EC71FE">
        <w:rPr>
          <w:rFonts w:ascii="Times New Roman" w:eastAsia="Times New Roman" w:hAnsi="Times New Roman" w:cs="Times New Roman"/>
          <w:sz w:val="24"/>
          <w:szCs w:val="24"/>
          <w:lang w:eastAsia="ru-RU"/>
        </w:rPr>
        <w:t xml:space="preserve">New </w:t>
      </w:r>
      <w:proofErr w:type="spellStart"/>
      <w:r w:rsidRPr="00EC71FE">
        <w:rPr>
          <w:rFonts w:ascii="Times New Roman" w:eastAsia="Times New Roman" w:hAnsi="Times New Roman" w:cs="Times New Roman"/>
          <w:sz w:val="24"/>
          <w:szCs w:val="24"/>
          <w:lang w:eastAsia="ru-RU"/>
        </w:rPr>
        <w:t>England</w:t>
      </w:r>
      <w:proofErr w:type="spellEnd"/>
      <w:r w:rsidRPr="00EC71FE">
        <w:rPr>
          <w:rFonts w:ascii="Times New Roman" w:eastAsia="Times New Roman" w:hAnsi="Times New Roman" w:cs="Times New Roman"/>
          <w:sz w:val="24"/>
          <w:szCs w:val="24"/>
          <w:lang w:eastAsia="ru-RU"/>
        </w:rPr>
        <w:t xml:space="preserve">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Medicine</w:t>
      </w:r>
      <w:proofErr w:type="spellEnd"/>
      <w:r w:rsidRPr="00EC71FE">
        <w:rPr>
          <w:rFonts w:ascii="Times New Roman" w:eastAsia="Times New Roman" w:hAnsi="Times New Roman" w:cs="Times New Roman"/>
          <w:sz w:val="24"/>
          <w:szCs w:val="24"/>
          <w:lang w:eastAsia="ru-RU"/>
        </w:rPr>
        <w:t>. 2017;377(4):317-328. doi:10.1056/NEJMoa1613849</w:t>
      </w:r>
    </w:p>
    <w:p w14:paraId="0CF4A98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Diagnostic value of contrast-enhanced magnetic resonance angiography in large-vessel vasculitis. </w:t>
      </w:r>
      <w:r w:rsidRPr="00EC71FE">
        <w:rPr>
          <w:rFonts w:ascii="Times New Roman" w:eastAsia="Times New Roman" w:hAnsi="Times New Roman" w:cs="Times New Roman"/>
          <w:sz w:val="24"/>
          <w:szCs w:val="24"/>
          <w:lang w:eastAsia="ru-RU"/>
        </w:rPr>
        <w:t xml:space="preserve">Swiss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Wkly</w:t>
      </w:r>
      <w:proofErr w:type="spellEnd"/>
      <w:r w:rsidRPr="00EC71FE">
        <w:rPr>
          <w:rFonts w:ascii="Times New Roman" w:eastAsia="Times New Roman" w:hAnsi="Times New Roman" w:cs="Times New Roman"/>
          <w:sz w:val="24"/>
          <w:szCs w:val="24"/>
          <w:lang w:eastAsia="ru-RU"/>
        </w:rPr>
        <w:t>. 2017;147(0708). doi:10.4414/smw.2017.14397</w:t>
      </w:r>
    </w:p>
    <w:p w14:paraId="211869C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Hellmich B, Agueda A, Monti S, et al. 2018 Update of the EULAR recommendations for the management of large vessel vasculitis.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Rheum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Dis</w:t>
      </w:r>
      <w:proofErr w:type="spellEnd"/>
      <w:r w:rsidRPr="00EC71FE">
        <w:rPr>
          <w:rFonts w:ascii="Times New Roman" w:eastAsia="Times New Roman" w:hAnsi="Times New Roman" w:cs="Times New Roman"/>
          <w:sz w:val="24"/>
          <w:szCs w:val="24"/>
          <w:lang w:eastAsia="ru-RU"/>
        </w:rPr>
        <w:t>. 2020;79(1):19-30. doi:10.1136/annrheumdis-2019-215672</w:t>
      </w:r>
    </w:p>
    <w:p w14:paraId="409EA09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Patel VI, Mukhopadhyay S, Ergul E, et al. Impact of hospital volume and type on outcomes of open and endovascular repair of descending thoracic aneurysms in the United States Medicare population.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2013;58(2):346-354.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.2013.01.035</w:t>
      </w:r>
    </w:p>
    <w:p w14:paraId="20832AD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Patterson BO, Vidal-Diez A, Holt PJ, Scali ST, Beck AW, Thompson MM. Predicting Mid-term All-cause Mortality in Patients Undergoing Elective Endovascular Repair of a Descending Thoracic Aortic Aneurysm.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2016;264(6):1162-1167. doi:10.1097/SLA.0000000000001577</w:t>
      </w:r>
    </w:p>
    <w:p w14:paraId="630ED16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Oderich GS, Picada-Correa M, Pereira AA. Open Surgical and Endovascular Conduits for Difficult Access During Endovascular Aortic Aneurysm Repair.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2012;26(7):1022-1029. </w:t>
      </w:r>
      <w:proofErr w:type="gramStart"/>
      <w:r w:rsidRPr="00EC71FE">
        <w:rPr>
          <w:rFonts w:ascii="Times New Roman" w:eastAsia="Times New Roman" w:hAnsi="Times New Roman" w:cs="Times New Roman"/>
          <w:sz w:val="24"/>
          <w:szCs w:val="24"/>
          <w:lang w:eastAsia="ru-RU"/>
        </w:rPr>
        <w:t>doi:10.1016/j.avsg</w:t>
      </w:r>
      <w:proofErr w:type="gramEnd"/>
      <w:r w:rsidRPr="00EC71FE">
        <w:rPr>
          <w:rFonts w:ascii="Times New Roman" w:eastAsia="Times New Roman" w:hAnsi="Times New Roman" w:cs="Times New Roman"/>
          <w:sz w:val="24"/>
          <w:szCs w:val="24"/>
          <w:lang w:eastAsia="ru-RU"/>
        </w:rPr>
        <w:t>.2012.03.006</w:t>
      </w:r>
    </w:p>
    <w:p w14:paraId="4A84DDD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Matsumura JS, Cambria RP, Dake MD, Moore RD, Svensson LG, Snyder S. International controlled clinical trial of thoracic endovascular aneurysm repair with the Zenith TX2 endovascular graft: 1-year results.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2008;47(2):247-257.e3.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.2007.10.032</w:t>
      </w:r>
    </w:p>
    <w:p w14:paraId="6640925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Mehta M, Darling RC, Taggert JB, et al. Outcomes of planned celiac artery coverage during TEVAR.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2010;52(5):1153-1158.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.2010.06.105</w:t>
      </w:r>
    </w:p>
    <w:p w14:paraId="563B2E1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Rose MK, Pearce BJ, Matthews TC, Patterson MA, Passman MA, Jordan WD. Outcomes after celiac artery coverage during thoracic endovascular aortic aneurysm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2015;62(1):36-42.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.2015.02.026</w:t>
      </w:r>
    </w:p>
    <w:p w14:paraId="3764B07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Nakamura E, Nakamura K, Furukawa K, et al. Left Subclavian Artery Revascularization for Delayed Paralysis after Thoracic Endovascular Aortic Repair.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Dis</w:t>
      </w:r>
      <w:proofErr w:type="spellEnd"/>
      <w:r w:rsidRPr="00EC71FE">
        <w:rPr>
          <w:rFonts w:ascii="Times New Roman" w:eastAsia="Times New Roman" w:hAnsi="Times New Roman" w:cs="Times New Roman"/>
          <w:sz w:val="24"/>
          <w:szCs w:val="24"/>
          <w:lang w:eastAsia="ru-RU"/>
        </w:rPr>
        <w:t>. 2019;12(2):233-235. doi:10.3400/avd.cr.18-00158</w:t>
      </w:r>
    </w:p>
    <w:p w14:paraId="2CD31D0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Кудринский А. В., </w:t>
      </w:r>
      <w:proofErr w:type="spellStart"/>
      <w:r w:rsidRPr="00EC71FE">
        <w:rPr>
          <w:rFonts w:ascii="Times New Roman" w:eastAsia="Times New Roman" w:hAnsi="Times New Roman" w:cs="Times New Roman"/>
          <w:sz w:val="24"/>
          <w:szCs w:val="24"/>
          <w:lang w:eastAsia="ru-RU"/>
        </w:rPr>
        <w:t>Абугов</w:t>
      </w:r>
      <w:proofErr w:type="spellEnd"/>
      <w:r w:rsidRPr="00EC71FE">
        <w:rPr>
          <w:rFonts w:ascii="Times New Roman" w:eastAsia="Times New Roman" w:hAnsi="Times New Roman" w:cs="Times New Roman"/>
          <w:sz w:val="24"/>
          <w:szCs w:val="24"/>
          <w:lang w:eastAsia="ru-RU"/>
        </w:rPr>
        <w:t xml:space="preserve"> С. А., </w:t>
      </w:r>
      <w:proofErr w:type="spellStart"/>
      <w:r w:rsidRPr="00EC71FE">
        <w:rPr>
          <w:rFonts w:ascii="Times New Roman" w:eastAsia="Times New Roman" w:hAnsi="Times New Roman" w:cs="Times New Roman"/>
          <w:sz w:val="24"/>
          <w:szCs w:val="24"/>
          <w:lang w:eastAsia="ru-RU"/>
        </w:rPr>
        <w:t>Пурецкий</w:t>
      </w:r>
      <w:proofErr w:type="spellEnd"/>
      <w:r w:rsidRPr="00EC71FE">
        <w:rPr>
          <w:rFonts w:ascii="Times New Roman" w:eastAsia="Times New Roman" w:hAnsi="Times New Roman" w:cs="Times New Roman"/>
          <w:sz w:val="24"/>
          <w:szCs w:val="24"/>
          <w:lang w:eastAsia="ru-RU"/>
        </w:rPr>
        <w:t xml:space="preserve"> М. В.,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Эндопротезирование грудного отдела аорты при расслоении III типа по Дебейки: результаты 13-летнего опыта. Клиническая и экспериментальная хирургия. 2020;8(2):7-16. doi:10.33029/2308-1198-2020-8-2-7-16</w:t>
      </w:r>
    </w:p>
    <w:p w14:paraId="3A0D4DD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Matsumura JS, Lee WA, Mitchell RS, et al. The Society for Vascular Surgery Practice Guidelines: Management of the left subclavian artery with thoracic endovascular aortic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2009;50(5):1155-1158.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.2009.08.090</w:t>
      </w:r>
    </w:p>
    <w:p w14:paraId="2B6F0E3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Tsilimparis N, Dayama A, Perez S, Ricotta JJ. Iliac Conduits for Endovascular Repair of Aortic Pathologies. European Journal of Vascular and Endovascular Surgery. 2013;45(5):443-448. doi:10.1016/j.ejvs.2013.01.037</w:t>
      </w:r>
    </w:p>
    <w:p w14:paraId="5E810BC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Botsios S, Frömke J, Walterbusch G, Schuermann K, Reinstadler J, Dohmen G. Endovascular Treatment for Nontraumatic Rupture of the Descending Thoracic Aorta: Long-Term Results. </w:t>
      </w:r>
      <w:r w:rsidRPr="00EC71FE">
        <w:rPr>
          <w:rFonts w:ascii="Times New Roman" w:eastAsia="Times New Roman" w:hAnsi="Times New Roman" w:cs="Times New Roman"/>
          <w:sz w:val="24"/>
          <w:szCs w:val="24"/>
          <w:lang w:eastAsia="ru-RU"/>
        </w:rPr>
        <w:t xml:space="preserve">J Card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2014;29(3):353-358. doi:10.1111/jocs.12329</w:t>
      </w:r>
    </w:p>
    <w:p w14:paraId="17AE9DA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Coselli JS, Green SY, Price MD, et al. Results of Open Surgical Repair in Patients With Marfan Syndrome and Distal Aortic Dissection.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2016;101(6):2193-2201.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.2015.11.008</w:t>
      </w:r>
    </w:p>
    <w:p w14:paraId="20E3C66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Clough RE, Martin-Gonzalez T, Van Calster K, et al. Endovascular Repair of Thoracoabdominal and Arch Aneurysms in Patients with Connective Tissue Disease Using Branched and Fenestrated Devices.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2017;44:158</w:t>
      </w:r>
      <w:proofErr w:type="gramEnd"/>
      <w:r w:rsidRPr="00EC71FE">
        <w:rPr>
          <w:rFonts w:ascii="Times New Roman" w:eastAsia="Times New Roman" w:hAnsi="Times New Roman" w:cs="Times New Roman"/>
          <w:sz w:val="24"/>
          <w:szCs w:val="24"/>
          <w:lang w:eastAsia="ru-RU"/>
        </w:rPr>
        <w:t>-163. doi:10.1016/j.avsg.2017.05.013</w:t>
      </w:r>
    </w:p>
    <w:p w14:paraId="5D3EF4A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Tong MZ, Eagleton MJ, Roselli EE, et al. Outcomes of Open Versus Endovascular Repair of Descending Thoracic and Thoracoabdominal Aortic Aneurysms.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2022;113(4):1144-1152.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.2021.04.100</w:t>
      </w:r>
    </w:p>
    <w:p w14:paraId="533C439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Waterford SD, Gardner RL, Moon MR. Extent of Aortic Replacement in Type A Dissection: Current Answers for an Endless Debate.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2018;106(4):1246-1250.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.2018.03.088</w:t>
      </w:r>
    </w:p>
    <w:p w14:paraId="49FAF0E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Oderich GS, Ribeiro M, Reis de Souza L, Hofer J, Wigham J, Cha S. Endovascular repair of thoracoabdominal aortic aneurysms using fenestrated and branched endografts. J Thorac Cardiovasc Surg. 2017;153(2):S32-S41.e7. doi:10.1016/j.jtcvs.2016.10.008</w:t>
      </w:r>
    </w:p>
    <w:p w14:paraId="3AF85BA1"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Khan FM, Naik A, Hameed I, et al. Open Repair of Descending Thoracic and Thoracoabdominal Aortic Aneurysms: A Meta-Analysis.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2020;110(6):1941-1949.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.2020.04.069</w:t>
      </w:r>
    </w:p>
    <w:p w14:paraId="64E0128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Estrera AL, Miller CC, Huynh TTT, Porat E, Safi HJ. Neurologic outcome after thoracic and thoracoabdominal aortic aneurysm repair.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2001;72(4):1225-1231. doi:10.1016/S0003-4975(01)02971-X</w:t>
      </w:r>
    </w:p>
    <w:p w14:paraId="03343D4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Walsh K, O’Connor DJ, Weaver F, et al. Survival after endovascular therapy in patients with ruptured thoracic aortic diseases: Results from the Global Registry for Endovascular Aortic Treatment Registry.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2020;72(5):1544-1551.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.2020.02.022</w:t>
      </w:r>
    </w:p>
    <w:p w14:paraId="061FC46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Gaudino M, Lau C, Munjal M, Girardi LN. Open repair of ruptured descending thoracic and thoracoabdominal aortic aneurysms.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2015;150(4):814-823.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.2015.06.077</w:t>
      </w:r>
    </w:p>
    <w:p w14:paraId="0BBD933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Kölbel T, Spanos K, Jama K, et al. Early outcomes of the t-Branch off-the-shelf multi-branched stent graft in 542 patients for elective and urgent aortic pathologies: A retrospective observational study.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2021;74(6):1817-1824.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.2021.05.041</w:t>
      </w:r>
    </w:p>
    <w:p w14:paraId="02C449A9"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Wong CS, Healy D, Canning C, Coffey JC, Boyle JR, Walsh SR. A systematic review of spinal cord injury and cerebrospinal fluid drainage after thoracic aortic endografting.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2012;56(5):1438-1447.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.2012.05.075</w:t>
      </w:r>
    </w:p>
    <w:p w14:paraId="3F4A899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Sandhu HK, Evans JD, Tanaka A, et al. Fluctuations in Spinal Cord Perfusion Pressure: A Harbinger of Delayed Paraplegia After Thoracoabdominal Aortic Repair. </w:t>
      </w:r>
      <w:proofErr w:type="spellStart"/>
      <w:r w:rsidRPr="00EC71FE">
        <w:rPr>
          <w:rFonts w:ascii="Times New Roman" w:eastAsia="Times New Roman" w:hAnsi="Times New Roman" w:cs="Times New Roman"/>
          <w:sz w:val="24"/>
          <w:szCs w:val="24"/>
          <w:lang w:eastAsia="ru-RU"/>
        </w:rPr>
        <w:t>Semin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2017;29(4):451-459. </w:t>
      </w:r>
      <w:proofErr w:type="gramStart"/>
      <w:r w:rsidRPr="00EC71FE">
        <w:rPr>
          <w:rFonts w:ascii="Times New Roman" w:eastAsia="Times New Roman" w:hAnsi="Times New Roman" w:cs="Times New Roman"/>
          <w:sz w:val="24"/>
          <w:szCs w:val="24"/>
          <w:lang w:eastAsia="ru-RU"/>
        </w:rPr>
        <w:t>doi:10.1053/j.semtcvs</w:t>
      </w:r>
      <w:proofErr w:type="gramEnd"/>
      <w:r w:rsidRPr="00EC71FE">
        <w:rPr>
          <w:rFonts w:ascii="Times New Roman" w:eastAsia="Times New Roman" w:hAnsi="Times New Roman" w:cs="Times New Roman"/>
          <w:sz w:val="24"/>
          <w:szCs w:val="24"/>
          <w:lang w:eastAsia="ru-RU"/>
        </w:rPr>
        <w:t>.2017.05.007</w:t>
      </w:r>
    </w:p>
    <w:p w14:paraId="298CB3A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Lima B, Nowicki ER, Blackstone EH, et al. Spinal cord protective strategies during descending and thoracoabdominal aortic aneurysm repair in the modern era: The role of intrathecal papaverine.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2012;143(4):945-952.e1.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.2012.01.029</w:t>
      </w:r>
    </w:p>
    <w:p w14:paraId="15D4AE0A"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Coselli JS, LeMaire SA, Preventza O, et al. Outcomes of 3309 thoracoabdominal aortic aneurysm repairs.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2016;151(5):1323-1338.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.2015.12.050</w:t>
      </w:r>
    </w:p>
    <w:p w14:paraId="1B257B1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Girardi LN, Lau C, Ohmes LB, et al. Open repair of descending and thoracoabdominal aortic aneurysms in octogenarians.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2018;68(5):1287-1296.e3.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.2017.12.083</w:t>
      </w:r>
    </w:p>
    <w:p w14:paraId="07F009C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Чепурняк</w:t>
      </w:r>
      <w:proofErr w:type="spellEnd"/>
      <w:r w:rsidRPr="00EC71FE">
        <w:rPr>
          <w:rFonts w:ascii="Times New Roman" w:eastAsia="Times New Roman" w:hAnsi="Times New Roman" w:cs="Times New Roman"/>
          <w:sz w:val="24"/>
          <w:szCs w:val="24"/>
          <w:lang w:eastAsia="ru-RU"/>
        </w:rPr>
        <w:t xml:space="preserve"> Е.Ю., Белов В.Ю.,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Сравнительная оценка методов защиты висцеральных органов и почек при протезировании торакоабдоминального отдела аорты (опыт РНЦХ им. акад. Б. В. Петровского). Вестник анестезиологии и реаниматологии. 2021;18(2):48-55. doi:10.21292/2078-5658-2021-18-2-48-55</w:t>
      </w:r>
    </w:p>
    <w:p w14:paraId="1EB5059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Белов Ю.,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 </w:t>
      </w:r>
      <w:proofErr w:type="spellStart"/>
      <w:r w:rsidRPr="00EC71FE">
        <w:rPr>
          <w:rFonts w:ascii="Times New Roman" w:eastAsia="Times New Roman" w:hAnsi="Times New Roman" w:cs="Times New Roman"/>
          <w:sz w:val="24"/>
          <w:szCs w:val="24"/>
          <w:lang w:eastAsia="ru-RU"/>
        </w:rPr>
        <w:t>Аксельрод</w:t>
      </w:r>
      <w:proofErr w:type="spellEnd"/>
      <w:r w:rsidRPr="00EC71FE">
        <w:rPr>
          <w:rFonts w:ascii="Times New Roman" w:eastAsia="Times New Roman" w:hAnsi="Times New Roman" w:cs="Times New Roman"/>
          <w:sz w:val="24"/>
          <w:szCs w:val="24"/>
          <w:lang w:eastAsia="ru-RU"/>
        </w:rPr>
        <w:t xml:space="preserve"> Б., </w:t>
      </w:r>
      <w:proofErr w:type="spellStart"/>
      <w:r w:rsidRPr="00EC71FE">
        <w:rPr>
          <w:rFonts w:ascii="Times New Roman" w:eastAsia="Times New Roman" w:hAnsi="Times New Roman" w:cs="Times New Roman"/>
          <w:sz w:val="24"/>
          <w:szCs w:val="24"/>
          <w:lang w:eastAsia="ru-RU"/>
        </w:rPr>
        <w:t>et</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al</w:t>
      </w:r>
      <w:proofErr w:type="spellEnd"/>
      <w:r w:rsidRPr="00EC71FE">
        <w:rPr>
          <w:rFonts w:ascii="Times New Roman" w:eastAsia="Times New Roman" w:hAnsi="Times New Roman" w:cs="Times New Roman"/>
          <w:sz w:val="24"/>
          <w:szCs w:val="24"/>
          <w:lang w:eastAsia="ru-RU"/>
        </w:rPr>
        <w:t xml:space="preserve">. Защита головного мозга и внутренних органов при реконструктивных вмешательствах на дуге аорты: особенности </w:t>
      </w:r>
      <w:proofErr w:type="spellStart"/>
      <w:r w:rsidRPr="00EC71FE">
        <w:rPr>
          <w:rFonts w:ascii="Times New Roman" w:eastAsia="Times New Roman" w:hAnsi="Times New Roman" w:cs="Times New Roman"/>
          <w:sz w:val="24"/>
          <w:szCs w:val="24"/>
          <w:lang w:eastAsia="ru-RU"/>
        </w:rPr>
        <w:t>интраоперационной</w:t>
      </w:r>
      <w:proofErr w:type="spellEnd"/>
      <w:r w:rsidRPr="00EC71FE">
        <w:rPr>
          <w:rFonts w:ascii="Times New Roman" w:eastAsia="Times New Roman" w:hAnsi="Times New Roman" w:cs="Times New Roman"/>
          <w:sz w:val="24"/>
          <w:szCs w:val="24"/>
          <w:lang w:eastAsia="ru-RU"/>
        </w:rPr>
        <w:t xml:space="preserve"> тактики и мониторинга. Патология кровообращения и кардиохирургия 2016; 20(4): 34–44. 2016;20(4):34-44.</w:t>
      </w:r>
    </w:p>
    <w:p w14:paraId="21A559D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Estrera AL, Miller CC, Huynh TTT, et al. Preoperative and operative predictors of delayed neurologic deficit following repair of thoracoabdominal aortic aneurysm.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2003;126(5):1288-1294. doi:10.1016/S0022-5223(03)00962-0</w:t>
      </w:r>
    </w:p>
    <w:p w14:paraId="5F734B1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CHARCHYAN E, BRESHENKOV D, BELOV Y. Single-stage total aortic replacement in patients with mega-aortic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Torino</w:t>
      </w:r>
      <w:proofErr w:type="spellEnd"/>
      <w:r w:rsidRPr="00EC71FE">
        <w:rPr>
          <w:rFonts w:ascii="Times New Roman" w:eastAsia="Times New Roman" w:hAnsi="Times New Roman" w:cs="Times New Roman"/>
          <w:sz w:val="24"/>
          <w:szCs w:val="24"/>
          <w:lang w:eastAsia="ru-RU"/>
        </w:rPr>
        <w:t>). 2021;62(5). doi:10.23736/S0021-9509.21.11598-8</w:t>
      </w:r>
    </w:p>
    <w:p w14:paraId="65158D7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Чепурняк</w:t>
      </w:r>
      <w:proofErr w:type="spellEnd"/>
      <w:r w:rsidRPr="00EC71FE">
        <w:rPr>
          <w:rFonts w:ascii="Times New Roman" w:eastAsia="Times New Roman" w:hAnsi="Times New Roman" w:cs="Times New Roman"/>
          <w:sz w:val="24"/>
          <w:szCs w:val="24"/>
          <w:lang w:eastAsia="ru-RU"/>
        </w:rPr>
        <w:t xml:space="preserve"> Е.Ю., Панов А.В., </w:t>
      </w:r>
      <w:proofErr w:type="spellStart"/>
      <w:r w:rsidRPr="00EC71FE">
        <w:rPr>
          <w:rFonts w:ascii="Times New Roman" w:eastAsia="Times New Roman" w:hAnsi="Times New Roman" w:cs="Times New Roman"/>
          <w:sz w:val="24"/>
          <w:szCs w:val="24"/>
          <w:lang w:eastAsia="ru-RU"/>
        </w:rPr>
        <w:t>Чарчян</w:t>
      </w:r>
      <w:proofErr w:type="spellEnd"/>
      <w:r w:rsidRPr="00EC71FE">
        <w:rPr>
          <w:rFonts w:ascii="Times New Roman" w:eastAsia="Times New Roman" w:hAnsi="Times New Roman" w:cs="Times New Roman"/>
          <w:sz w:val="24"/>
          <w:szCs w:val="24"/>
          <w:lang w:eastAsia="ru-RU"/>
        </w:rPr>
        <w:t xml:space="preserve"> Э.Р., </w:t>
      </w:r>
      <w:proofErr w:type="spellStart"/>
      <w:r w:rsidRPr="00EC71FE">
        <w:rPr>
          <w:rFonts w:ascii="Times New Roman" w:eastAsia="Times New Roman" w:hAnsi="Times New Roman" w:cs="Times New Roman"/>
          <w:sz w:val="24"/>
          <w:szCs w:val="24"/>
          <w:lang w:eastAsia="ru-RU"/>
        </w:rPr>
        <w:t>Аксельрод</w:t>
      </w:r>
      <w:proofErr w:type="spellEnd"/>
      <w:r w:rsidRPr="00EC71FE">
        <w:rPr>
          <w:rFonts w:ascii="Times New Roman" w:eastAsia="Times New Roman" w:hAnsi="Times New Roman" w:cs="Times New Roman"/>
          <w:sz w:val="24"/>
          <w:szCs w:val="24"/>
          <w:lang w:eastAsia="ru-RU"/>
        </w:rPr>
        <w:t xml:space="preserve"> Б.А., Локшин Л.С. Защита висцеральных органов и почек при протезировании торакоабдоминального отдела аорты. Кардиология и сердечно-сосудистая хирургия. 2021;14(2):162-167.</w:t>
      </w:r>
    </w:p>
    <w:p w14:paraId="06E1310E"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Svensson LG, Crawford ES, Hess KR, Coselli JS, Safi HJ. Experience with 1509 patients undergoing thoracoabdominal aortic operations.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1993;17(2):357-370.</w:t>
      </w:r>
    </w:p>
    <w:p w14:paraId="08238E4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Svensson LG, Crawford ES, Hess KR, Coselli JS, Safi HJ. Experience with 1509 patients undergoing thoracoabdominal aortic operations.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1993;17(2):357-370. doi:10.1016/0741-5214(93)90421-H</w:t>
      </w:r>
    </w:p>
    <w:p w14:paraId="5714EE8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Sugimoto M, Panuccio G, Bisdas T, Berekoven B, Torsello G, Austermann M. Tortuosity is the Significant Predictive Factor for Renal Branch Occlusion after Branched Endovascular Aortic Aneurysm Repair. European Journal of Vascular and Endovascular Surgery. 2016;51(3):350-357. doi:10.1016/j.ejvs.2015.09.013</w:t>
      </w:r>
    </w:p>
    <w:p w14:paraId="590EF97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Fairman AS, Beck AW, Malas MB, et al. Reinterventions in the modern era of thoracic endovascular aortic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2020;71(2):408-422.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.2019.04.484</w:t>
      </w:r>
    </w:p>
    <w:p w14:paraId="2E846CC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Eng J, Wilson RF, Subramaniam RM, et al. Comparative Effect of Contrast Media Type on the Incidence of Contrast-Induced Nephropathy.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Intern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2016;164(6):417. doi:10.7326/M15-1402</w:t>
      </w:r>
    </w:p>
    <w:p w14:paraId="294E948B"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Buth J, Harris PL, Hobo R, et al. Neurologic complications associated with endovascular repair of thoracic aortic pathology: Incidence and risk factors. A study from the European Collaborators on Stent/Graft Techniques for Aortic Aneurysm Repair (EUROSTAR) Registry.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2007;46(6):1103-1111.e2.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.2007.08.020</w:t>
      </w:r>
    </w:p>
    <w:p w14:paraId="46A5687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Eagleton MJ, Shah S, Petkosevek D, Mastracci TM, Greenberg RK. Hypogastric and subclavian artery patency affects onset and recovery of spinal cord ischemia associated with aortic endografting.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2014;59(1):89-95.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.2013.07.007</w:t>
      </w:r>
    </w:p>
    <w:p w14:paraId="52A4AFF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Scali ST, Kim M, Kubilis P, et al. Implementation of a bundled protocol significantly reduces risk of spinal cord ischemia after branched or fenestrated endovascular aortic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2018;67(2):409-423.e4. </w:t>
      </w:r>
      <w:proofErr w:type="gramStart"/>
      <w:r w:rsidRPr="00EC71FE">
        <w:rPr>
          <w:rFonts w:ascii="Times New Roman" w:eastAsia="Times New Roman" w:hAnsi="Times New Roman" w:cs="Times New Roman"/>
          <w:sz w:val="24"/>
          <w:szCs w:val="24"/>
          <w:lang w:eastAsia="ru-RU"/>
        </w:rPr>
        <w:t>doi:10.1016/j.jvs</w:t>
      </w:r>
      <w:proofErr w:type="gramEnd"/>
      <w:r w:rsidRPr="00EC71FE">
        <w:rPr>
          <w:rFonts w:ascii="Times New Roman" w:eastAsia="Times New Roman" w:hAnsi="Times New Roman" w:cs="Times New Roman"/>
          <w:sz w:val="24"/>
          <w:szCs w:val="24"/>
          <w:lang w:eastAsia="ru-RU"/>
        </w:rPr>
        <w:t>.2017.05.136</w:t>
      </w:r>
    </w:p>
    <w:p w14:paraId="130036D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Acher CW, Wynn MM, Hoch JR, Popic P, Archibald J, Turnipseed WD. Combined use of cerebral spinal fluid drainage and naloxone reduces the risk of paraplegia in thoracoabdominal aneurysm repair.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1994;19(2):236-249. doi:10.1016/S0741-5214(94)70099-0</w:t>
      </w:r>
    </w:p>
    <w:p w14:paraId="0A444C8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Wang TKM, Desai MY. Thoracic aortic aneurysm: Optimal surveillance and treatment. </w:t>
      </w:r>
      <w:proofErr w:type="spellStart"/>
      <w:r w:rsidRPr="00EC71FE">
        <w:rPr>
          <w:rFonts w:ascii="Times New Roman" w:eastAsia="Times New Roman" w:hAnsi="Times New Roman" w:cs="Times New Roman"/>
          <w:sz w:val="24"/>
          <w:szCs w:val="24"/>
          <w:lang w:eastAsia="ru-RU"/>
        </w:rPr>
        <w:t>Cleve</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Clin</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2020;87(9):557-568. doi:10.3949/ccjm.87a.19140-1</w:t>
      </w:r>
    </w:p>
    <w:p w14:paraId="7938343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Thoongsuwan N, Stern EJ. Chest CT scanning for clinical suspected thoracic aortic dissection: beware the alternate diagnosis. </w:t>
      </w:r>
      <w:proofErr w:type="spellStart"/>
      <w:r w:rsidRPr="00EC71FE">
        <w:rPr>
          <w:rFonts w:ascii="Times New Roman" w:eastAsia="Times New Roman" w:hAnsi="Times New Roman" w:cs="Times New Roman"/>
          <w:sz w:val="24"/>
          <w:szCs w:val="24"/>
          <w:lang w:eastAsia="ru-RU"/>
        </w:rPr>
        <w:t>Emerg</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Radiol</w:t>
      </w:r>
      <w:proofErr w:type="spellEnd"/>
      <w:r w:rsidRPr="00EC71FE">
        <w:rPr>
          <w:rFonts w:ascii="Times New Roman" w:eastAsia="Times New Roman" w:hAnsi="Times New Roman" w:cs="Times New Roman"/>
          <w:sz w:val="24"/>
          <w:szCs w:val="24"/>
          <w:lang w:eastAsia="ru-RU"/>
        </w:rPr>
        <w:t>. 2002;9(5):257-261. doi:10.1007/s10140-002-0249-0</w:t>
      </w:r>
    </w:p>
    <w:p w14:paraId="7C3776F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Poskaite P, Pamminger M, Kranewitter C, et al. Self-navigated 3D whole-heart MRA for non-enhanced surveillance of thoracic aortic dilation: A comparison to CTA. </w:t>
      </w:r>
      <w:proofErr w:type="spellStart"/>
      <w:r w:rsidRPr="00EC71FE">
        <w:rPr>
          <w:rFonts w:ascii="Times New Roman" w:eastAsia="Times New Roman" w:hAnsi="Times New Roman" w:cs="Times New Roman"/>
          <w:sz w:val="24"/>
          <w:szCs w:val="24"/>
          <w:lang w:eastAsia="ru-RU"/>
        </w:rPr>
        <w:t>Magn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Reson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Imaging</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2021;76:123</w:t>
      </w:r>
      <w:proofErr w:type="gramEnd"/>
      <w:r w:rsidRPr="00EC71FE">
        <w:rPr>
          <w:rFonts w:ascii="Times New Roman" w:eastAsia="Times New Roman" w:hAnsi="Times New Roman" w:cs="Times New Roman"/>
          <w:sz w:val="24"/>
          <w:szCs w:val="24"/>
          <w:lang w:eastAsia="ru-RU"/>
        </w:rPr>
        <w:t>-130. doi:10.1016/j.mri.2020.12.003</w:t>
      </w:r>
    </w:p>
    <w:p w14:paraId="76DBFE6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Agarwal PP, Chughtai A, Matzinger FRK, Kazerooni EA. Multidetector CT of Thoracic Aortic Aneurysms. </w:t>
      </w:r>
      <w:proofErr w:type="spellStart"/>
      <w:r w:rsidRPr="00EC71FE">
        <w:rPr>
          <w:rFonts w:ascii="Times New Roman" w:eastAsia="Times New Roman" w:hAnsi="Times New Roman" w:cs="Times New Roman"/>
          <w:sz w:val="24"/>
          <w:szCs w:val="24"/>
          <w:lang w:eastAsia="ru-RU"/>
        </w:rPr>
        <w:t>RadioGraphics</w:t>
      </w:r>
      <w:proofErr w:type="spellEnd"/>
      <w:r w:rsidRPr="00EC71FE">
        <w:rPr>
          <w:rFonts w:ascii="Times New Roman" w:eastAsia="Times New Roman" w:hAnsi="Times New Roman" w:cs="Times New Roman"/>
          <w:sz w:val="24"/>
          <w:szCs w:val="24"/>
          <w:lang w:eastAsia="ru-RU"/>
        </w:rPr>
        <w:t>. 2009;29(2):537-552. doi:10.1148/rg.292075080</w:t>
      </w:r>
    </w:p>
    <w:p w14:paraId="70BBAE6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Gagné-Loranger M, Dumont É, Voisine P, Mohammadi S, Dagenais F. Natural history of 40–50 mm root/ascending aortic aneurysms in the current era of dedicated thoracic aortic clinics. </w:t>
      </w:r>
      <w:r w:rsidRPr="00EC71FE">
        <w:rPr>
          <w:rFonts w:ascii="Times New Roman" w:eastAsia="Times New Roman" w:hAnsi="Times New Roman" w:cs="Times New Roman"/>
          <w:sz w:val="24"/>
          <w:szCs w:val="24"/>
          <w:lang w:eastAsia="ru-RU"/>
        </w:rPr>
        <w:t xml:space="preserve">European Journal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2016;50(3):562-566. doi:10.1093/</w:t>
      </w:r>
      <w:proofErr w:type="spellStart"/>
      <w:r w:rsidRPr="00EC71FE">
        <w:rPr>
          <w:rFonts w:ascii="Times New Roman" w:eastAsia="Times New Roman" w:hAnsi="Times New Roman" w:cs="Times New Roman"/>
          <w:sz w:val="24"/>
          <w:szCs w:val="24"/>
          <w:lang w:eastAsia="ru-RU"/>
        </w:rPr>
        <w:t>ejcts</w:t>
      </w:r>
      <w:proofErr w:type="spellEnd"/>
      <w:r w:rsidRPr="00EC71FE">
        <w:rPr>
          <w:rFonts w:ascii="Times New Roman" w:eastAsia="Times New Roman" w:hAnsi="Times New Roman" w:cs="Times New Roman"/>
          <w:sz w:val="24"/>
          <w:szCs w:val="24"/>
          <w:lang w:eastAsia="ru-RU"/>
        </w:rPr>
        <w:t>/ezw123</w:t>
      </w:r>
    </w:p>
    <w:p w14:paraId="6B1F72E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Mok CK, Boey J, Wang R, et al. Warfarin versus dipyridamole-aspirin and pentoxifylline-aspirin for the prevention of prosthetic heart valve thromboembolism: a prospective randomized clinical trial.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xml:space="preserve">. 1985;72(5):1059-1063. </w:t>
      </w:r>
      <w:proofErr w:type="gramStart"/>
      <w:r w:rsidRPr="00EC71FE">
        <w:rPr>
          <w:rFonts w:ascii="Times New Roman" w:eastAsia="Times New Roman" w:hAnsi="Times New Roman" w:cs="Times New Roman"/>
          <w:sz w:val="24"/>
          <w:szCs w:val="24"/>
          <w:lang w:eastAsia="ru-RU"/>
        </w:rPr>
        <w:t>doi:10.1161/01.CIR</w:t>
      </w:r>
      <w:proofErr w:type="gramEnd"/>
      <w:r w:rsidRPr="00EC71FE">
        <w:rPr>
          <w:rFonts w:ascii="Times New Roman" w:eastAsia="Times New Roman" w:hAnsi="Times New Roman" w:cs="Times New Roman"/>
          <w:sz w:val="24"/>
          <w:szCs w:val="24"/>
          <w:lang w:eastAsia="ru-RU"/>
        </w:rPr>
        <w:t>.72.5.1059</w:t>
      </w:r>
    </w:p>
    <w:p w14:paraId="3088B428"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lastRenderedPageBreak/>
        <w:t>Byers PH, Belmont J, Black J, et al. Diagnosis, natural history, and management in vascular Ehlers–Danlos syndrome. Am J Med Genet C Semin Med Genet. 2017;175(1):40-47. doi:10.1002/ajmg.c.31553</w:t>
      </w:r>
    </w:p>
    <w:p w14:paraId="0774361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van de Laar IMBH, Baas AF, De Backer J, et al. Surveillance and monitoring in vascular Ehlers-Danlos syndrome in European Reference Network For Rare Vascular Diseases (VASCERN).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Med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Genet</w:t>
      </w:r>
      <w:proofErr w:type="spellEnd"/>
      <w:r w:rsidRPr="00EC71FE">
        <w:rPr>
          <w:rFonts w:ascii="Times New Roman" w:eastAsia="Times New Roman" w:hAnsi="Times New Roman" w:cs="Times New Roman"/>
          <w:sz w:val="24"/>
          <w:szCs w:val="24"/>
          <w:lang w:eastAsia="ru-RU"/>
        </w:rPr>
        <w:t xml:space="preserve">. 2022;65(9):104557. </w:t>
      </w:r>
      <w:proofErr w:type="gramStart"/>
      <w:r w:rsidRPr="00EC71FE">
        <w:rPr>
          <w:rFonts w:ascii="Times New Roman" w:eastAsia="Times New Roman" w:hAnsi="Times New Roman" w:cs="Times New Roman"/>
          <w:sz w:val="24"/>
          <w:szCs w:val="24"/>
          <w:lang w:eastAsia="ru-RU"/>
        </w:rPr>
        <w:t>doi:10.1016/j.ejmg</w:t>
      </w:r>
      <w:proofErr w:type="gramEnd"/>
      <w:r w:rsidRPr="00EC71FE">
        <w:rPr>
          <w:rFonts w:ascii="Times New Roman" w:eastAsia="Times New Roman" w:hAnsi="Times New Roman" w:cs="Times New Roman"/>
          <w:sz w:val="24"/>
          <w:szCs w:val="24"/>
          <w:lang w:eastAsia="ru-RU"/>
        </w:rPr>
        <w:t>.2022.104557</w:t>
      </w:r>
    </w:p>
    <w:p w14:paraId="104B650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Milewicz DM, Braverman AC, De Backer J, et al. Marfan syndrome. Nat Rev Dis Primers. </w:t>
      </w:r>
      <w:r w:rsidRPr="00EC71FE">
        <w:rPr>
          <w:rFonts w:ascii="Times New Roman" w:eastAsia="Times New Roman" w:hAnsi="Times New Roman" w:cs="Times New Roman"/>
          <w:sz w:val="24"/>
          <w:szCs w:val="24"/>
          <w:lang w:eastAsia="ru-RU"/>
        </w:rPr>
        <w:t>2021;7(1):64. doi:10.1038/s41572-021-00298-7</w:t>
      </w:r>
    </w:p>
    <w:p w14:paraId="377057A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Kuijpers JM, Mulder BJ. Aortopathies in adult congenital heart disease and genetic aortopathy syndromes: management strategies and indications for surgery. </w:t>
      </w:r>
      <w:r w:rsidRPr="00EC71FE">
        <w:rPr>
          <w:rFonts w:ascii="Times New Roman" w:eastAsia="Times New Roman" w:hAnsi="Times New Roman" w:cs="Times New Roman"/>
          <w:sz w:val="24"/>
          <w:szCs w:val="24"/>
          <w:lang w:eastAsia="ru-RU"/>
        </w:rPr>
        <w:t>Heart. 2017;103(12):952-966. doi:10.1136/heartjnl-2015-308626</w:t>
      </w:r>
    </w:p>
    <w:p w14:paraId="6BDF506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Requejo-García L, Martínez-López R, Plana-Andani E, et al. Extrathoracic Aneurysms in Marfan Syndrome: A Systematic Review of the Literature.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w:t>
      </w:r>
      <w:proofErr w:type="gramStart"/>
      <w:r w:rsidRPr="00EC71FE">
        <w:rPr>
          <w:rFonts w:ascii="Times New Roman" w:eastAsia="Times New Roman" w:hAnsi="Times New Roman" w:cs="Times New Roman"/>
          <w:sz w:val="24"/>
          <w:szCs w:val="24"/>
          <w:lang w:eastAsia="ru-RU"/>
        </w:rPr>
        <w:t>2022;87:548</w:t>
      </w:r>
      <w:proofErr w:type="gramEnd"/>
      <w:r w:rsidRPr="00EC71FE">
        <w:rPr>
          <w:rFonts w:ascii="Times New Roman" w:eastAsia="Times New Roman" w:hAnsi="Times New Roman" w:cs="Times New Roman"/>
          <w:sz w:val="24"/>
          <w:szCs w:val="24"/>
          <w:lang w:eastAsia="ru-RU"/>
        </w:rPr>
        <w:t>-559. doi:10.1016/j.avsg.2022.08.005</w:t>
      </w:r>
    </w:p>
    <w:p w14:paraId="711D264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MacCarrick G, Black JH, Bowdin S, et al. Loeys–Dietz syndrome: a primer for diagnosis and management. </w:t>
      </w:r>
      <w:proofErr w:type="spellStart"/>
      <w:r w:rsidRPr="00EC71FE">
        <w:rPr>
          <w:rFonts w:ascii="Times New Roman" w:eastAsia="Times New Roman" w:hAnsi="Times New Roman" w:cs="Times New Roman"/>
          <w:sz w:val="24"/>
          <w:szCs w:val="24"/>
          <w:lang w:eastAsia="ru-RU"/>
        </w:rPr>
        <w:t>Genetics</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Medicine</w:t>
      </w:r>
      <w:proofErr w:type="spellEnd"/>
      <w:r w:rsidRPr="00EC71FE">
        <w:rPr>
          <w:rFonts w:ascii="Times New Roman" w:eastAsia="Times New Roman" w:hAnsi="Times New Roman" w:cs="Times New Roman"/>
          <w:sz w:val="24"/>
          <w:szCs w:val="24"/>
          <w:lang w:eastAsia="ru-RU"/>
        </w:rPr>
        <w:t>. 2014;16(8):576-587. doi:10.1038/gim.2014.11</w:t>
      </w:r>
    </w:p>
    <w:p w14:paraId="0651A8E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Ziza V, Canaud L, Molinari N, Branchereau P, Marty-Ané C, Alric P. Thoracic endovascular aortic repair: A single center’s 15-year experience.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2016;151(6):1595-1603.e7. </w:t>
      </w:r>
      <w:proofErr w:type="gramStart"/>
      <w:r w:rsidRPr="00EC71FE">
        <w:rPr>
          <w:rFonts w:ascii="Times New Roman" w:eastAsia="Times New Roman" w:hAnsi="Times New Roman" w:cs="Times New Roman"/>
          <w:sz w:val="24"/>
          <w:szCs w:val="24"/>
          <w:lang w:eastAsia="ru-RU"/>
        </w:rPr>
        <w:t>doi:10.1016/j.jtcvs</w:t>
      </w:r>
      <w:proofErr w:type="gramEnd"/>
      <w:r w:rsidRPr="00EC71FE">
        <w:rPr>
          <w:rFonts w:ascii="Times New Roman" w:eastAsia="Times New Roman" w:hAnsi="Times New Roman" w:cs="Times New Roman"/>
          <w:sz w:val="24"/>
          <w:szCs w:val="24"/>
          <w:lang w:eastAsia="ru-RU"/>
        </w:rPr>
        <w:t>.2015.12.030</w:t>
      </w:r>
    </w:p>
    <w:p w14:paraId="05C8F07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Melissano G, Tshomba Y, Mascia D, et al. Late open conversion after TEVAR.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Torino</w:t>
      </w:r>
      <w:proofErr w:type="spellEnd"/>
      <w:r w:rsidRPr="00EC71FE">
        <w:rPr>
          <w:rFonts w:ascii="Times New Roman" w:eastAsia="Times New Roman" w:hAnsi="Times New Roman" w:cs="Times New Roman"/>
          <w:sz w:val="24"/>
          <w:szCs w:val="24"/>
          <w:lang w:eastAsia="ru-RU"/>
        </w:rPr>
        <w:t>). 2016;57(4):491-497.</w:t>
      </w:r>
    </w:p>
    <w:p w14:paraId="08BEFE6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Nakhaei P, Bashir M, Jubouri M, et al. Aortic remodeling, distal stent‐graft induced new entry and endoleak following frozen elephant trunk: A systematic review and meta‐analysis. </w:t>
      </w:r>
      <w:r w:rsidRPr="00EC71FE">
        <w:rPr>
          <w:rFonts w:ascii="Times New Roman" w:eastAsia="Times New Roman" w:hAnsi="Times New Roman" w:cs="Times New Roman"/>
          <w:sz w:val="24"/>
          <w:szCs w:val="24"/>
          <w:lang w:eastAsia="ru-RU"/>
        </w:rPr>
        <w:t xml:space="preserve">J Card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2022;37(11):3848-3862. doi:10.1111/jocs.16918</w:t>
      </w:r>
    </w:p>
    <w:p w14:paraId="22333740"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Daye D, Walker TG. Complications of endovascular aneurysm repair of the thoracic and abdominal aorta: evaluation and management.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Diagn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Ther</w:t>
      </w:r>
      <w:proofErr w:type="spellEnd"/>
      <w:r w:rsidRPr="00EC71FE">
        <w:rPr>
          <w:rFonts w:ascii="Times New Roman" w:eastAsia="Times New Roman" w:hAnsi="Times New Roman" w:cs="Times New Roman"/>
          <w:sz w:val="24"/>
          <w:szCs w:val="24"/>
          <w:lang w:eastAsia="ru-RU"/>
        </w:rPr>
        <w:t>. 2018;8(S1</w:t>
      </w:r>
      <w:proofErr w:type="gramStart"/>
      <w:r w:rsidRPr="00EC71FE">
        <w:rPr>
          <w:rFonts w:ascii="Times New Roman" w:eastAsia="Times New Roman" w:hAnsi="Times New Roman" w:cs="Times New Roman"/>
          <w:sz w:val="24"/>
          <w:szCs w:val="24"/>
          <w:lang w:eastAsia="ru-RU"/>
        </w:rPr>
        <w:t>):S</w:t>
      </w:r>
      <w:proofErr w:type="gramEnd"/>
      <w:r w:rsidRPr="00EC71FE">
        <w:rPr>
          <w:rFonts w:ascii="Times New Roman" w:eastAsia="Times New Roman" w:hAnsi="Times New Roman" w:cs="Times New Roman"/>
          <w:sz w:val="24"/>
          <w:szCs w:val="24"/>
          <w:lang w:eastAsia="ru-RU"/>
        </w:rPr>
        <w:t>138-S156. doi:10.21037/cdt.2017.09.17</w:t>
      </w:r>
    </w:p>
    <w:p w14:paraId="21DB46B4"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sz w:val="24"/>
          <w:szCs w:val="24"/>
          <w:lang w:val="en-US" w:eastAsia="ru-RU"/>
        </w:rPr>
        <w:t>Wanhainen A, Verzini F, Van Herzeele I, et al. Editor’s Choice – European Society for Vascular Surgery (ESVS) 2019 Clinical Practice Guidelines on the Management of Abdominal Aorto-iliac Artery Aneurysms. European Journal of Vascular and Endovascular Surgery. 2019;57(1):8-93. doi:10.1016/j.ejvs.2018.09.020</w:t>
      </w:r>
    </w:p>
    <w:p w14:paraId="7434208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McKellar SH, Michelena HI, Li Z, Schaff H V., Sundt TM. Long-Term Risk of Aortic Events Following Aortic Valve Replacement in Patients With Bicuspid Aortic Valves.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J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2010;106(11):1626-1633. </w:t>
      </w:r>
      <w:proofErr w:type="gramStart"/>
      <w:r w:rsidRPr="00EC71FE">
        <w:rPr>
          <w:rFonts w:ascii="Times New Roman" w:eastAsia="Times New Roman" w:hAnsi="Times New Roman" w:cs="Times New Roman"/>
          <w:sz w:val="24"/>
          <w:szCs w:val="24"/>
          <w:lang w:eastAsia="ru-RU"/>
        </w:rPr>
        <w:t>doi:10.1016/j.amjcard</w:t>
      </w:r>
      <w:proofErr w:type="gramEnd"/>
      <w:r w:rsidRPr="00EC71FE">
        <w:rPr>
          <w:rFonts w:ascii="Times New Roman" w:eastAsia="Times New Roman" w:hAnsi="Times New Roman" w:cs="Times New Roman"/>
          <w:sz w:val="24"/>
          <w:szCs w:val="24"/>
          <w:lang w:eastAsia="ru-RU"/>
        </w:rPr>
        <w:t>.2010.07.043</w:t>
      </w:r>
    </w:p>
    <w:p w14:paraId="0ED1FE7F"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Girdauskas E, Rouman M, Disha K, et al. Aortic Dissection After Previous Aortic Valve Replacement for Bicuspid Aortic Valve Disease.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Coll</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Cardiol</w:t>
      </w:r>
      <w:proofErr w:type="spellEnd"/>
      <w:r w:rsidRPr="00EC71FE">
        <w:rPr>
          <w:rFonts w:ascii="Times New Roman" w:eastAsia="Times New Roman" w:hAnsi="Times New Roman" w:cs="Times New Roman"/>
          <w:sz w:val="24"/>
          <w:szCs w:val="24"/>
          <w:lang w:eastAsia="ru-RU"/>
        </w:rPr>
        <w:t xml:space="preserve">. 2015;66(12):1409-1411. </w:t>
      </w:r>
      <w:proofErr w:type="gramStart"/>
      <w:r w:rsidRPr="00EC71FE">
        <w:rPr>
          <w:rFonts w:ascii="Times New Roman" w:eastAsia="Times New Roman" w:hAnsi="Times New Roman" w:cs="Times New Roman"/>
          <w:sz w:val="24"/>
          <w:szCs w:val="24"/>
          <w:lang w:eastAsia="ru-RU"/>
        </w:rPr>
        <w:t>doi:10.1016/j.jacc</w:t>
      </w:r>
      <w:proofErr w:type="gramEnd"/>
      <w:r w:rsidRPr="00EC71FE">
        <w:rPr>
          <w:rFonts w:ascii="Times New Roman" w:eastAsia="Times New Roman" w:hAnsi="Times New Roman" w:cs="Times New Roman"/>
          <w:sz w:val="24"/>
          <w:szCs w:val="24"/>
          <w:lang w:eastAsia="ru-RU"/>
        </w:rPr>
        <w:t>.2015.07.022</w:t>
      </w:r>
    </w:p>
    <w:p w14:paraId="291CFB05"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Iribarne A, Keenan J, Benrashid E, et al. Imaging Surveillance After Proximal Aortic Operations: Is it Necessary?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2017;103(3):734-741.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.2016.06.085</w:t>
      </w:r>
    </w:p>
    <w:p w14:paraId="57D6C11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van Kimmenade RRJ, Kempers M, de Boer MJ, Loeys BL, Timmermans J. A clinical appraisal of different Z-score equations for aortic root assessment in the diagnostic evaluation of Marfan syndrome. </w:t>
      </w:r>
      <w:proofErr w:type="spellStart"/>
      <w:r w:rsidRPr="00EC71FE">
        <w:rPr>
          <w:rFonts w:ascii="Times New Roman" w:eastAsia="Times New Roman" w:hAnsi="Times New Roman" w:cs="Times New Roman"/>
          <w:sz w:val="24"/>
          <w:szCs w:val="24"/>
          <w:lang w:eastAsia="ru-RU"/>
        </w:rPr>
        <w:t>Genetics</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Medicine</w:t>
      </w:r>
      <w:proofErr w:type="spellEnd"/>
      <w:r w:rsidRPr="00EC71FE">
        <w:rPr>
          <w:rFonts w:ascii="Times New Roman" w:eastAsia="Times New Roman" w:hAnsi="Times New Roman" w:cs="Times New Roman"/>
          <w:sz w:val="24"/>
          <w:szCs w:val="24"/>
          <w:lang w:eastAsia="ru-RU"/>
        </w:rPr>
        <w:t>. 2013;15(7):528-532. doi:10.1038/gim.2012.172</w:t>
      </w:r>
    </w:p>
    <w:p w14:paraId="64BA53C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Barili F, Pacini D, Capo A, et al. Does EuroSCORE II perform better than its original versions? </w:t>
      </w:r>
      <w:r w:rsidRPr="00EC71FE">
        <w:rPr>
          <w:rFonts w:ascii="Times New Roman" w:eastAsia="Times New Roman" w:hAnsi="Times New Roman" w:cs="Times New Roman"/>
          <w:sz w:val="24"/>
          <w:szCs w:val="24"/>
          <w:lang w:eastAsia="ru-RU"/>
        </w:rPr>
        <w:t xml:space="preserve">A </w:t>
      </w:r>
      <w:proofErr w:type="spellStart"/>
      <w:r w:rsidRPr="00EC71FE">
        <w:rPr>
          <w:rFonts w:ascii="Times New Roman" w:eastAsia="Times New Roman" w:hAnsi="Times New Roman" w:cs="Times New Roman"/>
          <w:sz w:val="24"/>
          <w:szCs w:val="24"/>
          <w:lang w:eastAsia="ru-RU"/>
        </w:rPr>
        <w:t>multicentre</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validation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study</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Eur</w:t>
      </w:r>
      <w:proofErr w:type="spellEnd"/>
      <w:r w:rsidRPr="00EC71FE">
        <w:rPr>
          <w:rFonts w:ascii="Times New Roman" w:eastAsia="Times New Roman" w:hAnsi="Times New Roman" w:cs="Times New Roman"/>
          <w:sz w:val="24"/>
          <w:szCs w:val="24"/>
          <w:lang w:eastAsia="ru-RU"/>
        </w:rPr>
        <w:t xml:space="preserve"> Heart J. 2013;34(1):22-29. doi:10.1093/</w:t>
      </w:r>
      <w:proofErr w:type="spellStart"/>
      <w:r w:rsidRPr="00EC71FE">
        <w:rPr>
          <w:rFonts w:ascii="Times New Roman" w:eastAsia="Times New Roman" w:hAnsi="Times New Roman" w:cs="Times New Roman"/>
          <w:sz w:val="24"/>
          <w:szCs w:val="24"/>
          <w:lang w:eastAsia="ru-RU"/>
        </w:rPr>
        <w:t>eurheartj</w:t>
      </w:r>
      <w:proofErr w:type="spellEnd"/>
      <w:r w:rsidRPr="00EC71FE">
        <w:rPr>
          <w:rFonts w:ascii="Times New Roman" w:eastAsia="Times New Roman" w:hAnsi="Times New Roman" w:cs="Times New Roman"/>
          <w:sz w:val="24"/>
          <w:szCs w:val="24"/>
          <w:lang w:eastAsia="ru-RU"/>
        </w:rPr>
        <w:t>/ehs342</w:t>
      </w:r>
    </w:p>
    <w:p w14:paraId="5B2C59D2"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Svensson LG, Khitin L. Aortic cross-sectional area/height ratio timing of aortic surgery in asymptomatic patients with Marfan syndrome.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2002;123(2):360-361. doi:10.1067/mtc.2002.118497</w:t>
      </w:r>
    </w:p>
    <w:p w14:paraId="4F7EC267"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lastRenderedPageBreak/>
        <w:t xml:space="preserve">Marcaccio CL, Schermerhorn ML. Epidemiology of abdominal aortic aneurysms. </w:t>
      </w:r>
      <w:proofErr w:type="spellStart"/>
      <w:r w:rsidRPr="00EC71FE">
        <w:rPr>
          <w:rFonts w:ascii="Times New Roman" w:eastAsia="Times New Roman" w:hAnsi="Times New Roman" w:cs="Times New Roman"/>
          <w:sz w:val="24"/>
          <w:szCs w:val="24"/>
          <w:lang w:eastAsia="ru-RU"/>
        </w:rPr>
        <w:t>Semin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2021;34(1):29-37. </w:t>
      </w:r>
      <w:proofErr w:type="gramStart"/>
      <w:r w:rsidRPr="00EC71FE">
        <w:rPr>
          <w:rFonts w:ascii="Times New Roman" w:eastAsia="Times New Roman" w:hAnsi="Times New Roman" w:cs="Times New Roman"/>
          <w:sz w:val="24"/>
          <w:szCs w:val="24"/>
          <w:lang w:eastAsia="ru-RU"/>
        </w:rPr>
        <w:t>doi:10.1053/j.semvascsurg</w:t>
      </w:r>
      <w:proofErr w:type="gramEnd"/>
      <w:r w:rsidRPr="00EC71FE">
        <w:rPr>
          <w:rFonts w:ascii="Times New Roman" w:eastAsia="Times New Roman" w:hAnsi="Times New Roman" w:cs="Times New Roman"/>
          <w:sz w:val="24"/>
          <w:szCs w:val="24"/>
          <w:lang w:eastAsia="ru-RU"/>
        </w:rPr>
        <w:t>.2021.02.004</w:t>
      </w:r>
    </w:p>
    <w:p w14:paraId="4CF4BF96"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Gu B, Choi JC, Shen YH, et al. Elastin‐Specific Autoimmunity in Smokers With Thoracic Aortic Aneurysm and Dissection is Independent of Chronic Obstructive Pulmonary Disease.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Am</w:t>
      </w:r>
      <w:proofErr w:type="spellEnd"/>
      <w:r w:rsidRPr="00EC71FE">
        <w:rPr>
          <w:rFonts w:ascii="Times New Roman" w:eastAsia="Times New Roman" w:hAnsi="Times New Roman" w:cs="Times New Roman"/>
          <w:sz w:val="24"/>
          <w:szCs w:val="24"/>
          <w:lang w:eastAsia="ru-RU"/>
        </w:rPr>
        <w:t xml:space="preserve"> Heart </w:t>
      </w:r>
      <w:proofErr w:type="spellStart"/>
      <w:r w:rsidRPr="00EC71FE">
        <w:rPr>
          <w:rFonts w:ascii="Times New Roman" w:eastAsia="Times New Roman" w:hAnsi="Times New Roman" w:cs="Times New Roman"/>
          <w:sz w:val="24"/>
          <w:szCs w:val="24"/>
          <w:lang w:eastAsia="ru-RU"/>
        </w:rPr>
        <w:t>Assoc</w:t>
      </w:r>
      <w:proofErr w:type="spellEnd"/>
      <w:r w:rsidRPr="00EC71FE">
        <w:rPr>
          <w:rFonts w:ascii="Times New Roman" w:eastAsia="Times New Roman" w:hAnsi="Times New Roman" w:cs="Times New Roman"/>
          <w:sz w:val="24"/>
          <w:szCs w:val="24"/>
          <w:lang w:eastAsia="ru-RU"/>
        </w:rPr>
        <w:t>. 2019;8(8). doi:10.1161/JAHA.118.011671</w:t>
      </w:r>
    </w:p>
    <w:p w14:paraId="6466B2FC"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Lobato AC, Puech-Leão P. Predictive factors for rupture of thoracoabdominal aortic aneurysm. </w:t>
      </w:r>
      <w:r w:rsidRPr="00EC71FE">
        <w:rPr>
          <w:rFonts w:ascii="Times New Roman" w:eastAsia="Times New Roman" w:hAnsi="Times New Roman" w:cs="Times New Roman"/>
          <w:sz w:val="24"/>
          <w:szCs w:val="24"/>
          <w:lang w:eastAsia="ru-RU"/>
        </w:rPr>
        <w:t xml:space="preserve">J </w:t>
      </w:r>
      <w:proofErr w:type="spellStart"/>
      <w:r w:rsidRPr="00EC71FE">
        <w:rPr>
          <w:rFonts w:ascii="Times New Roman" w:eastAsia="Times New Roman" w:hAnsi="Times New Roman" w:cs="Times New Roman"/>
          <w:sz w:val="24"/>
          <w:szCs w:val="24"/>
          <w:lang w:eastAsia="ru-RU"/>
        </w:rPr>
        <w:t>Vasc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1998;27(3):446-453. doi:10.1016/S0741-5214(98)70319-2</w:t>
      </w:r>
    </w:p>
    <w:p w14:paraId="52ED510D"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Kim JB, Kim K, Lindsay ME, et al. Risk of Rupture or Dissection in Descending Thoracic Aortic Aneurysm. </w:t>
      </w:r>
      <w:proofErr w:type="spellStart"/>
      <w:r w:rsidRPr="00EC71FE">
        <w:rPr>
          <w:rFonts w:ascii="Times New Roman" w:eastAsia="Times New Roman" w:hAnsi="Times New Roman" w:cs="Times New Roman"/>
          <w:sz w:val="24"/>
          <w:szCs w:val="24"/>
          <w:lang w:eastAsia="ru-RU"/>
        </w:rPr>
        <w:t>Circulation</w:t>
      </w:r>
      <w:proofErr w:type="spellEnd"/>
      <w:r w:rsidRPr="00EC71FE">
        <w:rPr>
          <w:rFonts w:ascii="Times New Roman" w:eastAsia="Times New Roman" w:hAnsi="Times New Roman" w:cs="Times New Roman"/>
          <w:sz w:val="24"/>
          <w:szCs w:val="24"/>
          <w:lang w:eastAsia="ru-RU"/>
        </w:rPr>
        <w:t>. 2015;132(17):1620-1629. doi:10.1161/CIRCULATIONAHA.114.015177</w:t>
      </w:r>
    </w:p>
    <w:p w14:paraId="754B41F3" w14:textId="77777777" w:rsidR="00EC71FE" w:rsidRPr="00EC71FE" w:rsidRDefault="00EC71FE" w:rsidP="00EC71FE">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val="en-US" w:eastAsia="ru-RU"/>
        </w:rPr>
        <w:t xml:space="preserve">Davies RR, Gallo A, Coady MA, et al. Novel Measurement of Relative Aortic Size Predicts Rupture of Thoracic Aortic Aneurysms. </w:t>
      </w:r>
      <w:proofErr w:type="spellStart"/>
      <w:r w:rsidRPr="00EC71FE">
        <w:rPr>
          <w:rFonts w:ascii="Times New Roman" w:eastAsia="Times New Roman" w:hAnsi="Times New Roman" w:cs="Times New Roman"/>
          <w:sz w:val="24"/>
          <w:szCs w:val="24"/>
          <w:lang w:eastAsia="ru-RU"/>
        </w:rPr>
        <w:t>Ann</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w:t>
      </w:r>
      <w:proofErr w:type="spellEnd"/>
      <w:r w:rsidRPr="00EC71FE">
        <w:rPr>
          <w:rFonts w:ascii="Times New Roman" w:eastAsia="Times New Roman" w:hAnsi="Times New Roman" w:cs="Times New Roman"/>
          <w:sz w:val="24"/>
          <w:szCs w:val="24"/>
          <w:lang w:eastAsia="ru-RU"/>
        </w:rPr>
        <w:t xml:space="preserve">. 2006;81(1):169-177. </w:t>
      </w:r>
      <w:proofErr w:type="gramStart"/>
      <w:r w:rsidRPr="00EC71FE">
        <w:rPr>
          <w:rFonts w:ascii="Times New Roman" w:eastAsia="Times New Roman" w:hAnsi="Times New Roman" w:cs="Times New Roman"/>
          <w:sz w:val="24"/>
          <w:szCs w:val="24"/>
          <w:lang w:eastAsia="ru-RU"/>
        </w:rPr>
        <w:t>doi:10.1016/j.athoracsur</w:t>
      </w:r>
      <w:proofErr w:type="gramEnd"/>
      <w:r w:rsidRPr="00EC71FE">
        <w:rPr>
          <w:rFonts w:ascii="Times New Roman" w:eastAsia="Times New Roman" w:hAnsi="Times New Roman" w:cs="Times New Roman"/>
          <w:sz w:val="24"/>
          <w:szCs w:val="24"/>
          <w:lang w:eastAsia="ru-RU"/>
        </w:rPr>
        <w:t>.2005.06.026</w:t>
      </w:r>
    </w:p>
    <w:p w14:paraId="632E0C7F"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Приложение А1. Состав рабочей группы по разработке и пересмотру клинических рекомендаций</w:t>
      </w:r>
    </w:p>
    <w:p w14:paraId="78A262D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Председатели рабочей группы:</w:t>
      </w:r>
    </w:p>
    <w:p w14:paraId="08B6B1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Чарчян</w:t>
      </w:r>
      <w:proofErr w:type="spellEnd"/>
      <w:r w:rsidRPr="00EC71FE">
        <w:rPr>
          <w:rFonts w:ascii="Times New Roman" w:eastAsia="Times New Roman" w:hAnsi="Times New Roman" w:cs="Times New Roman"/>
          <w:b/>
          <w:bCs/>
          <w:sz w:val="24"/>
          <w:szCs w:val="24"/>
          <w:lang w:eastAsia="ru-RU"/>
        </w:rPr>
        <w:t xml:space="preserve"> Эдуард </w:t>
      </w:r>
      <w:proofErr w:type="spellStart"/>
      <w:r w:rsidRPr="00EC71FE">
        <w:rPr>
          <w:rFonts w:ascii="Times New Roman" w:eastAsia="Times New Roman" w:hAnsi="Times New Roman" w:cs="Times New Roman"/>
          <w:b/>
          <w:bCs/>
          <w:sz w:val="24"/>
          <w:szCs w:val="24"/>
          <w:lang w:eastAsia="ru-RU"/>
        </w:rPr>
        <w:t>Рафаэлович</w:t>
      </w:r>
      <w:proofErr w:type="spellEnd"/>
      <w:r w:rsidRPr="00EC71FE">
        <w:rPr>
          <w:rFonts w:ascii="Times New Roman" w:eastAsia="Times New Roman" w:hAnsi="Times New Roman" w:cs="Times New Roman"/>
          <w:sz w:val="24"/>
          <w:szCs w:val="24"/>
          <w:lang w:eastAsia="ru-RU"/>
        </w:rPr>
        <w:t xml:space="preserve">, Член-корреспондент РАН, профессор, д.м.н., зав. отделения кардиохирургии I, ФГБНУ «РНЦХ им. акад. Б. В. Петровского», Ассоциация сердечно-сосудистых хирургов России (АССХ),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 The Society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Thoracoc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Surgeons</w:t>
      </w:r>
      <w:proofErr w:type="spellEnd"/>
      <w:r w:rsidRPr="00EC71FE">
        <w:rPr>
          <w:rFonts w:ascii="Times New Roman" w:eastAsia="Times New Roman" w:hAnsi="Times New Roman" w:cs="Times New Roman"/>
          <w:sz w:val="24"/>
          <w:szCs w:val="24"/>
          <w:lang w:eastAsia="ru-RU"/>
        </w:rPr>
        <w:t xml:space="preserve"> (STS)</w:t>
      </w:r>
    </w:p>
    <w:p w14:paraId="63D24A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Брешенков</w:t>
      </w:r>
      <w:proofErr w:type="spellEnd"/>
      <w:r w:rsidRPr="00EC71FE">
        <w:rPr>
          <w:rFonts w:ascii="Times New Roman" w:eastAsia="Times New Roman" w:hAnsi="Times New Roman" w:cs="Times New Roman"/>
          <w:b/>
          <w:bCs/>
          <w:sz w:val="24"/>
          <w:szCs w:val="24"/>
          <w:lang w:eastAsia="ru-RU"/>
        </w:rPr>
        <w:t xml:space="preserve"> Денис Геннадьевич</w:t>
      </w:r>
      <w:r w:rsidRPr="00EC71FE">
        <w:rPr>
          <w:rFonts w:ascii="Times New Roman" w:eastAsia="Times New Roman" w:hAnsi="Times New Roman" w:cs="Times New Roman"/>
          <w:sz w:val="24"/>
          <w:szCs w:val="24"/>
          <w:lang w:eastAsia="ru-RU"/>
        </w:rPr>
        <w:t xml:space="preserve"> к.м.н., ст. научный сотрудник отделения кардиохирургии I, ФГБНУ «РНЦХ им. акад. Б. В. Петровского», Ассоциация сердечно-сосудистых хирургов России (АССХ)</w:t>
      </w:r>
    </w:p>
    <w:p w14:paraId="1581A4F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Иртюга</w:t>
      </w:r>
      <w:proofErr w:type="spellEnd"/>
      <w:r w:rsidRPr="00EC71FE">
        <w:rPr>
          <w:rFonts w:ascii="Times New Roman" w:eastAsia="Times New Roman" w:hAnsi="Times New Roman" w:cs="Times New Roman"/>
          <w:b/>
          <w:bCs/>
          <w:sz w:val="24"/>
          <w:szCs w:val="24"/>
          <w:lang w:eastAsia="ru-RU"/>
        </w:rPr>
        <w:t xml:space="preserve"> Ольга Борисовна</w:t>
      </w:r>
      <w:r w:rsidRPr="00EC71FE">
        <w:rPr>
          <w:rFonts w:ascii="Times New Roman" w:eastAsia="Times New Roman" w:hAnsi="Times New Roman" w:cs="Times New Roman"/>
          <w:sz w:val="24"/>
          <w:szCs w:val="24"/>
          <w:lang w:eastAsia="ru-RU"/>
        </w:rPr>
        <w:t>, д.м.н., заведующая НИЛ врожденных и приобретенных пороков сердца, профессор кафедры кардиологии, заместитель директора по клинической работе ИМО, ФГБУ «НМИЦ им. В.А. Алмазова» МЗ РФ, Российское кардиологическое общество</w:t>
      </w:r>
    </w:p>
    <w:p w14:paraId="29A33B2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r w:rsidRPr="00EC71FE">
        <w:rPr>
          <w:rFonts w:ascii="Times New Roman" w:eastAsia="Times New Roman" w:hAnsi="Times New Roman" w:cs="Times New Roman"/>
          <w:b/>
          <w:bCs/>
          <w:sz w:val="24"/>
          <w:szCs w:val="24"/>
          <w:lang w:eastAsia="ru-RU"/>
        </w:rPr>
        <w:t>Другие члены рабочей группы:</w:t>
      </w:r>
    </w:p>
    <w:p w14:paraId="762023D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Абугов</w:t>
      </w:r>
      <w:proofErr w:type="spellEnd"/>
      <w:r w:rsidRPr="00EC71FE">
        <w:rPr>
          <w:rFonts w:ascii="Times New Roman" w:eastAsia="Times New Roman" w:hAnsi="Times New Roman" w:cs="Times New Roman"/>
          <w:b/>
          <w:bCs/>
          <w:sz w:val="24"/>
          <w:szCs w:val="24"/>
          <w:lang w:eastAsia="ru-RU"/>
        </w:rPr>
        <w:t xml:space="preserve"> Сергей Александрович,</w:t>
      </w:r>
      <w:r w:rsidRPr="00EC71FE">
        <w:rPr>
          <w:rFonts w:ascii="Times New Roman" w:eastAsia="Times New Roman" w:hAnsi="Times New Roman" w:cs="Times New Roman"/>
          <w:sz w:val="24"/>
          <w:szCs w:val="24"/>
          <w:lang w:eastAsia="ru-RU"/>
        </w:rPr>
        <w:t xml:space="preserve"> д.м.н., член-корреспондент РАН, заведующий отделением рентгенохирургических (</w:t>
      </w:r>
      <w:proofErr w:type="spellStart"/>
      <w:r w:rsidRPr="00EC71FE">
        <w:rPr>
          <w:rFonts w:ascii="Times New Roman" w:eastAsia="Times New Roman" w:hAnsi="Times New Roman" w:cs="Times New Roman"/>
          <w:sz w:val="24"/>
          <w:szCs w:val="24"/>
          <w:lang w:eastAsia="ru-RU"/>
        </w:rPr>
        <w:t>рентгенэндоваскулярных</w:t>
      </w:r>
      <w:proofErr w:type="spellEnd"/>
      <w:r w:rsidRPr="00EC71FE">
        <w:rPr>
          <w:rFonts w:ascii="Times New Roman" w:eastAsia="Times New Roman" w:hAnsi="Times New Roman" w:cs="Times New Roman"/>
          <w:sz w:val="24"/>
          <w:szCs w:val="24"/>
          <w:lang w:eastAsia="ru-RU"/>
        </w:rPr>
        <w:t xml:space="preserve">) методов диагностики и лечения ФГБНУ «РНЦХ им. акад. Б. В. Петровского»,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Российское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4A0B306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Акчурин Ренат </w:t>
      </w:r>
      <w:proofErr w:type="spellStart"/>
      <w:r w:rsidRPr="00EC71FE">
        <w:rPr>
          <w:rFonts w:ascii="Times New Roman" w:eastAsia="Times New Roman" w:hAnsi="Times New Roman" w:cs="Times New Roman"/>
          <w:b/>
          <w:bCs/>
          <w:sz w:val="24"/>
          <w:szCs w:val="24"/>
          <w:lang w:eastAsia="ru-RU"/>
        </w:rPr>
        <w:t>Сулейманович</w:t>
      </w:r>
      <w:proofErr w:type="spellEnd"/>
      <w:r w:rsidRPr="00EC71FE">
        <w:rPr>
          <w:rFonts w:ascii="Times New Roman" w:eastAsia="Times New Roman" w:hAnsi="Times New Roman" w:cs="Times New Roman"/>
          <w:sz w:val="24"/>
          <w:szCs w:val="24"/>
          <w:lang w:eastAsia="ru-RU"/>
        </w:rPr>
        <w:t xml:space="preserve">, академик РАН, д.м.н., профессор, заместитель генерального директора по хирургии, руководитель отдела сердечно-сосудистой хирургии ФГБУ «НМИЦК им. </w:t>
      </w:r>
      <w:proofErr w:type="spellStart"/>
      <w:r w:rsidRPr="00EC71FE">
        <w:rPr>
          <w:rFonts w:ascii="Times New Roman" w:eastAsia="Times New Roman" w:hAnsi="Times New Roman" w:cs="Times New Roman"/>
          <w:sz w:val="24"/>
          <w:szCs w:val="24"/>
          <w:lang w:eastAsia="ru-RU"/>
        </w:rPr>
        <w:t>ак</w:t>
      </w:r>
      <w:proofErr w:type="spellEnd"/>
      <w:r w:rsidRPr="00EC71FE">
        <w:rPr>
          <w:rFonts w:ascii="Times New Roman" w:eastAsia="Times New Roman" w:hAnsi="Times New Roman" w:cs="Times New Roman"/>
          <w:sz w:val="24"/>
          <w:szCs w:val="24"/>
          <w:lang w:eastAsia="ru-RU"/>
        </w:rPr>
        <w:t xml:space="preserve">. Е. И. Чазова» МЗ РФ,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w:t>
      </w:r>
    </w:p>
    <w:p w14:paraId="2A4C44F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lastRenderedPageBreak/>
        <w:t>Алекян</w:t>
      </w:r>
      <w:proofErr w:type="spellEnd"/>
      <w:r w:rsidRPr="00EC71FE">
        <w:rPr>
          <w:rFonts w:ascii="Times New Roman" w:eastAsia="Times New Roman" w:hAnsi="Times New Roman" w:cs="Times New Roman"/>
          <w:b/>
          <w:bCs/>
          <w:sz w:val="24"/>
          <w:szCs w:val="24"/>
          <w:lang w:eastAsia="ru-RU"/>
        </w:rPr>
        <w:t xml:space="preserve"> Баграт </w:t>
      </w:r>
      <w:proofErr w:type="spellStart"/>
      <w:r w:rsidRPr="00EC71FE">
        <w:rPr>
          <w:rFonts w:ascii="Times New Roman" w:eastAsia="Times New Roman" w:hAnsi="Times New Roman" w:cs="Times New Roman"/>
          <w:b/>
          <w:bCs/>
          <w:sz w:val="24"/>
          <w:szCs w:val="24"/>
          <w:lang w:eastAsia="ru-RU"/>
        </w:rPr>
        <w:t>Гегамович</w:t>
      </w:r>
      <w:proofErr w:type="spellEnd"/>
      <w:r w:rsidRPr="00EC71FE">
        <w:rPr>
          <w:rFonts w:ascii="Times New Roman" w:eastAsia="Times New Roman" w:hAnsi="Times New Roman" w:cs="Times New Roman"/>
          <w:sz w:val="24"/>
          <w:szCs w:val="24"/>
          <w:lang w:eastAsia="ru-RU"/>
        </w:rPr>
        <w:t xml:space="preserve">, академик РАН, д.м.н., профессор, руководитель Центра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хирургии Института хирургии им. А.В. Вишневского, главный специалист Минздрава России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 </w:t>
      </w:r>
      <w:proofErr w:type="spellStart"/>
      <w:r w:rsidRPr="00EC71FE">
        <w:rPr>
          <w:rFonts w:ascii="Times New Roman" w:eastAsia="Times New Roman" w:hAnsi="Times New Roman" w:cs="Times New Roman"/>
          <w:sz w:val="24"/>
          <w:szCs w:val="24"/>
          <w:lang w:eastAsia="ru-RU"/>
        </w:rPr>
        <w:t>Российское</w:t>
      </w:r>
      <w:proofErr w:type="spellEnd"/>
      <w:r w:rsidRPr="00EC71FE">
        <w:rPr>
          <w:rFonts w:ascii="Times New Roman" w:eastAsia="Times New Roman" w:hAnsi="Times New Roman" w:cs="Times New Roman"/>
          <w:sz w:val="24"/>
          <w:szCs w:val="24"/>
          <w:lang w:eastAsia="ru-RU"/>
        </w:rPr>
        <w:t xml:space="preserve">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w:t>
      </w:r>
    </w:p>
    <w:p w14:paraId="4AFEB35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Аракелян Валерий Сергеевич</w:t>
      </w:r>
      <w:r w:rsidRPr="00EC71FE">
        <w:rPr>
          <w:rFonts w:ascii="Times New Roman" w:eastAsia="Times New Roman" w:hAnsi="Times New Roman" w:cs="Times New Roman"/>
          <w:sz w:val="24"/>
          <w:szCs w:val="24"/>
          <w:lang w:eastAsia="ru-RU"/>
        </w:rPr>
        <w:t xml:space="preserve">, д.м.н. профессор, заведующий отделом хирургии артериальной патологии ФГБУ «НМИЦ ССХ им. А.Н. Бакулева» МЗ РФ,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w:t>
      </w:r>
    </w:p>
    <w:p w14:paraId="2833C56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Бабакехян</w:t>
      </w:r>
      <w:proofErr w:type="spellEnd"/>
      <w:r w:rsidRPr="00EC71FE">
        <w:rPr>
          <w:rFonts w:ascii="Times New Roman" w:eastAsia="Times New Roman" w:hAnsi="Times New Roman" w:cs="Times New Roman"/>
          <w:b/>
          <w:bCs/>
          <w:sz w:val="24"/>
          <w:szCs w:val="24"/>
          <w:lang w:eastAsia="ru-RU"/>
        </w:rPr>
        <w:t xml:space="preserve"> Мэри </w:t>
      </w:r>
      <w:proofErr w:type="spellStart"/>
      <w:r w:rsidRPr="00EC71FE">
        <w:rPr>
          <w:rFonts w:ascii="Times New Roman" w:eastAsia="Times New Roman" w:hAnsi="Times New Roman" w:cs="Times New Roman"/>
          <w:b/>
          <w:bCs/>
          <w:sz w:val="24"/>
          <w:szCs w:val="24"/>
          <w:lang w:eastAsia="ru-RU"/>
        </w:rPr>
        <w:t>Вартановна</w:t>
      </w:r>
      <w:proofErr w:type="spellEnd"/>
      <w:r w:rsidRPr="00EC71FE">
        <w:rPr>
          <w:rFonts w:ascii="Times New Roman" w:eastAsia="Times New Roman" w:hAnsi="Times New Roman" w:cs="Times New Roman"/>
          <w:sz w:val="24"/>
          <w:szCs w:val="24"/>
          <w:lang w:eastAsia="ru-RU"/>
        </w:rPr>
        <w:t>, врач-кардиолог, младший научный сотрудник НИЛ врожденных и приобретенных пороков сердца, ассистент кафедры кардиологии ИМО, ФГБУ «НМИЦ им. В.А. Алмазова» МЗ РФ, Российское кардиологическое общество</w:t>
      </w:r>
    </w:p>
    <w:p w14:paraId="65282F3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Базылев Владлен Владленович,</w:t>
      </w:r>
      <w:r w:rsidRPr="00EC71FE">
        <w:rPr>
          <w:rFonts w:ascii="Times New Roman" w:eastAsia="Times New Roman" w:hAnsi="Times New Roman" w:cs="Times New Roman"/>
          <w:sz w:val="24"/>
          <w:szCs w:val="24"/>
          <w:lang w:eastAsia="ru-RU"/>
        </w:rPr>
        <w:t xml:space="preserve"> д.м.н., профессор, главный врач ФГБУ «Федеральный центр сердечно-сосудистой хирургии» (г. Пенза) МЗ РФ,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w:t>
      </w:r>
    </w:p>
    <w:p w14:paraId="51A76EE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Барбухатти</w:t>
      </w:r>
      <w:proofErr w:type="spellEnd"/>
      <w:r w:rsidRPr="00EC71FE">
        <w:rPr>
          <w:rFonts w:ascii="Times New Roman" w:eastAsia="Times New Roman" w:hAnsi="Times New Roman" w:cs="Times New Roman"/>
          <w:b/>
          <w:bCs/>
          <w:sz w:val="24"/>
          <w:szCs w:val="24"/>
          <w:lang w:eastAsia="ru-RU"/>
        </w:rPr>
        <w:t xml:space="preserve"> Кирилл Олегович</w:t>
      </w:r>
      <w:r w:rsidRPr="00EC71FE">
        <w:rPr>
          <w:rFonts w:ascii="Times New Roman" w:eastAsia="Times New Roman" w:hAnsi="Times New Roman" w:cs="Times New Roman"/>
          <w:sz w:val="24"/>
          <w:szCs w:val="24"/>
          <w:lang w:eastAsia="ru-RU"/>
        </w:rPr>
        <w:t xml:space="preserve">, д.м.н., профессор, главный кардиохирург Южного федерального округа и Краснодарского края, заведующий кафедрой кардиохирургии и кардиологии Кубанского государственного медицинского университета, Ассоциация сердечно-сосудистых хирургов России (АССХ),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1F5650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val="en-US" w:eastAsia="ru-RU"/>
        </w:rPr>
      </w:pPr>
      <w:r w:rsidRPr="00EC71FE">
        <w:rPr>
          <w:rFonts w:ascii="Times New Roman" w:eastAsia="Times New Roman" w:hAnsi="Times New Roman" w:cs="Times New Roman"/>
          <w:b/>
          <w:bCs/>
          <w:sz w:val="24"/>
          <w:szCs w:val="24"/>
          <w:lang w:eastAsia="ru-RU"/>
        </w:rPr>
        <w:t>Белов Юрий Владимирович</w:t>
      </w:r>
      <w:r w:rsidRPr="00EC71FE">
        <w:rPr>
          <w:rFonts w:ascii="Times New Roman" w:eastAsia="Times New Roman" w:hAnsi="Times New Roman" w:cs="Times New Roman"/>
          <w:sz w:val="24"/>
          <w:szCs w:val="24"/>
          <w:lang w:eastAsia="ru-RU"/>
        </w:rPr>
        <w:t xml:space="preserve">, академик РАН, д.м.н., профессор, заслуженный деятель науки РФ, директор </w:t>
      </w:r>
      <w:proofErr w:type="spellStart"/>
      <w:r w:rsidRPr="00EC71FE">
        <w:rPr>
          <w:rFonts w:ascii="Times New Roman" w:eastAsia="Times New Roman" w:hAnsi="Times New Roman" w:cs="Times New Roman"/>
          <w:sz w:val="24"/>
          <w:szCs w:val="24"/>
          <w:lang w:eastAsia="ru-RU"/>
        </w:rPr>
        <w:t>Институра</w:t>
      </w:r>
      <w:proofErr w:type="spellEnd"/>
      <w:r w:rsidRPr="00EC71FE">
        <w:rPr>
          <w:rFonts w:ascii="Times New Roman" w:eastAsia="Times New Roman" w:hAnsi="Times New Roman" w:cs="Times New Roman"/>
          <w:sz w:val="24"/>
          <w:szCs w:val="24"/>
          <w:lang w:eastAsia="ru-RU"/>
        </w:rPr>
        <w:t xml:space="preserve"> кардио-аортальной хирургии ФГБНУ «РНЦХ им. акад. Б</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В</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Петровского</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Российское</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общество</w:t>
      </w:r>
      <w:r w:rsidRPr="00EC71FE">
        <w:rPr>
          <w:rFonts w:ascii="Times New Roman" w:eastAsia="Times New Roman" w:hAnsi="Times New Roman" w:cs="Times New Roman"/>
          <w:sz w:val="24"/>
          <w:szCs w:val="24"/>
          <w:lang w:val="en-US" w:eastAsia="ru-RU"/>
        </w:rPr>
        <w:t xml:space="preserve">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и</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сосудистых</w:t>
      </w:r>
      <w:r w:rsidRPr="00EC71FE">
        <w:rPr>
          <w:rFonts w:ascii="Times New Roman" w:eastAsia="Times New Roman" w:hAnsi="Times New Roman" w:cs="Times New Roman"/>
          <w:sz w:val="24"/>
          <w:szCs w:val="24"/>
          <w:lang w:val="en-US" w:eastAsia="ru-RU"/>
        </w:rPr>
        <w:t xml:space="preserve"> </w:t>
      </w:r>
      <w:r w:rsidRPr="00EC71FE">
        <w:rPr>
          <w:rFonts w:ascii="Times New Roman" w:eastAsia="Times New Roman" w:hAnsi="Times New Roman" w:cs="Times New Roman"/>
          <w:sz w:val="24"/>
          <w:szCs w:val="24"/>
          <w:lang w:eastAsia="ru-RU"/>
        </w:rPr>
        <w:t>хирургов</w:t>
      </w:r>
      <w:r w:rsidRPr="00EC71FE">
        <w:rPr>
          <w:rFonts w:ascii="Times New Roman" w:eastAsia="Times New Roman" w:hAnsi="Times New Roman" w:cs="Times New Roman"/>
          <w:sz w:val="24"/>
          <w:szCs w:val="24"/>
          <w:lang w:val="en-US" w:eastAsia="ru-RU"/>
        </w:rPr>
        <w:t xml:space="preserve">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val="en-US" w:eastAsia="ru-RU"/>
        </w:rPr>
        <w:t>), European Society for Vascular Surgery (ESVS), European Association for Cardio-Thoracic Surgery (EACTS), The Society of Thoracoc Surgeons (STS)</w:t>
      </w:r>
    </w:p>
    <w:p w14:paraId="4D53CFF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Богачев-Прокофьев Александр Владимирович</w:t>
      </w:r>
      <w:r w:rsidRPr="00EC71FE">
        <w:rPr>
          <w:rFonts w:ascii="Times New Roman" w:eastAsia="Times New Roman" w:hAnsi="Times New Roman" w:cs="Times New Roman"/>
          <w:sz w:val="24"/>
          <w:szCs w:val="24"/>
          <w:lang w:eastAsia="ru-RU"/>
        </w:rPr>
        <w:t xml:space="preserve">, д.м.н., директор института патологии кровообращения ФГБУ «НМИЦ им. акад. Е. Н. Мешалкина» МЗ РФ, Ассоциация сердечно-сосудистых хирургов России (АССХ),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235E652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Бокерия Лео Антонович, </w:t>
      </w:r>
      <w:r w:rsidRPr="00EC71FE">
        <w:rPr>
          <w:rFonts w:ascii="Times New Roman" w:eastAsia="Times New Roman" w:hAnsi="Times New Roman" w:cs="Times New Roman"/>
          <w:sz w:val="24"/>
          <w:szCs w:val="24"/>
          <w:lang w:eastAsia="ru-RU"/>
        </w:rPr>
        <w:t xml:space="preserve">профессор хирургии, академик РАН, заслуженный деятель науки РФ, Президент ФГБУ "НМИЦ ССХ им. А.Н. Бакулева" МЗ РФ, Главный внештатный специалист сердечно-сосудистый хирург МЗ РФ, Руководитель отделения хирургического лечения интерактивной патологии,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 The Society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Thoracoc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Surgeons</w:t>
      </w:r>
      <w:proofErr w:type="spellEnd"/>
      <w:r w:rsidRPr="00EC71FE">
        <w:rPr>
          <w:rFonts w:ascii="Times New Roman" w:eastAsia="Times New Roman" w:hAnsi="Times New Roman" w:cs="Times New Roman"/>
          <w:sz w:val="24"/>
          <w:szCs w:val="24"/>
          <w:lang w:eastAsia="ru-RU"/>
        </w:rPr>
        <w:t xml:space="preserve"> (STS),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 и Международного </w:t>
      </w:r>
      <w:proofErr w:type="spellStart"/>
      <w:r w:rsidRPr="00EC71FE">
        <w:rPr>
          <w:rFonts w:ascii="Times New Roman" w:eastAsia="Times New Roman" w:hAnsi="Times New Roman" w:cs="Times New Roman"/>
          <w:sz w:val="24"/>
          <w:szCs w:val="24"/>
          <w:lang w:eastAsia="ru-RU"/>
        </w:rPr>
        <w:t>кардиоторакального</w:t>
      </w:r>
      <w:proofErr w:type="spellEnd"/>
      <w:r w:rsidRPr="00EC71FE">
        <w:rPr>
          <w:rFonts w:ascii="Times New Roman" w:eastAsia="Times New Roman" w:hAnsi="Times New Roman" w:cs="Times New Roman"/>
          <w:sz w:val="24"/>
          <w:szCs w:val="24"/>
          <w:lang w:eastAsia="ru-RU"/>
        </w:rPr>
        <w:t xml:space="preserve"> центра Монако, член Сербской Академии наук, президент Ассоциации сердечно-сосудистых хирургов России</w:t>
      </w:r>
    </w:p>
    <w:p w14:paraId="775BD0B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Ванюркин</w:t>
      </w:r>
      <w:proofErr w:type="spellEnd"/>
      <w:r w:rsidRPr="00EC71FE">
        <w:rPr>
          <w:rFonts w:ascii="Times New Roman" w:eastAsia="Times New Roman" w:hAnsi="Times New Roman" w:cs="Times New Roman"/>
          <w:b/>
          <w:bCs/>
          <w:sz w:val="24"/>
          <w:szCs w:val="24"/>
          <w:lang w:eastAsia="ru-RU"/>
        </w:rPr>
        <w:t xml:space="preserve"> Алмаз </w:t>
      </w:r>
      <w:proofErr w:type="spellStart"/>
      <w:r w:rsidRPr="00EC71FE">
        <w:rPr>
          <w:rFonts w:ascii="Times New Roman" w:eastAsia="Times New Roman" w:hAnsi="Times New Roman" w:cs="Times New Roman"/>
          <w:b/>
          <w:bCs/>
          <w:sz w:val="24"/>
          <w:szCs w:val="24"/>
          <w:lang w:eastAsia="ru-RU"/>
        </w:rPr>
        <w:t>Гафурович</w:t>
      </w:r>
      <w:proofErr w:type="spellEnd"/>
      <w:r w:rsidRPr="00EC71FE">
        <w:rPr>
          <w:rFonts w:ascii="Times New Roman" w:eastAsia="Times New Roman" w:hAnsi="Times New Roman" w:cs="Times New Roman"/>
          <w:sz w:val="24"/>
          <w:szCs w:val="24"/>
          <w:lang w:eastAsia="ru-RU"/>
        </w:rPr>
        <w:t>, врач-сердечно-сосудистый хирург отделения сердечно-сосудистой хирургии №2, научный сотрудник НИО сосудистой и интервенционной хирургии, ФГБУ «НМИЦ им. В.А. Алмазова» МЗ РФ, Российское кардиологическое общество</w:t>
      </w:r>
    </w:p>
    <w:p w14:paraId="1862581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Гапонов Дмитрий Прохорович</w:t>
      </w:r>
      <w:r w:rsidRPr="00EC71FE">
        <w:rPr>
          <w:rFonts w:ascii="Times New Roman" w:eastAsia="Times New Roman" w:hAnsi="Times New Roman" w:cs="Times New Roman"/>
          <w:sz w:val="24"/>
          <w:szCs w:val="24"/>
          <w:lang w:eastAsia="ru-RU"/>
        </w:rPr>
        <w:t xml:space="preserve">, к.м.н. врач по РЭДЛ ФЦССХ г. Астрахань, доцент кафедры ССХ Астраханский ГМУ, Российское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0FD9538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Гордеев Михаил Леонидович</w:t>
      </w:r>
      <w:r w:rsidRPr="00EC71FE">
        <w:rPr>
          <w:rFonts w:ascii="Times New Roman" w:eastAsia="Times New Roman" w:hAnsi="Times New Roman" w:cs="Times New Roman"/>
          <w:sz w:val="24"/>
          <w:szCs w:val="24"/>
          <w:lang w:eastAsia="ru-RU"/>
        </w:rPr>
        <w:t xml:space="preserve">, д.м.н., профессор, главный научный сотрудник НИО </w:t>
      </w:r>
      <w:proofErr w:type="spellStart"/>
      <w:r w:rsidRPr="00EC71FE">
        <w:rPr>
          <w:rFonts w:ascii="Times New Roman" w:eastAsia="Times New Roman" w:hAnsi="Times New Roman" w:cs="Times New Roman"/>
          <w:sz w:val="24"/>
          <w:szCs w:val="24"/>
          <w:lang w:eastAsia="ru-RU"/>
        </w:rPr>
        <w:t>Кардиоторакальной</w:t>
      </w:r>
      <w:proofErr w:type="spellEnd"/>
      <w:r w:rsidRPr="00EC71FE">
        <w:rPr>
          <w:rFonts w:ascii="Times New Roman" w:eastAsia="Times New Roman" w:hAnsi="Times New Roman" w:cs="Times New Roman"/>
          <w:sz w:val="24"/>
          <w:szCs w:val="24"/>
          <w:lang w:eastAsia="ru-RU"/>
        </w:rPr>
        <w:t xml:space="preserve"> хирургии ФГБУ «НМИЦ им. </w:t>
      </w:r>
      <w:proofErr w:type="spellStart"/>
      <w:r w:rsidRPr="00EC71FE">
        <w:rPr>
          <w:rFonts w:ascii="Times New Roman" w:eastAsia="Times New Roman" w:hAnsi="Times New Roman" w:cs="Times New Roman"/>
          <w:sz w:val="24"/>
          <w:szCs w:val="24"/>
          <w:lang w:eastAsia="ru-RU"/>
        </w:rPr>
        <w:t>В.А.Алмазова</w:t>
      </w:r>
      <w:proofErr w:type="spellEnd"/>
      <w:r w:rsidRPr="00EC71FE">
        <w:rPr>
          <w:rFonts w:ascii="Times New Roman" w:eastAsia="Times New Roman" w:hAnsi="Times New Roman" w:cs="Times New Roman"/>
          <w:sz w:val="24"/>
          <w:szCs w:val="24"/>
          <w:lang w:eastAsia="ru-RU"/>
        </w:rPr>
        <w:t xml:space="preserve">» МЗ РФ, Ассоциация сердечно-сосудистых хирургов России (АССХ),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1F66233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Имаев</w:t>
      </w:r>
      <w:proofErr w:type="spellEnd"/>
      <w:r w:rsidRPr="00EC71FE">
        <w:rPr>
          <w:rFonts w:ascii="Times New Roman" w:eastAsia="Times New Roman" w:hAnsi="Times New Roman" w:cs="Times New Roman"/>
          <w:b/>
          <w:bCs/>
          <w:sz w:val="24"/>
          <w:szCs w:val="24"/>
          <w:lang w:eastAsia="ru-RU"/>
        </w:rPr>
        <w:t xml:space="preserve"> Тимур </w:t>
      </w:r>
      <w:proofErr w:type="spellStart"/>
      <w:r w:rsidRPr="00EC71FE">
        <w:rPr>
          <w:rFonts w:ascii="Times New Roman" w:eastAsia="Times New Roman" w:hAnsi="Times New Roman" w:cs="Times New Roman"/>
          <w:b/>
          <w:bCs/>
          <w:sz w:val="24"/>
          <w:szCs w:val="24"/>
          <w:lang w:eastAsia="ru-RU"/>
        </w:rPr>
        <w:t>Имвярович</w:t>
      </w:r>
      <w:proofErr w:type="spellEnd"/>
      <w:r w:rsidRPr="00EC71FE">
        <w:rPr>
          <w:rFonts w:ascii="Times New Roman" w:eastAsia="Times New Roman" w:hAnsi="Times New Roman" w:cs="Times New Roman"/>
          <w:sz w:val="24"/>
          <w:szCs w:val="24"/>
          <w:lang w:eastAsia="ru-RU"/>
        </w:rPr>
        <w:t xml:space="preserve">, д.м.н., руководитель лаборатории гибридных методов лечения сердечно-сосудистых заболеваний отдела сердечно-сосудистой хирургии ИКК им. А.Л. Мясникова ФГБУ НМИЦ кардиологии МЗ РФ, </w:t>
      </w:r>
      <w:proofErr w:type="spellStart"/>
      <w:r w:rsidRPr="00EC71FE">
        <w:rPr>
          <w:rFonts w:ascii="Times New Roman" w:eastAsia="Times New Roman" w:hAnsi="Times New Roman" w:cs="Times New Roman"/>
          <w:sz w:val="24"/>
          <w:szCs w:val="24"/>
          <w:lang w:eastAsia="ru-RU"/>
        </w:rPr>
        <w:t>Российское</w:t>
      </w:r>
      <w:proofErr w:type="spellEnd"/>
      <w:r w:rsidRPr="00EC71FE">
        <w:rPr>
          <w:rFonts w:ascii="Times New Roman" w:eastAsia="Times New Roman" w:hAnsi="Times New Roman" w:cs="Times New Roman"/>
          <w:sz w:val="24"/>
          <w:szCs w:val="24"/>
          <w:lang w:eastAsia="ru-RU"/>
        </w:rPr>
        <w:t xml:space="preserve">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2C62695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Кавтеладзе</w:t>
      </w:r>
      <w:proofErr w:type="spellEnd"/>
      <w:r w:rsidRPr="00EC71FE">
        <w:rPr>
          <w:rFonts w:ascii="Times New Roman" w:eastAsia="Times New Roman" w:hAnsi="Times New Roman" w:cs="Times New Roman"/>
          <w:b/>
          <w:bCs/>
          <w:sz w:val="24"/>
          <w:szCs w:val="24"/>
          <w:lang w:eastAsia="ru-RU"/>
        </w:rPr>
        <w:t xml:space="preserve"> </w:t>
      </w:r>
      <w:proofErr w:type="spellStart"/>
      <w:r w:rsidRPr="00EC71FE">
        <w:rPr>
          <w:rFonts w:ascii="Times New Roman" w:eastAsia="Times New Roman" w:hAnsi="Times New Roman" w:cs="Times New Roman"/>
          <w:b/>
          <w:bCs/>
          <w:sz w:val="24"/>
          <w:szCs w:val="24"/>
          <w:lang w:eastAsia="ru-RU"/>
        </w:rPr>
        <w:t>Заза</w:t>
      </w:r>
      <w:proofErr w:type="spellEnd"/>
      <w:r w:rsidRPr="00EC71FE">
        <w:rPr>
          <w:rFonts w:ascii="Times New Roman" w:eastAsia="Times New Roman" w:hAnsi="Times New Roman" w:cs="Times New Roman"/>
          <w:b/>
          <w:bCs/>
          <w:sz w:val="24"/>
          <w:szCs w:val="24"/>
          <w:lang w:eastAsia="ru-RU"/>
        </w:rPr>
        <w:t xml:space="preserve"> Александрович</w:t>
      </w:r>
      <w:r w:rsidRPr="00EC71FE">
        <w:rPr>
          <w:rFonts w:ascii="Times New Roman" w:eastAsia="Times New Roman" w:hAnsi="Times New Roman" w:cs="Times New Roman"/>
          <w:sz w:val="24"/>
          <w:szCs w:val="24"/>
          <w:lang w:eastAsia="ru-RU"/>
        </w:rPr>
        <w:t xml:space="preserve">, д.м.н., профессор, заведующий отделением экстренной сосудистой и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хирургии ФГБНУ «РНЦХ им. акад. Б. В. Петровского», Российское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566F554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Калинин Роман Евгеньевич,</w:t>
      </w:r>
      <w:r w:rsidRPr="00EC71FE">
        <w:rPr>
          <w:rFonts w:ascii="Times New Roman" w:eastAsia="Times New Roman" w:hAnsi="Times New Roman" w:cs="Times New Roman"/>
          <w:sz w:val="24"/>
          <w:szCs w:val="24"/>
          <w:lang w:eastAsia="ru-RU"/>
        </w:rPr>
        <w:t xml:space="preserve"> д.м.н., профессор, заведующий кафедрой сердечно-сосудистой,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хиругии</w:t>
      </w:r>
      <w:proofErr w:type="spellEnd"/>
      <w:r w:rsidRPr="00EC71FE">
        <w:rPr>
          <w:rFonts w:ascii="Times New Roman" w:eastAsia="Times New Roman" w:hAnsi="Times New Roman" w:cs="Times New Roman"/>
          <w:sz w:val="24"/>
          <w:szCs w:val="24"/>
          <w:lang w:eastAsia="ru-RU"/>
        </w:rPr>
        <w:t xml:space="preserve"> и лучевой диагностики ФГБОУ ВО </w:t>
      </w:r>
      <w:proofErr w:type="spellStart"/>
      <w:r w:rsidRPr="00EC71FE">
        <w:rPr>
          <w:rFonts w:ascii="Times New Roman" w:eastAsia="Times New Roman" w:hAnsi="Times New Roman" w:cs="Times New Roman"/>
          <w:sz w:val="24"/>
          <w:szCs w:val="24"/>
          <w:lang w:eastAsia="ru-RU"/>
        </w:rPr>
        <w:t>РязГМУ</w:t>
      </w:r>
      <w:proofErr w:type="spellEnd"/>
      <w:r w:rsidRPr="00EC71FE">
        <w:rPr>
          <w:rFonts w:ascii="Times New Roman" w:eastAsia="Times New Roman" w:hAnsi="Times New Roman" w:cs="Times New Roman"/>
          <w:sz w:val="24"/>
          <w:szCs w:val="24"/>
          <w:lang w:eastAsia="ru-RU"/>
        </w:rPr>
        <w:t xml:space="preserve"> Минздрава России, член Правления Российского общества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член Исполнительного совета Ассоциации флебологов России (АФР), член Российского общества хирургов (РОХ), Ассоциации сердечно-сосудистых хирургов России (АССХ)</w:t>
      </w:r>
    </w:p>
    <w:p w14:paraId="0827E44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Когай</w:t>
      </w:r>
      <w:proofErr w:type="spellEnd"/>
      <w:r w:rsidRPr="00EC71FE">
        <w:rPr>
          <w:rFonts w:ascii="Times New Roman" w:eastAsia="Times New Roman" w:hAnsi="Times New Roman" w:cs="Times New Roman"/>
          <w:b/>
          <w:bCs/>
          <w:sz w:val="24"/>
          <w:szCs w:val="24"/>
          <w:lang w:eastAsia="ru-RU"/>
        </w:rPr>
        <w:t xml:space="preserve"> Сергей Валериевич</w:t>
      </w:r>
      <w:r w:rsidRPr="00EC71FE">
        <w:rPr>
          <w:rFonts w:ascii="Times New Roman" w:eastAsia="Times New Roman" w:hAnsi="Times New Roman" w:cs="Times New Roman"/>
          <w:sz w:val="24"/>
          <w:szCs w:val="24"/>
          <w:lang w:eastAsia="ru-RU"/>
        </w:rPr>
        <w:t>, врач-кардиолог отделения сердечно-сосудистой хирургии №2, ассистент кафедры факультетской терапии с клиникой ЛФ ИМО, ФГБУ «НМИЦ им. В.А. Алмазова» МЗ РФ, Российское кардиологическое общество</w:t>
      </w:r>
    </w:p>
    <w:p w14:paraId="7D6E57C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Козлов Борис Николаевич,</w:t>
      </w:r>
      <w:r w:rsidRPr="00EC71FE">
        <w:rPr>
          <w:rFonts w:ascii="Times New Roman" w:eastAsia="Times New Roman" w:hAnsi="Times New Roman" w:cs="Times New Roman"/>
          <w:sz w:val="24"/>
          <w:szCs w:val="24"/>
          <w:lang w:eastAsia="ru-RU"/>
        </w:rPr>
        <w:t xml:space="preserve"> д.м.н., зав. кардиохирургического отделения № 1 НИИ Кардиологии Томского НИМЦ, Ассоциация сердечно-сосудистых хирургов России (АССХ),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0D2B610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Комаров Роман Николаевич </w:t>
      </w:r>
      <w:r w:rsidRPr="00EC71FE">
        <w:rPr>
          <w:rFonts w:ascii="Times New Roman" w:eastAsia="Times New Roman" w:hAnsi="Times New Roman" w:cs="Times New Roman"/>
          <w:sz w:val="24"/>
          <w:szCs w:val="24"/>
          <w:lang w:eastAsia="ru-RU"/>
        </w:rPr>
        <w:t xml:space="preserve">д.м.н., профессор, зав. кафедрой сердечно-сосудистой хирургии ИПО ФГАОУ ВО Первый МГМУ им. И. М. Сеченова Минздрава России (Сеченовский университет), директор клиники сердечно-сосудистой хирургии Сеченовского университета, Ассоциация сердечно-сосудистых хирургов России (АССХ),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w:t>
      </w:r>
    </w:p>
    <w:p w14:paraId="54358E9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Конради</w:t>
      </w:r>
      <w:proofErr w:type="spellEnd"/>
      <w:r w:rsidRPr="00EC71FE">
        <w:rPr>
          <w:rFonts w:ascii="Times New Roman" w:eastAsia="Times New Roman" w:hAnsi="Times New Roman" w:cs="Times New Roman"/>
          <w:b/>
          <w:bCs/>
          <w:sz w:val="24"/>
          <w:szCs w:val="24"/>
          <w:lang w:eastAsia="ru-RU"/>
        </w:rPr>
        <w:t xml:space="preserve"> Александра Олеговна</w:t>
      </w:r>
      <w:r w:rsidRPr="00EC71FE">
        <w:rPr>
          <w:rFonts w:ascii="Times New Roman" w:eastAsia="Times New Roman" w:hAnsi="Times New Roman" w:cs="Times New Roman"/>
          <w:sz w:val="24"/>
          <w:szCs w:val="24"/>
          <w:lang w:eastAsia="ru-RU"/>
        </w:rPr>
        <w:t>, академик РАН, д.м.н., профессор, заместитель генерального директора по научной работе, заведующая НИО артериальной гипертензии, заведующая кафедрой организации управления и экономики здравоохранения ИМО ФГБУ «НМИЦ им. В. А. Алмазова» МЗ РФ, Российское кардиологическое общество</w:t>
      </w:r>
    </w:p>
    <w:p w14:paraId="25AB791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Лепилин</w:t>
      </w:r>
      <w:proofErr w:type="spellEnd"/>
      <w:r w:rsidRPr="00EC71FE">
        <w:rPr>
          <w:rFonts w:ascii="Times New Roman" w:eastAsia="Times New Roman" w:hAnsi="Times New Roman" w:cs="Times New Roman"/>
          <w:b/>
          <w:bCs/>
          <w:sz w:val="24"/>
          <w:szCs w:val="24"/>
          <w:lang w:eastAsia="ru-RU"/>
        </w:rPr>
        <w:t xml:space="preserve"> Петр Михайлович</w:t>
      </w:r>
      <w:r w:rsidRPr="00EC71FE">
        <w:rPr>
          <w:rFonts w:ascii="Times New Roman" w:eastAsia="Times New Roman" w:hAnsi="Times New Roman" w:cs="Times New Roman"/>
          <w:sz w:val="24"/>
          <w:szCs w:val="24"/>
          <w:lang w:eastAsia="ru-RU"/>
        </w:rPr>
        <w:t xml:space="preserve">, к.м.н. старший научный сотрудник лаборатории гибридных методов лечения сердечно-сосудистых заболеваний Института клинической кардиологии им А.Л. Мясникова ФГБУ «РКНПК» МЗ РФ,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w:t>
      </w:r>
    </w:p>
    <w:p w14:paraId="3E5233F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Малев</w:t>
      </w:r>
      <w:proofErr w:type="spellEnd"/>
      <w:r w:rsidRPr="00EC71FE">
        <w:rPr>
          <w:rFonts w:ascii="Times New Roman" w:eastAsia="Times New Roman" w:hAnsi="Times New Roman" w:cs="Times New Roman"/>
          <w:b/>
          <w:bCs/>
          <w:sz w:val="24"/>
          <w:szCs w:val="24"/>
          <w:lang w:eastAsia="ru-RU"/>
        </w:rPr>
        <w:t xml:space="preserve"> Эдуард Геннадиевич</w:t>
      </w:r>
      <w:r w:rsidRPr="00EC71FE">
        <w:rPr>
          <w:rFonts w:ascii="Times New Roman" w:eastAsia="Times New Roman" w:hAnsi="Times New Roman" w:cs="Times New Roman"/>
          <w:sz w:val="24"/>
          <w:szCs w:val="24"/>
          <w:lang w:eastAsia="ru-RU"/>
        </w:rPr>
        <w:t xml:space="preserve">, д.м.н., ведущий научный сотрудник НИО </w:t>
      </w:r>
      <w:proofErr w:type="spellStart"/>
      <w:r w:rsidRPr="00EC71FE">
        <w:rPr>
          <w:rFonts w:ascii="Times New Roman" w:eastAsia="Times New Roman" w:hAnsi="Times New Roman" w:cs="Times New Roman"/>
          <w:sz w:val="24"/>
          <w:szCs w:val="24"/>
          <w:lang w:eastAsia="ru-RU"/>
        </w:rPr>
        <w:t>некоронарогенных</w:t>
      </w:r>
      <w:proofErr w:type="spellEnd"/>
      <w:r w:rsidRPr="00EC71FE">
        <w:rPr>
          <w:rFonts w:ascii="Times New Roman" w:eastAsia="Times New Roman" w:hAnsi="Times New Roman" w:cs="Times New Roman"/>
          <w:sz w:val="24"/>
          <w:szCs w:val="24"/>
          <w:lang w:eastAsia="ru-RU"/>
        </w:rPr>
        <w:t xml:space="preserve"> заболеваний сердца, ФГБУ «НМИЦ им. В.А. Алмазова» МЗ РФ, Российское кардиологическое общество</w:t>
      </w:r>
    </w:p>
    <w:p w14:paraId="72A049D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lastRenderedPageBreak/>
        <w:t xml:space="preserve">Мироненко Владимир Александрович, </w:t>
      </w:r>
      <w:r w:rsidRPr="00EC71FE">
        <w:rPr>
          <w:rFonts w:ascii="Times New Roman" w:eastAsia="Times New Roman" w:hAnsi="Times New Roman" w:cs="Times New Roman"/>
          <w:sz w:val="24"/>
          <w:szCs w:val="24"/>
          <w:lang w:eastAsia="ru-RU"/>
        </w:rPr>
        <w:t xml:space="preserve">д.м.н., заведующий отделением реконструктивной хирургии и корня аорты ФГБУ «НМИЦ ССХ им. А.Н. Бакулева» МЗ РФ, Ассоциация сердечно-сосудистых хирургов России (АССХ),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0A3CD4E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Панфилов Дмитрий Сергеевич</w:t>
      </w:r>
      <w:r w:rsidRPr="00EC71FE">
        <w:rPr>
          <w:rFonts w:ascii="Times New Roman" w:eastAsia="Times New Roman" w:hAnsi="Times New Roman" w:cs="Times New Roman"/>
          <w:sz w:val="24"/>
          <w:szCs w:val="24"/>
          <w:lang w:eastAsia="ru-RU"/>
        </w:rPr>
        <w:t xml:space="preserve">, д.м.н., старший научный сотрудник кардиохирургического отделения № 1 НИИ Кардиологии Томского НИМЦ, Ассоциация сердечно-сосудистых хирургов России (АССХ),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w:t>
      </w:r>
    </w:p>
    <w:p w14:paraId="5ABFA29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Поляков Роман Сергеевич</w:t>
      </w:r>
      <w:r w:rsidRPr="00EC71FE">
        <w:rPr>
          <w:rFonts w:ascii="Times New Roman" w:eastAsia="Times New Roman" w:hAnsi="Times New Roman" w:cs="Times New Roman"/>
          <w:sz w:val="24"/>
          <w:szCs w:val="24"/>
          <w:lang w:eastAsia="ru-RU"/>
        </w:rPr>
        <w:t>, д.м.н., главный научный сотрудник отделения рентгенохирургических (</w:t>
      </w:r>
      <w:proofErr w:type="spellStart"/>
      <w:r w:rsidRPr="00EC71FE">
        <w:rPr>
          <w:rFonts w:ascii="Times New Roman" w:eastAsia="Times New Roman" w:hAnsi="Times New Roman" w:cs="Times New Roman"/>
          <w:sz w:val="24"/>
          <w:szCs w:val="24"/>
          <w:lang w:eastAsia="ru-RU"/>
        </w:rPr>
        <w:t>рентгенэндоваскулярных</w:t>
      </w:r>
      <w:proofErr w:type="spellEnd"/>
      <w:r w:rsidRPr="00EC71FE">
        <w:rPr>
          <w:rFonts w:ascii="Times New Roman" w:eastAsia="Times New Roman" w:hAnsi="Times New Roman" w:cs="Times New Roman"/>
          <w:sz w:val="24"/>
          <w:szCs w:val="24"/>
          <w:lang w:eastAsia="ru-RU"/>
        </w:rPr>
        <w:t xml:space="preserve">) методов диагностики и лечения ФГБНУ «РНЦХ им. акад. Б. В. Петровского», Российское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04CE49F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Россейкин</w:t>
      </w:r>
      <w:proofErr w:type="spellEnd"/>
      <w:r w:rsidRPr="00EC71FE">
        <w:rPr>
          <w:rFonts w:ascii="Times New Roman" w:eastAsia="Times New Roman" w:hAnsi="Times New Roman" w:cs="Times New Roman"/>
          <w:b/>
          <w:bCs/>
          <w:sz w:val="24"/>
          <w:szCs w:val="24"/>
          <w:lang w:eastAsia="ru-RU"/>
        </w:rPr>
        <w:t xml:space="preserve"> Евгений Владимирович</w:t>
      </w:r>
      <w:r w:rsidRPr="00EC71FE">
        <w:rPr>
          <w:rFonts w:ascii="Times New Roman" w:eastAsia="Times New Roman" w:hAnsi="Times New Roman" w:cs="Times New Roman"/>
          <w:sz w:val="24"/>
          <w:szCs w:val="24"/>
          <w:lang w:eastAsia="ru-RU"/>
        </w:rPr>
        <w:t xml:space="preserve">, д.м.н., главный врач ФГБУ "Федеральный центр сердечно-сосудистой хирургии" МЗ РФ (г. Хабаровск), Ассоциация сердечно-сосудистых хирургов России (АССХ),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78F73B0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Светликов</w:t>
      </w:r>
      <w:proofErr w:type="spellEnd"/>
      <w:r w:rsidRPr="00EC71FE">
        <w:rPr>
          <w:rFonts w:ascii="Times New Roman" w:eastAsia="Times New Roman" w:hAnsi="Times New Roman" w:cs="Times New Roman"/>
          <w:b/>
          <w:bCs/>
          <w:sz w:val="24"/>
          <w:szCs w:val="24"/>
          <w:lang w:eastAsia="ru-RU"/>
        </w:rPr>
        <w:t xml:space="preserve"> Алексей Владимирович</w:t>
      </w:r>
      <w:r w:rsidRPr="00EC71FE">
        <w:rPr>
          <w:rFonts w:ascii="Times New Roman" w:eastAsia="Times New Roman" w:hAnsi="Times New Roman" w:cs="Times New Roman"/>
          <w:sz w:val="24"/>
          <w:szCs w:val="24"/>
          <w:lang w:eastAsia="ru-RU"/>
        </w:rPr>
        <w:t xml:space="preserve">, д.м.н., зав. отделением сосудистой хирургии ФГБУ СЗОНКЦ им. Л.Г. Соколова ФМБА РФ, доцент кафедры факультетской хирургии Санкт-Петербургского государственного университета (Санкт-Петербург),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European </w:t>
      </w:r>
      <w:proofErr w:type="spellStart"/>
      <w:r w:rsidRPr="00EC71FE">
        <w:rPr>
          <w:rFonts w:ascii="Times New Roman" w:eastAsia="Times New Roman" w:hAnsi="Times New Roman" w:cs="Times New Roman"/>
          <w:sz w:val="24"/>
          <w:szCs w:val="24"/>
          <w:lang w:eastAsia="ru-RU"/>
        </w:rPr>
        <w:t>Atherosclerosis</w:t>
      </w:r>
      <w:proofErr w:type="spellEnd"/>
      <w:r w:rsidRPr="00EC71FE">
        <w:rPr>
          <w:rFonts w:ascii="Times New Roman" w:eastAsia="Times New Roman" w:hAnsi="Times New Roman" w:cs="Times New Roman"/>
          <w:sz w:val="24"/>
          <w:szCs w:val="24"/>
          <w:lang w:eastAsia="ru-RU"/>
        </w:rPr>
        <w:t xml:space="preserve"> Society</w:t>
      </w:r>
    </w:p>
    <w:p w14:paraId="3FA14AC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Сирота Дмитрий Андреевич, </w:t>
      </w:r>
      <w:r w:rsidRPr="00EC71FE">
        <w:rPr>
          <w:rFonts w:ascii="Times New Roman" w:eastAsia="Times New Roman" w:hAnsi="Times New Roman" w:cs="Times New Roman"/>
          <w:sz w:val="24"/>
          <w:szCs w:val="24"/>
          <w:lang w:eastAsia="ru-RU"/>
        </w:rPr>
        <w:t xml:space="preserve">к.м.н., заведующий научно-исследовательского отдела хирургии аорты, коронарных и периферических артерий ФГБУ «НМИЦ им. акад. Е. Н. Мешалкина» МЗ РФ, Ассоциация сердечно-сосудистых хирургов России (АССХ),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29BE5AE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Сухоручкин Владислав Александрович </w:t>
      </w:r>
      <w:r w:rsidRPr="00EC71FE">
        <w:rPr>
          <w:rFonts w:ascii="Times New Roman" w:eastAsia="Times New Roman" w:hAnsi="Times New Roman" w:cs="Times New Roman"/>
          <w:sz w:val="24"/>
          <w:szCs w:val="24"/>
          <w:lang w:eastAsia="ru-RU"/>
        </w:rPr>
        <w:t xml:space="preserve">к.м.н., сердечно-сосудистый хирург отделения сосудистой хирургии ФГБУ СЗОНКЦ им. Л.Г. Соколова ФМБА РФ,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w:t>
      </w:r>
    </w:p>
    <w:p w14:paraId="06B1587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Сучков Игорь Александрович</w:t>
      </w:r>
      <w:r w:rsidRPr="00EC71FE">
        <w:rPr>
          <w:rFonts w:ascii="Times New Roman" w:eastAsia="Times New Roman" w:hAnsi="Times New Roman" w:cs="Times New Roman"/>
          <w:sz w:val="24"/>
          <w:szCs w:val="24"/>
          <w:lang w:eastAsia="ru-RU"/>
        </w:rPr>
        <w:t xml:space="preserve">, д.м.н., профессор, профессор кафедры сердечно-сосудистой,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хиругии</w:t>
      </w:r>
      <w:proofErr w:type="spellEnd"/>
      <w:r w:rsidRPr="00EC71FE">
        <w:rPr>
          <w:rFonts w:ascii="Times New Roman" w:eastAsia="Times New Roman" w:hAnsi="Times New Roman" w:cs="Times New Roman"/>
          <w:sz w:val="24"/>
          <w:szCs w:val="24"/>
          <w:lang w:eastAsia="ru-RU"/>
        </w:rPr>
        <w:t xml:space="preserve"> и лучевой диагностики ФГБОУ ВО </w:t>
      </w:r>
      <w:proofErr w:type="spellStart"/>
      <w:r w:rsidRPr="00EC71FE">
        <w:rPr>
          <w:rFonts w:ascii="Times New Roman" w:eastAsia="Times New Roman" w:hAnsi="Times New Roman" w:cs="Times New Roman"/>
          <w:sz w:val="24"/>
          <w:szCs w:val="24"/>
          <w:lang w:eastAsia="ru-RU"/>
        </w:rPr>
        <w:t>РязГМУ</w:t>
      </w:r>
      <w:proofErr w:type="spellEnd"/>
      <w:r w:rsidRPr="00EC71FE">
        <w:rPr>
          <w:rFonts w:ascii="Times New Roman" w:eastAsia="Times New Roman" w:hAnsi="Times New Roman" w:cs="Times New Roman"/>
          <w:sz w:val="24"/>
          <w:szCs w:val="24"/>
          <w:lang w:eastAsia="ru-RU"/>
        </w:rPr>
        <w:t xml:space="preserve"> Минздрава России, вице-президент Российского общества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президент Ассоциации флебологов России (АФР), член Российского общества хирургов (РОХ), Ассоциации сердечно-сосудистых хирургов России (АССХ), International Union </w:t>
      </w:r>
      <w:proofErr w:type="spellStart"/>
      <w:r w:rsidRPr="00EC71FE">
        <w:rPr>
          <w:rFonts w:ascii="Times New Roman" w:eastAsia="Times New Roman" w:hAnsi="Times New Roman" w:cs="Times New Roman"/>
          <w:sz w:val="24"/>
          <w:szCs w:val="24"/>
          <w:lang w:eastAsia="ru-RU"/>
        </w:rPr>
        <w:t>of</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Angiology</w:t>
      </w:r>
      <w:proofErr w:type="spellEnd"/>
      <w:r w:rsidRPr="00EC71FE">
        <w:rPr>
          <w:rFonts w:ascii="Times New Roman" w:eastAsia="Times New Roman" w:hAnsi="Times New Roman" w:cs="Times New Roman"/>
          <w:sz w:val="24"/>
          <w:szCs w:val="24"/>
          <w:lang w:eastAsia="ru-RU"/>
        </w:rPr>
        <w:t xml:space="preserve"> (IUA)</w:t>
      </w:r>
    </w:p>
    <w:p w14:paraId="5C9C525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Успенский Владимир Евгеньевич</w:t>
      </w:r>
      <w:r w:rsidRPr="00EC71FE">
        <w:rPr>
          <w:rFonts w:ascii="Times New Roman" w:eastAsia="Times New Roman" w:hAnsi="Times New Roman" w:cs="Times New Roman"/>
          <w:sz w:val="24"/>
          <w:szCs w:val="24"/>
          <w:lang w:eastAsia="ru-RU"/>
        </w:rPr>
        <w:t>, д.м.н., заведующий НИЛ заболеваний аорты и аортального клапана, доцент кафедры факультетской хирургии, ФГБУ «НМИЦ им. В.А. Алмазова» МЗ РФ, Российское кардиологическое общество</w:t>
      </w:r>
    </w:p>
    <w:p w14:paraId="741047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Хафизов Тимур </w:t>
      </w:r>
      <w:proofErr w:type="spellStart"/>
      <w:r w:rsidRPr="00EC71FE">
        <w:rPr>
          <w:rFonts w:ascii="Times New Roman" w:eastAsia="Times New Roman" w:hAnsi="Times New Roman" w:cs="Times New Roman"/>
          <w:b/>
          <w:bCs/>
          <w:sz w:val="24"/>
          <w:szCs w:val="24"/>
          <w:lang w:eastAsia="ru-RU"/>
        </w:rPr>
        <w:t>Назирович</w:t>
      </w:r>
      <w:proofErr w:type="spellEnd"/>
      <w:r w:rsidRPr="00EC71FE">
        <w:rPr>
          <w:rFonts w:ascii="Times New Roman" w:eastAsia="Times New Roman" w:hAnsi="Times New Roman" w:cs="Times New Roman"/>
          <w:sz w:val="24"/>
          <w:szCs w:val="24"/>
          <w:lang w:eastAsia="ru-RU"/>
        </w:rPr>
        <w:t xml:space="preserve"> к.м.н. заведующий отделением </w:t>
      </w:r>
      <w:proofErr w:type="spellStart"/>
      <w:r w:rsidRPr="00EC71FE">
        <w:rPr>
          <w:rFonts w:ascii="Times New Roman" w:eastAsia="Times New Roman" w:hAnsi="Times New Roman" w:cs="Times New Roman"/>
          <w:sz w:val="24"/>
          <w:szCs w:val="24"/>
          <w:lang w:eastAsia="ru-RU"/>
        </w:rPr>
        <w:t>рентгенхирургических</w:t>
      </w:r>
      <w:proofErr w:type="spellEnd"/>
      <w:r w:rsidRPr="00EC71FE">
        <w:rPr>
          <w:rFonts w:ascii="Times New Roman" w:eastAsia="Times New Roman" w:hAnsi="Times New Roman" w:cs="Times New Roman"/>
          <w:sz w:val="24"/>
          <w:szCs w:val="24"/>
          <w:lang w:eastAsia="ru-RU"/>
        </w:rPr>
        <w:t xml:space="preserve"> методов диагностики и лечения ГБУЗ Республиканский кардиологический центр (г. Уфа), </w:t>
      </w:r>
      <w:proofErr w:type="spellStart"/>
      <w:r w:rsidRPr="00EC71FE">
        <w:rPr>
          <w:rFonts w:ascii="Times New Roman" w:eastAsia="Times New Roman" w:hAnsi="Times New Roman" w:cs="Times New Roman"/>
          <w:sz w:val="24"/>
          <w:szCs w:val="24"/>
          <w:lang w:eastAsia="ru-RU"/>
        </w:rPr>
        <w:t>Российское</w:t>
      </w:r>
      <w:proofErr w:type="spellEnd"/>
      <w:r w:rsidRPr="00EC71FE">
        <w:rPr>
          <w:rFonts w:ascii="Times New Roman" w:eastAsia="Times New Roman" w:hAnsi="Times New Roman" w:cs="Times New Roman"/>
          <w:sz w:val="24"/>
          <w:szCs w:val="24"/>
          <w:lang w:eastAsia="ru-RU"/>
        </w:rPr>
        <w:t xml:space="preserve"> научное общество специалистов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2F96961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b/>
          <w:bCs/>
          <w:sz w:val="24"/>
          <w:szCs w:val="24"/>
          <w:lang w:eastAsia="ru-RU"/>
        </w:rPr>
        <w:t>Хубулава</w:t>
      </w:r>
      <w:proofErr w:type="spellEnd"/>
      <w:r w:rsidRPr="00EC71FE">
        <w:rPr>
          <w:rFonts w:ascii="Times New Roman" w:eastAsia="Times New Roman" w:hAnsi="Times New Roman" w:cs="Times New Roman"/>
          <w:b/>
          <w:bCs/>
          <w:sz w:val="24"/>
          <w:szCs w:val="24"/>
          <w:lang w:eastAsia="ru-RU"/>
        </w:rPr>
        <w:t xml:space="preserve"> Геннадий Григорьевич</w:t>
      </w:r>
      <w:r w:rsidRPr="00EC71FE">
        <w:rPr>
          <w:rFonts w:ascii="Times New Roman" w:eastAsia="Times New Roman" w:hAnsi="Times New Roman" w:cs="Times New Roman"/>
          <w:sz w:val="24"/>
          <w:szCs w:val="24"/>
          <w:lang w:eastAsia="ru-RU"/>
        </w:rPr>
        <w:t xml:space="preserve">, академик РАН, д.м.н., </w:t>
      </w:r>
      <w:proofErr w:type="gramStart"/>
      <w:r w:rsidRPr="00EC71FE">
        <w:rPr>
          <w:rFonts w:ascii="Times New Roman" w:eastAsia="Times New Roman" w:hAnsi="Times New Roman" w:cs="Times New Roman"/>
          <w:sz w:val="24"/>
          <w:szCs w:val="24"/>
          <w:lang w:eastAsia="ru-RU"/>
        </w:rPr>
        <w:t>профессор,  заслуженный</w:t>
      </w:r>
      <w:proofErr w:type="gramEnd"/>
      <w:r w:rsidRPr="00EC71FE">
        <w:rPr>
          <w:rFonts w:ascii="Times New Roman" w:eastAsia="Times New Roman" w:hAnsi="Times New Roman" w:cs="Times New Roman"/>
          <w:sz w:val="24"/>
          <w:szCs w:val="24"/>
          <w:lang w:eastAsia="ru-RU"/>
        </w:rPr>
        <w:t xml:space="preserve"> врач РФ, руководитель Научно-клинического центра сердечно-сосудистой хирургии Первого </w:t>
      </w:r>
      <w:proofErr w:type="spellStart"/>
      <w:r w:rsidRPr="00EC71FE">
        <w:rPr>
          <w:rFonts w:ascii="Times New Roman" w:eastAsia="Times New Roman" w:hAnsi="Times New Roman" w:cs="Times New Roman"/>
          <w:sz w:val="24"/>
          <w:szCs w:val="24"/>
          <w:lang w:eastAsia="ru-RU"/>
        </w:rPr>
        <w:lastRenderedPageBreak/>
        <w:t>СПбГМУ</w:t>
      </w:r>
      <w:proofErr w:type="spellEnd"/>
      <w:r w:rsidRPr="00EC71FE">
        <w:rPr>
          <w:rFonts w:ascii="Times New Roman" w:eastAsia="Times New Roman" w:hAnsi="Times New Roman" w:cs="Times New Roman"/>
          <w:sz w:val="24"/>
          <w:szCs w:val="24"/>
          <w:lang w:eastAsia="ru-RU"/>
        </w:rPr>
        <w:t xml:space="preserve"> им. акад. И.П. Павлова, главный кардиохирург Санкт-Петербурга и Северо-Западного округа РФ, Ассоциация сердечно-сосудистых хирургов России (АССХ),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 European Association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Cardio-Thoracic</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(EACTS)</w:t>
      </w:r>
    </w:p>
    <w:p w14:paraId="3F07BE8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Чернявский Александр Михайлович</w:t>
      </w:r>
      <w:r w:rsidRPr="00EC71FE">
        <w:rPr>
          <w:rFonts w:ascii="Times New Roman" w:eastAsia="Times New Roman" w:hAnsi="Times New Roman" w:cs="Times New Roman"/>
          <w:sz w:val="24"/>
          <w:szCs w:val="24"/>
          <w:lang w:eastAsia="ru-RU"/>
        </w:rPr>
        <w:t xml:space="preserve">, д.м.н., профессор, член-корреспондент РАН, заслуженный деятель науки РФ, генеральный директор ФГБУ «НМИЦ им. акад. Е. Н. Мешалкина» МЗ РФ, Российское общество </w:t>
      </w:r>
      <w:proofErr w:type="spellStart"/>
      <w:r w:rsidRPr="00EC71FE">
        <w:rPr>
          <w:rFonts w:ascii="Times New Roman" w:eastAsia="Times New Roman" w:hAnsi="Times New Roman" w:cs="Times New Roman"/>
          <w:sz w:val="24"/>
          <w:szCs w:val="24"/>
          <w:lang w:eastAsia="ru-RU"/>
        </w:rPr>
        <w:t>ангиологов</w:t>
      </w:r>
      <w:proofErr w:type="spellEnd"/>
      <w:r w:rsidRPr="00EC71FE">
        <w:rPr>
          <w:rFonts w:ascii="Times New Roman" w:eastAsia="Times New Roman" w:hAnsi="Times New Roman" w:cs="Times New Roman"/>
          <w:sz w:val="24"/>
          <w:szCs w:val="24"/>
          <w:lang w:eastAsia="ru-RU"/>
        </w:rPr>
        <w:t xml:space="preserve"> и сосудистых хирургов (</w:t>
      </w:r>
      <w:proofErr w:type="spellStart"/>
      <w:r w:rsidRPr="00EC71FE">
        <w:rPr>
          <w:rFonts w:ascii="Times New Roman" w:eastAsia="Times New Roman" w:hAnsi="Times New Roman" w:cs="Times New Roman"/>
          <w:sz w:val="24"/>
          <w:szCs w:val="24"/>
          <w:lang w:eastAsia="ru-RU"/>
        </w:rPr>
        <w:t>РОАиСХ</w:t>
      </w:r>
      <w:proofErr w:type="spellEnd"/>
      <w:r w:rsidRPr="00EC71FE">
        <w:rPr>
          <w:rFonts w:ascii="Times New Roman" w:eastAsia="Times New Roman" w:hAnsi="Times New Roman" w:cs="Times New Roman"/>
          <w:sz w:val="24"/>
          <w:szCs w:val="24"/>
          <w:lang w:eastAsia="ru-RU"/>
        </w:rPr>
        <w:t xml:space="preserve">), European Society </w:t>
      </w:r>
      <w:proofErr w:type="spellStart"/>
      <w:r w:rsidRPr="00EC71FE">
        <w:rPr>
          <w:rFonts w:ascii="Times New Roman" w:eastAsia="Times New Roman" w:hAnsi="Times New Roman" w:cs="Times New Roman"/>
          <w:sz w:val="24"/>
          <w:szCs w:val="24"/>
          <w:lang w:eastAsia="ru-RU"/>
        </w:rPr>
        <w:t>for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Vascular</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Surgery</w:t>
      </w:r>
      <w:proofErr w:type="spellEnd"/>
      <w:r w:rsidRPr="00EC71FE">
        <w:rPr>
          <w:rFonts w:ascii="Times New Roman" w:eastAsia="Times New Roman" w:hAnsi="Times New Roman" w:cs="Times New Roman"/>
          <w:sz w:val="24"/>
          <w:szCs w:val="24"/>
          <w:lang w:eastAsia="ru-RU"/>
        </w:rPr>
        <w:t xml:space="preserve"> (ESVS)</w:t>
      </w:r>
    </w:p>
    <w:p w14:paraId="2725FFC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Чернявский Михаил Александрович</w:t>
      </w:r>
      <w:r w:rsidRPr="00EC71FE">
        <w:rPr>
          <w:rFonts w:ascii="Times New Roman" w:eastAsia="Times New Roman" w:hAnsi="Times New Roman" w:cs="Times New Roman"/>
          <w:sz w:val="24"/>
          <w:szCs w:val="24"/>
          <w:lang w:eastAsia="ru-RU"/>
        </w:rPr>
        <w:t>, д.м.н., главный научный сотрудник, зав. НИО сосудистой и интервенционной хирургии, ФГБУ «НМИЦ им. В.А. Алмазова» МЗ РФ, Российское кардиологическое общество</w:t>
      </w:r>
    </w:p>
    <w:p w14:paraId="77D2B6A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Члены Рабочей группы подтвердили отсутствие финансовой поддержки/конфликта интересов. В случае сообщения о наличии конфликта интересов член(ы) рабочей группы был(и) исключен(ы) из обсуждения разделов, связанных с областью конфликта интересов.</w:t>
      </w:r>
    </w:p>
    <w:p w14:paraId="69B72A4B"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Приложение А2. Методология разработки клинических рекомендаций</w:t>
      </w:r>
    </w:p>
    <w:p w14:paraId="32DE6D7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Вследствие того, что Российское кардиологическое общество (РКО) входит в состав Европейского общества кардиологов (ЕОК), и члены РКО также являются членами ЕОК, все европейские рекомендации формируются с участием российских экспертов, которые являются соавторами рекомендаций. Таким образом, существующие рекомендации ЕОК отражают общее мнение ведущих российских и европейских кардиологов.</w:t>
      </w:r>
    </w:p>
    <w:p w14:paraId="1A1A4F7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 связи с этим, формирование национальных рекомендаций проводилось на основе рекомендаций ЕОК с учетом национальной специфики, особенностей обследования, лечения, доступности той или иной медицинской помощи. По этой причине в ходе разработки российских клинических рекомендаций РКО использованы международные классы показаний рекомендаций, позволяющие оценить необходимость выполнения тезиса рекомендаций и уровни достоверности доказательств данных классов (Таблицы П1 и П2).</w:t>
      </w:r>
    </w:p>
    <w:p w14:paraId="7E683F6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 тех случаях, когда в европейских рекомендациях отсутствовали классы и уровни доказательности, но по мнению экспертов РКО данные тезисы являлись крайне необходимыми для выполнения или, наоборот, абсолютно не рекомендованы к применению, эксперты РКО, основываясь на правилах формирования классов показаний согласно рекомендациям Европейского общества кардиологов, сами проставляли классы и уровни. В данной ситуации обозначение ЕОК заменено на РКО-классы и уровни, проставленные экспертами РКО.</w:t>
      </w:r>
    </w:p>
    <w:p w14:paraId="0055603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Кроме того, добавлена новая система шкал УДД и УУР для лечебных, реабилитационных, профилактических вмешательств и диагностических вмешательств (Таблицы П3, П4 и П5), введенная в 2018 г. ФГБУ ЦЭККМП Минздрава РФ. Таким образом, в тексте клинических рекомендаций, разрабатываемых экспертами РКО, одновременно использованы две шкалы (Таблицы П1-П5).</w:t>
      </w:r>
    </w:p>
    <w:p w14:paraId="6657B80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Порядок обновления клинических рекомендаций</w:t>
      </w:r>
    </w:p>
    <w:p w14:paraId="4E3BACE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Механизм обновления клинических рекомендаций предусматривает их систематическую актуализацию — не реже чем один раз в три года или при появлении новой информации о тактике ведения пациентов с данным заболеванием. Решение об обновлении принимает МЗ РФ на основе предложений, представленных медицинскими некоммерческими профессиональными организациями. Сформированные предложения должны учитывать результаты комплексной оценки лекарственных препаратов, медицинских изделий, а также результаты клинической апробации новых методов лечения.</w:t>
      </w:r>
    </w:p>
    <w:p w14:paraId="6265D3C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Целевая аудитория разработанных клинических рекомендаций:</w:t>
      </w:r>
    </w:p>
    <w:p w14:paraId="777AE876"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 сердечно-сосудистый хирург</w:t>
      </w:r>
    </w:p>
    <w:p w14:paraId="4134EF47"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Врач-кардиолог</w:t>
      </w:r>
    </w:p>
    <w:p w14:paraId="26CC4CBD"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Врач по </w:t>
      </w:r>
      <w:proofErr w:type="spellStart"/>
      <w:r w:rsidRPr="00EC71FE">
        <w:rPr>
          <w:rFonts w:ascii="Times New Roman" w:eastAsia="Times New Roman" w:hAnsi="Times New Roman" w:cs="Times New Roman"/>
          <w:sz w:val="24"/>
          <w:szCs w:val="24"/>
          <w:lang w:eastAsia="ru-RU"/>
        </w:rPr>
        <w:t>рентгенэндоваскулярной</w:t>
      </w:r>
      <w:proofErr w:type="spellEnd"/>
      <w:r w:rsidRPr="00EC71FE">
        <w:rPr>
          <w:rFonts w:ascii="Times New Roman" w:eastAsia="Times New Roman" w:hAnsi="Times New Roman" w:cs="Times New Roman"/>
          <w:sz w:val="24"/>
          <w:szCs w:val="24"/>
          <w:lang w:eastAsia="ru-RU"/>
        </w:rPr>
        <w:t xml:space="preserve"> диагностике и лечению</w:t>
      </w:r>
    </w:p>
    <w:p w14:paraId="06A8AF41"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 ультразвуковой диагностики</w:t>
      </w:r>
    </w:p>
    <w:p w14:paraId="1057F3C2"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Врач-рентгенолог</w:t>
      </w:r>
    </w:p>
    <w:p w14:paraId="192F1439"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Врач-терапевт</w:t>
      </w:r>
    </w:p>
    <w:p w14:paraId="3E2791C5"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Врач-генетик</w:t>
      </w:r>
    </w:p>
    <w:p w14:paraId="0F0FFBD9"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Врач-хирург</w:t>
      </w:r>
    </w:p>
    <w:p w14:paraId="733D8008" w14:textId="77777777" w:rsidR="00EC71FE" w:rsidRPr="00EC71FE" w:rsidRDefault="00EC71FE" w:rsidP="00EC71FE">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Врач общей практики (семейный врач)</w:t>
      </w:r>
    </w:p>
    <w:p w14:paraId="1965A8B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Методы сбора/селекции доказательств: поиск в электронных базах данных</w:t>
      </w:r>
    </w:p>
    <w:p w14:paraId="6C057CD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Описание методов, использованных для оценки качества и силы доказательств: доказательной базой рекомендаций, являются публикации, включенные в базы данных </w:t>
      </w:r>
      <w:proofErr w:type="spellStart"/>
      <w:r w:rsidRPr="00EC71FE">
        <w:rPr>
          <w:rFonts w:ascii="Times New Roman" w:eastAsia="Times New Roman" w:hAnsi="Times New Roman" w:cs="Times New Roman"/>
          <w:sz w:val="24"/>
          <w:szCs w:val="24"/>
          <w:lang w:eastAsia="ru-RU"/>
        </w:rPr>
        <w:t>PubMed</w:t>
      </w:r>
      <w:proofErr w:type="spellEnd"/>
      <w:r w:rsidRPr="00EC71FE">
        <w:rPr>
          <w:rFonts w:ascii="Times New Roman" w:eastAsia="Times New Roman" w:hAnsi="Times New Roman" w:cs="Times New Roman"/>
          <w:sz w:val="24"/>
          <w:szCs w:val="24"/>
          <w:lang w:eastAsia="ru-RU"/>
        </w:rPr>
        <w:t xml:space="preserve">, </w:t>
      </w:r>
      <w:proofErr w:type="spellStart"/>
      <w:r w:rsidRPr="00EC71FE">
        <w:rPr>
          <w:rFonts w:ascii="Times New Roman" w:eastAsia="Times New Roman" w:hAnsi="Times New Roman" w:cs="Times New Roman"/>
          <w:sz w:val="24"/>
          <w:szCs w:val="24"/>
          <w:lang w:eastAsia="ru-RU"/>
        </w:rPr>
        <w:t>Scopus</w:t>
      </w:r>
      <w:proofErr w:type="spellEnd"/>
      <w:r w:rsidRPr="00EC71FE">
        <w:rPr>
          <w:rFonts w:ascii="Times New Roman" w:eastAsia="Times New Roman" w:hAnsi="Times New Roman" w:cs="Times New Roman"/>
          <w:sz w:val="24"/>
          <w:szCs w:val="24"/>
          <w:lang w:eastAsia="ru-RU"/>
        </w:rPr>
        <w:t xml:space="preserve">, Google </w:t>
      </w:r>
      <w:proofErr w:type="spellStart"/>
      <w:r w:rsidRPr="00EC71FE">
        <w:rPr>
          <w:rFonts w:ascii="Times New Roman" w:eastAsia="Times New Roman" w:hAnsi="Times New Roman" w:cs="Times New Roman"/>
          <w:sz w:val="24"/>
          <w:szCs w:val="24"/>
          <w:lang w:eastAsia="ru-RU"/>
        </w:rPr>
        <w:t>Scholar</w:t>
      </w:r>
      <w:proofErr w:type="spellEnd"/>
      <w:r w:rsidRPr="00EC71FE">
        <w:rPr>
          <w:rFonts w:ascii="Times New Roman" w:eastAsia="Times New Roman" w:hAnsi="Times New Roman" w:cs="Times New Roman"/>
          <w:sz w:val="24"/>
          <w:szCs w:val="24"/>
          <w:lang w:eastAsia="ru-RU"/>
        </w:rPr>
        <w:t>. Глубина поиска составила 40 лет.</w:t>
      </w:r>
    </w:p>
    <w:p w14:paraId="29925B0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r w:rsidRPr="00EC71FE">
        <w:rPr>
          <w:rFonts w:ascii="Times New Roman" w:eastAsia="Times New Roman" w:hAnsi="Times New Roman" w:cs="Times New Roman"/>
          <w:b/>
          <w:bCs/>
          <w:sz w:val="24"/>
          <w:szCs w:val="24"/>
          <w:lang w:eastAsia="ru-RU"/>
        </w:rPr>
        <w:t>Методы оценки качества и силы доказательств</w:t>
      </w:r>
    </w:p>
    <w:p w14:paraId="6EBC0F1C" w14:textId="77777777" w:rsidR="00EC71FE" w:rsidRPr="00EC71FE" w:rsidRDefault="00EC71FE" w:rsidP="00EC71FE">
      <w:pPr>
        <w:numPr>
          <w:ilvl w:val="0"/>
          <w:numId w:val="15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консенсус экспертов;</w:t>
      </w:r>
    </w:p>
    <w:p w14:paraId="3F9C9C02" w14:textId="77777777" w:rsidR="00EC71FE" w:rsidRPr="00EC71FE" w:rsidRDefault="00EC71FE" w:rsidP="00EC71FE">
      <w:pPr>
        <w:numPr>
          <w:ilvl w:val="0"/>
          <w:numId w:val="15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оценка качества рекомендаций в соответствии с рейтинговой схемой (таблица П1).</w:t>
      </w:r>
    </w:p>
    <w:p w14:paraId="7619D5DC" w14:textId="77777777" w:rsidR="00EC71FE" w:rsidRPr="00EC71FE" w:rsidRDefault="00EC71FE" w:rsidP="00EC71FE">
      <w:pPr>
        <w:numPr>
          <w:ilvl w:val="0"/>
          <w:numId w:val="156"/>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оценка силы доказательств в соответствии с рейтинговой схемой (таблица П2).</w:t>
      </w:r>
    </w:p>
    <w:p w14:paraId="582E50A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 ходе разработки КР использованы международные шкалы уровня убедительности рекомендаций и уровня достоверности доказательств (</w:t>
      </w:r>
      <w:r w:rsidRPr="00EC71FE">
        <w:rPr>
          <w:rFonts w:ascii="Times New Roman" w:eastAsia="Times New Roman" w:hAnsi="Times New Roman" w:cs="Times New Roman"/>
          <w:b/>
          <w:bCs/>
          <w:sz w:val="24"/>
          <w:szCs w:val="24"/>
          <w:lang w:eastAsia="ru-RU"/>
        </w:rPr>
        <w:t>Таблицы П1 и П2</w:t>
      </w:r>
      <w:r w:rsidRPr="00EC71FE">
        <w:rPr>
          <w:rFonts w:ascii="Times New Roman" w:eastAsia="Times New Roman" w:hAnsi="Times New Roman" w:cs="Times New Roman"/>
          <w:sz w:val="24"/>
          <w:szCs w:val="24"/>
          <w:lang w:eastAsia="ru-RU"/>
        </w:rPr>
        <w:t>), а также новая система шкал УДД и УУР для лечебных, реабилитационных, профилактических вмешательств и диагностических вмешательств (</w:t>
      </w:r>
      <w:r w:rsidRPr="00EC71FE">
        <w:rPr>
          <w:rFonts w:ascii="Times New Roman" w:eastAsia="Times New Roman" w:hAnsi="Times New Roman" w:cs="Times New Roman"/>
          <w:b/>
          <w:bCs/>
          <w:sz w:val="24"/>
          <w:szCs w:val="24"/>
          <w:lang w:eastAsia="ru-RU"/>
        </w:rPr>
        <w:t>Таблицы П3, П4 и П5</w:t>
      </w:r>
      <w:r w:rsidRPr="00EC71FE">
        <w:rPr>
          <w:rFonts w:ascii="Times New Roman" w:eastAsia="Times New Roman" w:hAnsi="Times New Roman" w:cs="Times New Roman"/>
          <w:sz w:val="24"/>
          <w:szCs w:val="24"/>
          <w:lang w:eastAsia="ru-RU"/>
        </w:rPr>
        <w:t>), введенная в 2018 г. ФГБУ ЦЭККМП Минздрава РФ. Формирование Национальных рекомендаций проводилось на основе рекомендаций ЕОК, с учетом национальной специфики, особенностей обследования, лечения, учитывающих доступность медицинской помощи. По этой причине в тексте настоящих клинических рекомендаций, одновременно использованы две шкалы оценки достоверности доказательств тезисов рекомендаций: уровни достоверности доказательств ЕОК с УУР и УДД. Добавлены классы рекомендаций ЕОК, позволяющие оценить необходимость выполнения тезиса рекомендаций.</w:t>
      </w:r>
    </w:p>
    <w:p w14:paraId="03D9211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Таблица П1. Классы показаний согласно рекомендациям других зарубежных обществ (ЕОК, АКК и ААС, ЕАКТХ).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gridCol w:w="5379"/>
        <w:gridCol w:w="2042"/>
      </w:tblGrid>
      <w:tr w:rsidR="00EC71FE" w:rsidRPr="00EC71FE" w14:paraId="55961DF0" w14:textId="77777777" w:rsidTr="00EC71FE">
        <w:trPr>
          <w:tblHeader/>
          <w:tblCellSpacing w:w="15" w:type="dxa"/>
        </w:trPr>
        <w:tc>
          <w:tcPr>
            <w:tcW w:w="0" w:type="auto"/>
            <w:vAlign w:val="center"/>
            <w:hideMark/>
          </w:tcPr>
          <w:p w14:paraId="3BD6291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lastRenderedPageBreak/>
              <w:t>Класс рекомендаций (ЕОК)</w:t>
            </w:r>
          </w:p>
        </w:tc>
        <w:tc>
          <w:tcPr>
            <w:tcW w:w="0" w:type="auto"/>
            <w:vAlign w:val="center"/>
            <w:hideMark/>
          </w:tcPr>
          <w:p w14:paraId="21F3661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Определение</w:t>
            </w:r>
          </w:p>
        </w:tc>
        <w:tc>
          <w:tcPr>
            <w:tcW w:w="0" w:type="auto"/>
            <w:vAlign w:val="center"/>
            <w:hideMark/>
          </w:tcPr>
          <w:p w14:paraId="11A08189"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Предлагаемая формулировка</w:t>
            </w:r>
          </w:p>
        </w:tc>
      </w:tr>
      <w:tr w:rsidR="00EC71FE" w:rsidRPr="00EC71FE" w14:paraId="3992F21C" w14:textId="77777777" w:rsidTr="00EC71FE">
        <w:trPr>
          <w:tblCellSpacing w:w="15" w:type="dxa"/>
        </w:trPr>
        <w:tc>
          <w:tcPr>
            <w:tcW w:w="0" w:type="auto"/>
            <w:vAlign w:val="center"/>
            <w:hideMark/>
          </w:tcPr>
          <w:p w14:paraId="7B0770B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I</w:t>
            </w:r>
          </w:p>
        </w:tc>
        <w:tc>
          <w:tcPr>
            <w:tcW w:w="0" w:type="auto"/>
            <w:vAlign w:val="center"/>
            <w:hideMark/>
          </w:tcPr>
          <w:p w14:paraId="677C890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Доказано или общепризнанно, что диагностическая процедура, вмешательство/ лечение являются эффективными и полезными</w:t>
            </w:r>
          </w:p>
        </w:tc>
        <w:tc>
          <w:tcPr>
            <w:tcW w:w="0" w:type="auto"/>
            <w:vAlign w:val="center"/>
            <w:hideMark/>
          </w:tcPr>
          <w:p w14:paraId="2FA1BC5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Рекомендовано/</w:t>
            </w:r>
          </w:p>
          <w:p w14:paraId="6AC2430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показано</w:t>
            </w:r>
          </w:p>
        </w:tc>
      </w:tr>
      <w:tr w:rsidR="00EC71FE" w:rsidRPr="00EC71FE" w14:paraId="6C0D54B6" w14:textId="77777777" w:rsidTr="00EC71FE">
        <w:trPr>
          <w:tblCellSpacing w:w="15" w:type="dxa"/>
        </w:trPr>
        <w:tc>
          <w:tcPr>
            <w:tcW w:w="0" w:type="auto"/>
            <w:vAlign w:val="center"/>
            <w:hideMark/>
          </w:tcPr>
          <w:p w14:paraId="555EF25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II</w:t>
            </w:r>
          </w:p>
          <w:p w14:paraId="3683C91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p w14:paraId="78C6A79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p w14:paraId="781807B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IIa</w:t>
            </w:r>
            <w:proofErr w:type="spellEnd"/>
          </w:p>
          <w:p w14:paraId="4CED232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p w14:paraId="4069FB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IIb</w:t>
            </w:r>
            <w:proofErr w:type="spellEnd"/>
          </w:p>
        </w:tc>
        <w:tc>
          <w:tcPr>
            <w:tcW w:w="0" w:type="auto"/>
            <w:vAlign w:val="center"/>
            <w:hideMark/>
          </w:tcPr>
          <w:p w14:paraId="3CDB00B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Противоречивые данные и/или мнения об эффективности/пользе диагностической процедуры, вмешательства, лечения</w:t>
            </w:r>
          </w:p>
          <w:p w14:paraId="38B7E9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Большинство данных/мнений в пользу эффективности/пользы диагностической процедуры, вмешательства, лечения</w:t>
            </w:r>
          </w:p>
          <w:p w14:paraId="02862FC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Эффективность/польза диагностической процедуры, вмешательства, лечения установлены менее убедительно</w:t>
            </w:r>
          </w:p>
        </w:tc>
        <w:tc>
          <w:tcPr>
            <w:tcW w:w="0" w:type="auto"/>
            <w:vAlign w:val="center"/>
            <w:hideMark/>
          </w:tcPr>
          <w:p w14:paraId="70E4331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p w14:paraId="7D8A04D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p w14:paraId="32E81E6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Целесообразно</w:t>
            </w:r>
          </w:p>
          <w:p w14:paraId="0DE2D96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применять</w:t>
            </w:r>
          </w:p>
          <w:p w14:paraId="52BA9CD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p w14:paraId="5C205AF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Можно</w:t>
            </w:r>
          </w:p>
          <w:p w14:paraId="604FAF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применять</w:t>
            </w:r>
          </w:p>
        </w:tc>
      </w:tr>
      <w:tr w:rsidR="00EC71FE" w:rsidRPr="00EC71FE" w14:paraId="35E0789F" w14:textId="77777777" w:rsidTr="00EC71FE">
        <w:trPr>
          <w:tblCellSpacing w:w="15" w:type="dxa"/>
        </w:trPr>
        <w:tc>
          <w:tcPr>
            <w:tcW w:w="0" w:type="auto"/>
            <w:vAlign w:val="center"/>
            <w:hideMark/>
          </w:tcPr>
          <w:p w14:paraId="5677AA5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III</w:t>
            </w:r>
          </w:p>
        </w:tc>
        <w:tc>
          <w:tcPr>
            <w:tcW w:w="0" w:type="auto"/>
            <w:vAlign w:val="center"/>
            <w:hideMark/>
          </w:tcPr>
          <w:p w14:paraId="47CE14A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Данные или единое мнение, что диагностическая процедура, вмешательство, лечение бесполезны/не эффективны, а в ряде случаев могут приносить вред</w:t>
            </w:r>
          </w:p>
        </w:tc>
        <w:tc>
          <w:tcPr>
            <w:tcW w:w="0" w:type="auto"/>
            <w:vAlign w:val="center"/>
            <w:hideMark/>
          </w:tcPr>
          <w:p w14:paraId="47FC51F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 рекомендуется применять</w:t>
            </w:r>
          </w:p>
        </w:tc>
      </w:tr>
    </w:tbl>
    <w:p w14:paraId="7F803F1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r w:rsidRPr="00EC71FE">
        <w:rPr>
          <w:rFonts w:ascii="Times New Roman" w:eastAsia="Times New Roman" w:hAnsi="Times New Roman" w:cs="Times New Roman"/>
          <w:b/>
          <w:bCs/>
          <w:sz w:val="24"/>
          <w:szCs w:val="24"/>
          <w:lang w:eastAsia="ru-RU"/>
        </w:rPr>
        <w:t>Таблица П2. Уровни достоверности доказательств согласно рекомендациям Европейского Общества Кардиологов (ЕОК, АКК и ААС, ЕАКТХ)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9106"/>
      </w:tblGrid>
      <w:tr w:rsidR="00EC71FE" w:rsidRPr="00EC71FE" w14:paraId="1AE5E861" w14:textId="77777777" w:rsidTr="00EC71FE">
        <w:trPr>
          <w:tblHeader/>
          <w:tblCellSpacing w:w="15" w:type="dxa"/>
        </w:trPr>
        <w:tc>
          <w:tcPr>
            <w:tcW w:w="0" w:type="auto"/>
            <w:gridSpan w:val="2"/>
            <w:vAlign w:val="center"/>
            <w:hideMark/>
          </w:tcPr>
          <w:p w14:paraId="7600E1DE"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Уровни достоверности доказательств (ЕОК, АКК и ААС, ЕАКТХ)</w:t>
            </w:r>
          </w:p>
        </w:tc>
      </w:tr>
      <w:tr w:rsidR="00EC71FE" w:rsidRPr="00EC71FE" w14:paraId="59B779CF" w14:textId="77777777" w:rsidTr="00EC71FE">
        <w:trPr>
          <w:tblCellSpacing w:w="15" w:type="dxa"/>
        </w:trPr>
        <w:tc>
          <w:tcPr>
            <w:tcW w:w="0" w:type="auto"/>
            <w:vAlign w:val="center"/>
            <w:hideMark/>
          </w:tcPr>
          <w:p w14:paraId="011085E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A</w:t>
            </w:r>
          </w:p>
        </w:tc>
        <w:tc>
          <w:tcPr>
            <w:tcW w:w="0" w:type="auto"/>
            <w:vAlign w:val="center"/>
            <w:hideMark/>
          </w:tcPr>
          <w:p w14:paraId="71EE301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Данные многочисленных рандомизированных клинических исследований или метаанализов</w:t>
            </w:r>
          </w:p>
        </w:tc>
      </w:tr>
      <w:tr w:rsidR="00EC71FE" w:rsidRPr="00EC71FE" w14:paraId="71858220" w14:textId="77777777" w:rsidTr="00EC71FE">
        <w:trPr>
          <w:tblCellSpacing w:w="15" w:type="dxa"/>
        </w:trPr>
        <w:tc>
          <w:tcPr>
            <w:tcW w:w="0" w:type="auto"/>
            <w:vAlign w:val="center"/>
            <w:hideMark/>
          </w:tcPr>
          <w:p w14:paraId="6EC8DA0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B</w:t>
            </w:r>
          </w:p>
        </w:tc>
        <w:tc>
          <w:tcPr>
            <w:tcW w:w="0" w:type="auto"/>
            <w:vAlign w:val="center"/>
            <w:hideMark/>
          </w:tcPr>
          <w:p w14:paraId="2A614AF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Данные получены по результатам одного рандомизированного клинического исследования или крупных </w:t>
            </w:r>
            <w:proofErr w:type="spellStart"/>
            <w:r w:rsidRPr="00EC71FE">
              <w:rPr>
                <w:rFonts w:ascii="Times New Roman" w:eastAsia="Times New Roman" w:hAnsi="Times New Roman" w:cs="Times New Roman"/>
                <w:sz w:val="24"/>
                <w:szCs w:val="24"/>
                <w:lang w:eastAsia="ru-RU"/>
              </w:rPr>
              <w:t>нерандомизированных</w:t>
            </w:r>
            <w:proofErr w:type="spellEnd"/>
            <w:r w:rsidRPr="00EC71FE">
              <w:rPr>
                <w:rFonts w:ascii="Times New Roman" w:eastAsia="Times New Roman" w:hAnsi="Times New Roman" w:cs="Times New Roman"/>
                <w:sz w:val="24"/>
                <w:szCs w:val="24"/>
                <w:lang w:eastAsia="ru-RU"/>
              </w:rPr>
              <w:t xml:space="preserve"> исследований</w:t>
            </w:r>
          </w:p>
        </w:tc>
      </w:tr>
      <w:tr w:rsidR="00EC71FE" w:rsidRPr="00EC71FE" w14:paraId="385EE2ED" w14:textId="77777777" w:rsidTr="00EC71FE">
        <w:trPr>
          <w:tblCellSpacing w:w="15" w:type="dxa"/>
        </w:trPr>
        <w:tc>
          <w:tcPr>
            <w:tcW w:w="0" w:type="auto"/>
            <w:vAlign w:val="center"/>
            <w:hideMark/>
          </w:tcPr>
          <w:p w14:paraId="29DDFFC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C</w:t>
            </w:r>
          </w:p>
        </w:tc>
        <w:tc>
          <w:tcPr>
            <w:tcW w:w="0" w:type="auto"/>
            <w:vAlign w:val="center"/>
            <w:hideMark/>
          </w:tcPr>
          <w:p w14:paraId="44A992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Согласованное мнение экспертов и/или результаты небольших исследований, ретроспективных исследований, регистров</w:t>
            </w:r>
          </w:p>
        </w:tc>
      </w:tr>
    </w:tbl>
    <w:p w14:paraId="2B346C1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Таблица П3. Шкала оценки уровней достоверности доказательств (УДД) для методов профилактики, лечения, медицинской реабилитации, в том числе основанных на использовании природных лечебных факторов (профилактических, лечебных, реабилитационных вмешательств)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gridCol w:w="9145"/>
      </w:tblGrid>
      <w:tr w:rsidR="00EC71FE" w:rsidRPr="00EC71FE" w14:paraId="3D9D9340" w14:textId="77777777" w:rsidTr="00EC71FE">
        <w:trPr>
          <w:tblHeader/>
          <w:tblCellSpacing w:w="15" w:type="dxa"/>
        </w:trPr>
        <w:tc>
          <w:tcPr>
            <w:tcW w:w="0" w:type="auto"/>
            <w:gridSpan w:val="2"/>
            <w:vAlign w:val="center"/>
            <w:hideMark/>
          </w:tcPr>
          <w:p w14:paraId="1523D84C"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Уровни достоверности доказательств (УДД)</w:t>
            </w:r>
          </w:p>
          <w:p w14:paraId="1B2D8D97"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Приказ Министерства здравоохранения Российской Федерации от 28.02.2019 № 103н «Об утверждении порядка и сроков разработки клинических рекомендаций, их пересмотра, типовой формы клинических рекомендаций и требований к их структуре, составу и научной обоснованности, включаемой в клинические рекомендации информации» (зарегистрирован 08.05.2019 № 54588)</w:t>
            </w:r>
          </w:p>
        </w:tc>
      </w:tr>
      <w:tr w:rsidR="00EC71FE" w:rsidRPr="00EC71FE" w14:paraId="1E472648" w14:textId="77777777" w:rsidTr="00EC71FE">
        <w:trPr>
          <w:tblCellSpacing w:w="15" w:type="dxa"/>
        </w:trPr>
        <w:tc>
          <w:tcPr>
            <w:tcW w:w="0" w:type="auto"/>
            <w:vAlign w:val="center"/>
            <w:hideMark/>
          </w:tcPr>
          <w:p w14:paraId="6126DD5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w:t>
            </w:r>
          </w:p>
        </w:tc>
        <w:tc>
          <w:tcPr>
            <w:tcW w:w="0" w:type="auto"/>
            <w:vAlign w:val="center"/>
            <w:hideMark/>
          </w:tcPr>
          <w:p w14:paraId="2B05F2F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Систематический обзор рандомизированных клинических исследований с применением метаанализа</w:t>
            </w:r>
          </w:p>
        </w:tc>
      </w:tr>
      <w:tr w:rsidR="00EC71FE" w:rsidRPr="00EC71FE" w14:paraId="579B31BF" w14:textId="77777777" w:rsidTr="00EC71FE">
        <w:trPr>
          <w:tblCellSpacing w:w="15" w:type="dxa"/>
        </w:trPr>
        <w:tc>
          <w:tcPr>
            <w:tcW w:w="0" w:type="auto"/>
            <w:vAlign w:val="center"/>
            <w:hideMark/>
          </w:tcPr>
          <w:p w14:paraId="2A945A3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2</w:t>
            </w:r>
          </w:p>
        </w:tc>
        <w:tc>
          <w:tcPr>
            <w:tcW w:w="0" w:type="auto"/>
            <w:vAlign w:val="center"/>
            <w:hideMark/>
          </w:tcPr>
          <w:p w14:paraId="1856DE4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Отдельные рандомизированные клинические исследования и систематические обзоры исследований любого дизайна, за исключением рандомизированных клинических исследований, с применением метаанализа</w:t>
            </w:r>
          </w:p>
        </w:tc>
      </w:tr>
      <w:tr w:rsidR="00EC71FE" w:rsidRPr="00EC71FE" w14:paraId="6031E8E3" w14:textId="77777777" w:rsidTr="00EC71FE">
        <w:trPr>
          <w:tblCellSpacing w:w="15" w:type="dxa"/>
        </w:trPr>
        <w:tc>
          <w:tcPr>
            <w:tcW w:w="0" w:type="auto"/>
            <w:vAlign w:val="center"/>
            <w:hideMark/>
          </w:tcPr>
          <w:p w14:paraId="77D05D4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3</w:t>
            </w:r>
          </w:p>
        </w:tc>
        <w:tc>
          <w:tcPr>
            <w:tcW w:w="0" w:type="auto"/>
            <w:vAlign w:val="center"/>
            <w:hideMark/>
          </w:tcPr>
          <w:p w14:paraId="0F9848E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Нерандомизированные</w:t>
            </w:r>
            <w:proofErr w:type="spellEnd"/>
            <w:r w:rsidRPr="00EC71FE">
              <w:rPr>
                <w:rFonts w:ascii="Times New Roman" w:eastAsia="Times New Roman" w:hAnsi="Times New Roman" w:cs="Times New Roman"/>
                <w:sz w:val="24"/>
                <w:szCs w:val="24"/>
                <w:lang w:eastAsia="ru-RU"/>
              </w:rPr>
              <w:t xml:space="preserve"> сравнительные исследования, в том числе </w:t>
            </w:r>
            <w:proofErr w:type="spellStart"/>
            <w:r w:rsidRPr="00EC71FE">
              <w:rPr>
                <w:rFonts w:ascii="Times New Roman" w:eastAsia="Times New Roman" w:hAnsi="Times New Roman" w:cs="Times New Roman"/>
                <w:sz w:val="24"/>
                <w:szCs w:val="24"/>
                <w:lang w:eastAsia="ru-RU"/>
              </w:rPr>
              <w:t>когортные</w:t>
            </w:r>
            <w:proofErr w:type="spellEnd"/>
            <w:r w:rsidRPr="00EC71FE">
              <w:rPr>
                <w:rFonts w:ascii="Times New Roman" w:eastAsia="Times New Roman" w:hAnsi="Times New Roman" w:cs="Times New Roman"/>
                <w:sz w:val="24"/>
                <w:szCs w:val="24"/>
                <w:lang w:eastAsia="ru-RU"/>
              </w:rPr>
              <w:t xml:space="preserve"> исследования</w:t>
            </w:r>
          </w:p>
        </w:tc>
      </w:tr>
      <w:tr w:rsidR="00EC71FE" w:rsidRPr="00EC71FE" w14:paraId="53CCB05D" w14:textId="77777777" w:rsidTr="00EC71FE">
        <w:trPr>
          <w:tblCellSpacing w:w="15" w:type="dxa"/>
        </w:trPr>
        <w:tc>
          <w:tcPr>
            <w:tcW w:w="0" w:type="auto"/>
            <w:vAlign w:val="center"/>
            <w:hideMark/>
          </w:tcPr>
          <w:p w14:paraId="75C028E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67EEEB7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Несравнительные</w:t>
            </w:r>
            <w:proofErr w:type="spellEnd"/>
            <w:r w:rsidRPr="00EC71FE">
              <w:rPr>
                <w:rFonts w:ascii="Times New Roman" w:eastAsia="Times New Roman" w:hAnsi="Times New Roman" w:cs="Times New Roman"/>
                <w:sz w:val="24"/>
                <w:szCs w:val="24"/>
                <w:lang w:eastAsia="ru-RU"/>
              </w:rPr>
              <w:t xml:space="preserve"> исследования, описание клинического случая или серии случаев, исследование «случай-контроль»</w:t>
            </w:r>
          </w:p>
        </w:tc>
      </w:tr>
      <w:tr w:rsidR="00EC71FE" w:rsidRPr="00EC71FE" w14:paraId="3CAC2938" w14:textId="77777777" w:rsidTr="00EC71FE">
        <w:trPr>
          <w:tblCellSpacing w:w="15" w:type="dxa"/>
        </w:trPr>
        <w:tc>
          <w:tcPr>
            <w:tcW w:w="0" w:type="auto"/>
            <w:vAlign w:val="center"/>
            <w:hideMark/>
          </w:tcPr>
          <w:p w14:paraId="6E96C21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28A0D22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Имеется лишь обоснование механизма действия вмешательства (доклинические исследования) или мнение экспертов</w:t>
            </w:r>
          </w:p>
        </w:tc>
      </w:tr>
    </w:tbl>
    <w:p w14:paraId="33B6228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r w:rsidRPr="00EC71FE">
        <w:rPr>
          <w:rFonts w:ascii="Times New Roman" w:eastAsia="Times New Roman" w:hAnsi="Times New Roman" w:cs="Times New Roman"/>
          <w:b/>
          <w:bCs/>
          <w:sz w:val="24"/>
          <w:szCs w:val="24"/>
          <w:lang w:eastAsia="ru-RU"/>
        </w:rPr>
        <w:t>Таблица П4. Шкала оценки уровней достоверности доказательств (УДД) для методов диагностики (диагностических вмешательств)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8773"/>
      </w:tblGrid>
      <w:tr w:rsidR="00EC71FE" w:rsidRPr="00EC71FE" w14:paraId="3A46D1B2" w14:textId="77777777" w:rsidTr="00EC71FE">
        <w:trPr>
          <w:tblHeader/>
          <w:tblCellSpacing w:w="15" w:type="dxa"/>
        </w:trPr>
        <w:tc>
          <w:tcPr>
            <w:tcW w:w="0" w:type="auto"/>
            <w:vAlign w:val="center"/>
            <w:hideMark/>
          </w:tcPr>
          <w:p w14:paraId="6D56B4E8"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УДД</w:t>
            </w:r>
          </w:p>
        </w:tc>
        <w:tc>
          <w:tcPr>
            <w:tcW w:w="0" w:type="auto"/>
            <w:vAlign w:val="center"/>
            <w:hideMark/>
          </w:tcPr>
          <w:p w14:paraId="326726C3"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Расшифровка</w:t>
            </w:r>
          </w:p>
        </w:tc>
      </w:tr>
      <w:tr w:rsidR="00EC71FE" w:rsidRPr="00EC71FE" w14:paraId="1CE2E673" w14:textId="77777777" w:rsidTr="00EC71FE">
        <w:trPr>
          <w:tblCellSpacing w:w="15" w:type="dxa"/>
        </w:trPr>
        <w:tc>
          <w:tcPr>
            <w:tcW w:w="0" w:type="auto"/>
            <w:vAlign w:val="center"/>
            <w:hideMark/>
          </w:tcPr>
          <w:p w14:paraId="49E75EB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1</w:t>
            </w:r>
          </w:p>
        </w:tc>
        <w:tc>
          <w:tcPr>
            <w:tcW w:w="0" w:type="auto"/>
            <w:vAlign w:val="center"/>
            <w:hideMark/>
          </w:tcPr>
          <w:p w14:paraId="4C2AB15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Систематические обзоры исследований с контролем </w:t>
            </w:r>
            <w:proofErr w:type="spellStart"/>
            <w:r w:rsidRPr="00EC71FE">
              <w:rPr>
                <w:rFonts w:ascii="Times New Roman" w:eastAsia="Times New Roman" w:hAnsi="Times New Roman" w:cs="Times New Roman"/>
                <w:sz w:val="24"/>
                <w:szCs w:val="24"/>
                <w:lang w:eastAsia="ru-RU"/>
              </w:rPr>
              <w:t>референсным</w:t>
            </w:r>
            <w:proofErr w:type="spellEnd"/>
            <w:r w:rsidRPr="00EC71FE">
              <w:rPr>
                <w:rFonts w:ascii="Times New Roman" w:eastAsia="Times New Roman" w:hAnsi="Times New Roman" w:cs="Times New Roman"/>
                <w:sz w:val="24"/>
                <w:szCs w:val="24"/>
                <w:lang w:eastAsia="ru-RU"/>
              </w:rPr>
              <w:t xml:space="preserve"> методом или систематический обзор рандомизированных клинических исследований с применением метаанализа</w:t>
            </w:r>
          </w:p>
        </w:tc>
      </w:tr>
      <w:tr w:rsidR="00EC71FE" w:rsidRPr="00EC71FE" w14:paraId="2D7C3A59" w14:textId="77777777" w:rsidTr="00EC71FE">
        <w:trPr>
          <w:tblCellSpacing w:w="15" w:type="dxa"/>
        </w:trPr>
        <w:tc>
          <w:tcPr>
            <w:tcW w:w="0" w:type="auto"/>
            <w:vAlign w:val="center"/>
            <w:hideMark/>
          </w:tcPr>
          <w:p w14:paraId="47AF7CF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2</w:t>
            </w:r>
          </w:p>
        </w:tc>
        <w:tc>
          <w:tcPr>
            <w:tcW w:w="0" w:type="auto"/>
            <w:vAlign w:val="center"/>
            <w:hideMark/>
          </w:tcPr>
          <w:p w14:paraId="325978C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Отдельные исследования с контролем </w:t>
            </w:r>
            <w:proofErr w:type="spellStart"/>
            <w:r w:rsidRPr="00EC71FE">
              <w:rPr>
                <w:rFonts w:ascii="Times New Roman" w:eastAsia="Times New Roman" w:hAnsi="Times New Roman" w:cs="Times New Roman"/>
                <w:sz w:val="24"/>
                <w:szCs w:val="24"/>
                <w:lang w:eastAsia="ru-RU"/>
              </w:rPr>
              <w:t>референсным</w:t>
            </w:r>
            <w:proofErr w:type="spellEnd"/>
            <w:r w:rsidRPr="00EC71FE">
              <w:rPr>
                <w:rFonts w:ascii="Times New Roman" w:eastAsia="Times New Roman" w:hAnsi="Times New Roman" w:cs="Times New Roman"/>
                <w:sz w:val="24"/>
                <w:szCs w:val="24"/>
                <w:lang w:eastAsia="ru-RU"/>
              </w:rPr>
              <w:t xml:space="preserve"> методом или отдельные рандомизированные клинические исследования и систематические обзоры исследований любого дизайна, за исключением рандомизированных клинических исследований, с применением метаанализа</w:t>
            </w:r>
          </w:p>
        </w:tc>
      </w:tr>
      <w:tr w:rsidR="00EC71FE" w:rsidRPr="00EC71FE" w14:paraId="1C639A8F" w14:textId="77777777" w:rsidTr="00EC71FE">
        <w:trPr>
          <w:tblCellSpacing w:w="15" w:type="dxa"/>
        </w:trPr>
        <w:tc>
          <w:tcPr>
            <w:tcW w:w="0" w:type="auto"/>
            <w:vAlign w:val="center"/>
            <w:hideMark/>
          </w:tcPr>
          <w:p w14:paraId="11D7351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3</w:t>
            </w:r>
          </w:p>
        </w:tc>
        <w:tc>
          <w:tcPr>
            <w:tcW w:w="0" w:type="auto"/>
            <w:vAlign w:val="center"/>
            <w:hideMark/>
          </w:tcPr>
          <w:p w14:paraId="081B5A4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Исследования без последовательного контроля </w:t>
            </w:r>
            <w:proofErr w:type="spellStart"/>
            <w:r w:rsidRPr="00EC71FE">
              <w:rPr>
                <w:rFonts w:ascii="Times New Roman" w:eastAsia="Times New Roman" w:hAnsi="Times New Roman" w:cs="Times New Roman"/>
                <w:sz w:val="24"/>
                <w:szCs w:val="24"/>
                <w:lang w:eastAsia="ru-RU"/>
              </w:rPr>
              <w:t>референсным</w:t>
            </w:r>
            <w:proofErr w:type="spellEnd"/>
            <w:r w:rsidRPr="00EC71FE">
              <w:rPr>
                <w:rFonts w:ascii="Times New Roman" w:eastAsia="Times New Roman" w:hAnsi="Times New Roman" w:cs="Times New Roman"/>
                <w:sz w:val="24"/>
                <w:szCs w:val="24"/>
                <w:lang w:eastAsia="ru-RU"/>
              </w:rPr>
              <w:t xml:space="preserve"> методом или исследования с </w:t>
            </w:r>
            <w:proofErr w:type="spellStart"/>
            <w:r w:rsidRPr="00EC71FE">
              <w:rPr>
                <w:rFonts w:ascii="Times New Roman" w:eastAsia="Times New Roman" w:hAnsi="Times New Roman" w:cs="Times New Roman"/>
                <w:sz w:val="24"/>
                <w:szCs w:val="24"/>
                <w:lang w:eastAsia="ru-RU"/>
              </w:rPr>
              <w:t>референсным</w:t>
            </w:r>
            <w:proofErr w:type="spellEnd"/>
            <w:r w:rsidRPr="00EC71FE">
              <w:rPr>
                <w:rFonts w:ascii="Times New Roman" w:eastAsia="Times New Roman" w:hAnsi="Times New Roman" w:cs="Times New Roman"/>
                <w:sz w:val="24"/>
                <w:szCs w:val="24"/>
                <w:lang w:eastAsia="ru-RU"/>
              </w:rPr>
              <w:t xml:space="preserve"> методом, не являющимся независимым от исследуемого метода, или </w:t>
            </w:r>
            <w:proofErr w:type="spellStart"/>
            <w:r w:rsidRPr="00EC71FE">
              <w:rPr>
                <w:rFonts w:ascii="Times New Roman" w:eastAsia="Times New Roman" w:hAnsi="Times New Roman" w:cs="Times New Roman"/>
                <w:sz w:val="24"/>
                <w:szCs w:val="24"/>
                <w:lang w:eastAsia="ru-RU"/>
              </w:rPr>
              <w:t>нерандомизированные</w:t>
            </w:r>
            <w:proofErr w:type="spellEnd"/>
            <w:r w:rsidRPr="00EC71FE">
              <w:rPr>
                <w:rFonts w:ascii="Times New Roman" w:eastAsia="Times New Roman" w:hAnsi="Times New Roman" w:cs="Times New Roman"/>
                <w:sz w:val="24"/>
                <w:szCs w:val="24"/>
                <w:lang w:eastAsia="ru-RU"/>
              </w:rPr>
              <w:t xml:space="preserve"> сравнительные исследования, в том числе </w:t>
            </w:r>
            <w:proofErr w:type="spellStart"/>
            <w:r w:rsidRPr="00EC71FE">
              <w:rPr>
                <w:rFonts w:ascii="Times New Roman" w:eastAsia="Times New Roman" w:hAnsi="Times New Roman" w:cs="Times New Roman"/>
                <w:sz w:val="24"/>
                <w:szCs w:val="24"/>
                <w:lang w:eastAsia="ru-RU"/>
              </w:rPr>
              <w:t>когортные</w:t>
            </w:r>
            <w:proofErr w:type="spellEnd"/>
            <w:r w:rsidRPr="00EC71FE">
              <w:rPr>
                <w:rFonts w:ascii="Times New Roman" w:eastAsia="Times New Roman" w:hAnsi="Times New Roman" w:cs="Times New Roman"/>
                <w:sz w:val="24"/>
                <w:szCs w:val="24"/>
                <w:lang w:eastAsia="ru-RU"/>
              </w:rPr>
              <w:t xml:space="preserve"> исследования</w:t>
            </w:r>
          </w:p>
        </w:tc>
      </w:tr>
      <w:tr w:rsidR="00EC71FE" w:rsidRPr="00EC71FE" w14:paraId="1E3CCB1D" w14:textId="77777777" w:rsidTr="00EC71FE">
        <w:trPr>
          <w:tblCellSpacing w:w="15" w:type="dxa"/>
        </w:trPr>
        <w:tc>
          <w:tcPr>
            <w:tcW w:w="0" w:type="auto"/>
            <w:vAlign w:val="center"/>
            <w:hideMark/>
          </w:tcPr>
          <w:p w14:paraId="342D12F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4</w:t>
            </w:r>
          </w:p>
        </w:tc>
        <w:tc>
          <w:tcPr>
            <w:tcW w:w="0" w:type="auto"/>
            <w:vAlign w:val="center"/>
            <w:hideMark/>
          </w:tcPr>
          <w:p w14:paraId="403DCF0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EC71FE">
              <w:rPr>
                <w:rFonts w:ascii="Times New Roman" w:eastAsia="Times New Roman" w:hAnsi="Times New Roman" w:cs="Times New Roman"/>
                <w:sz w:val="24"/>
                <w:szCs w:val="24"/>
                <w:lang w:eastAsia="ru-RU"/>
              </w:rPr>
              <w:t>Несравнительные</w:t>
            </w:r>
            <w:proofErr w:type="spellEnd"/>
            <w:r w:rsidRPr="00EC71FE">
              <w:rPr>
                <w:rFonts w:ascii="Times New Roman" w:eastAsia="Times New Roman" w:hAnsi="Times New Roman" w:cs="Times New Roman"/>
                <w:sz w:val="24"/>
                <w:szCs w:val="24"/>
                <w:lang w:eastAsia="ru-RU"/>
              </w:rPr>
              <w:t xml:space="preserve"> исследования, описания клинических случаев</w:t>
            </w:r>
          </w:p>
        </w:tc>
      </w:tr>
      <w:tr w:rsidR="00EC71FE" w:rsidRPr="00EC71FE" w14:paraId="740B6B79" w14:textId="77777777" w:rsidTr="00EC71FE">
        <w:trPr>
          <w:tblCellSpacing w:w="15" w:type="dxa"/>
        </w:trPr>
        <w:tc>
          <w:tcPr>
            <w:tcW w:w="0" w:type="auto"/>
            <w:vAlign w:val="center"/>
            <w:hideMark/>
          </w:tcPr>
          <w:p w14:paraId="1D48E3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5</w:t>
            </w:r>
          </w:p>
        </w:tc>
        <w:tc>
          <w:tcPr>
            <w:tcW w:w="0" w:type="auto"/>
            <w:vAlign w:val="center"/>
            <w:hideMark/>
          </w:tcPr>
          <w:p w14:paraId="104CF97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Имеется лишь обоснование механизма действия или мнение экспертов</w:t>
            </w:r>
          </w:p>
        </w:tc>
      </w:tr>
    </w:tbl>
    <w:p w14:paraId="7526FCF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Таблица П5. Шкала оценки уровней убедительности рекомендаций (УУР) для методов профилактики, диагностики, лечения, медицинской реабилитации, в том числе основанных на использовании природных лечебных факторов (профилактических, диагностических, лечебных, реабилитационных вмешательств)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
        <w:gridCol w:w="9102"/>
      </w:tblGrid>
      <w:tr w:rsidR="00EC71FE" w:rsidRPr="00EC71FE" w14:paraId="2F3B07E2" w14:textId="77777777" w:rsidTr="00EC71FE">
        <w:trPr>
          <w:tblHeader/>
          <w:tblCellSpacing w:w="15" w:type="dxa"/>
        </w:trPr>
        <w:tc>
          <w:tcPr>
            <w:tcW w:w="0" w:type="auto"/>
            <w:gridSpan w:val="2"/>
            <w:vAlign w:val="center"/>
            <w:hideMark/>
          </w:tcPr>
          <w:p w14:paraId="73C35AE1"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Уровень убедительности рекомендации (УРР)</w:t>
            </w:r>
          </w:p>
          <w:p w14:paraId="28827123"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Приказ Министерства здравоохранения Российской Федерации от 28.02.2019 № 103н «Об утверждении порядка и сроков разработки клинических рекомендаций, их пересмотра, типовой формы клинических рекомендаций и требований к их структуре, составу и научной обоснованности включаемой в клинические рекомендации информации» (зарегистрирован 08.05.2019 № 54588)</w:t>
            </w:r>
          </w:p>
        </w:tc>
      </w:tr>
      <w:tr w:rsidR="00EC71FE" w:rsidRPr="00EC71FE" w14:paraId="79A9D713" w14:textId="77777777" w:rsidTr="00EC71FE">
        <w:trPr>
          <w:tblCellSpacing w:w="15" w:type="dxa"/>
        </w:trPr>
        <w:tc>
          <w:tcPr>
            <w:tcW w:w="0" w:type="auto"/>
            <w:vAlign w:val="center"/>
            <w:hideMark/>
          </w:tcPr>
          <w:p w14:paraId="06AA3D7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w:t>
            </w:r>
          </w:p>
        </w:tc>
        <w:tc>
          <w:tcPr>
            <w:tcW w:w="0" w:type="auto"/>
            <w:vAlign w:val="center"/>
            <w:hideMark/>
          </w:tcPr>
          <w:p w14:paraId="4C0512A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Сильная рекомендация (все рассматриваемые критерии эффективности (исходы) являются важными, все исследования имеют высокое или удовлетворительное </w:t>
            </w:r>
            <w:r w:rsidRPr="00EC71FE">
              <w:rPr>
                <w:rFonts w:ascii="Times New Roman" w:eastAsia="Times New Roman" w:hAnsi="Times New Roman" w:cs="Times New Roman"/>
                <w:sz w:val="24"/>
                <w:szCs w:val="24"/>
                <w:lang w:eastAsia="ru-RU"/>
              </w:rPr>
              <w:lastRenderedPageBreak/>
              <w:t>методологическое качество, их выводы по интересующим исходам являются согласованными)</w:t>
            </w:r>
          </w:p>
        </w:tc>
      </w:tr>
      <w:tr w:rsidR="00EC71FE" w:rsidRPr="00EC71FE" w14:paraId="1DCCB5D2" w14:textId="77777777" w:rsidTr="00EC71FE">
        <w:trPr>
          <w:tblCellSpacing w:w="15" w:type="dxa"/>
        </w:trPr>
        <w:tc>
          <w:tcPr>
            <w:tcW w:w="0" w:type="auto"/>
            <w:vAlign w:val="center"/>
            <w:hideMark/>
          </w:tcPr>
          <w:p w14:paraId="03ACF38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В</w:t>
            </w:r>
          </w:p>
        </w:tc>
        <w:tc>
          <w:tcPr>
            <w:tcW w:w="0" w:type="auto"/>
            <w:vAlign w:val="center"/>
            <w:hideMark/>
          </w:tcPr>
          <w:p w14:paraId="1D06829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Условная рекомендация (не все рассматриваемые критерии эффективности (исходы) являются важными, не все исследования имеют высокое или удовлетворительное методологическое качество и/или их выводы по интересующим исходам не являются согласованными)</w:t>
            </w:r>
          </w:p>
        </w:tc>
      </w:tr>
      <w:tr w:rsidR="00EC71FE" w:rsidRPr="00EC71FE" w14:paraId="5086861E" w14:textId="77777777" w:rsidTr="00EC71FE">
        <w:trPr>
          <w:tblCellSpacing w:w="15" w:type="dxa"/>
        </w:trPr>
        <w:tc>
          <w:tcPr>
            <w:tcW w:w="0" w:type="auto"/>
            <w:vAlign w:val="center"/>
            <w:hideMark/>
          </w:tcPr>
          <w:p w14:paraId="5168006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w:t>
            </w:r>
          </w:p>
        </w:tc>
        <w:tc>
          <w:tcPr>
            <w:tcW w:w="0" w:type="auto"/>
            <w:vAlign w:val="center"/>
            <w:hideMark/>
          </w:tcPr>
          <w:p w14:paraId="1DE40AF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Слабая рекомендация (отсутствие доказательств надлежащего качества (все рассматриваемые критерии эффективности (исходы) являются неважными, все исследования имеют низкое методологическое качество и их выводы по интересующим исходам не являются согласованными)</w:t>
            </w:r>
          </w:p>
        </w:tc>
      </w:tr>
    </w:tbl>
    <w:p w14:paraId="53D4108D"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Приложение А3. Справочные материалы, включая соответствие показаний к применению и противопоказаний, способов применения и доз лекарственных препаратов, инструкции по применению лекарственного препарата</w:t>
      </w:r>
    </w:p>
    <w:p w14:paraId="098BE165"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Об основах охраны здоровья граждан в Российской Федерации (ФЗ №323 от 21.11.2011)</w:t>
      </w:r>
    </w:p>
    <w:p w14:paraId="56528FF2"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 внесении изменений в отдельные законодательные акты Российской Федерации по вопросам применения информационных технологий в сфере охраны здоровья (ФЗ №242 от 29.07.2017)</w:t>
      </w:r>
    </w:p>
    <w:p w14:paraId="38690FDB"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Порядок оказания медицинской помощи больным с сердечно-сосудистыми заболеваниями (Приказ Минздрава России №918н от 15.11.2012 с изменениями и дополнениями от 21.02.2020)</w:t>
      </w:r>
    </w:p>
    <w:p w14:paraId="31920F57"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 классификации и критериях, используемых при осуществлении медико-социальной экспертизы граждан федеральными государственными учреждениями медико-социальной экспертизы (Приказ Минздрава России №585нн от 27.08.2019)</w:t>
      </w:r>
    </w:p>
    <w:p w14:paraId="4B633AB8"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 Порядке организации медицинской реабилитации взрослых (Приказ Министерства здравоохранения РФ №778н от 31.07.2020)</w:t>
      </w:r>
    </w:p>
    <w:p w14:paraId="38D094F0"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Об утверждении порядка проведения диспансерного наблюдения за взрослыми (Приказ Министерства здравоохранения РФ №168н от 15 марта 2022)</w:t>
      </w:r>
    </w:p>
    <w:p w14:paraId="34EE8AD6" w14:textId="77777777" w:rsidR="00EC71FE" w:rsidRPr="00EC71FE" w:rsidRDefault="00EC71FE" w:rsidP="00EC71FE">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Методические рекомендации по проведению оценки научной обоснованности включаемой в клинические рекомендации информации ФГБУ «ЦЭККМП» Минздрава России, 2019</w:t>
      </w:r>
    </w:p>
    <w:p w14:paraId="3E5110C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ПА3-1. Опросник SF-36 «Оценка качества жизни»</w:t>
      </w:r>
    </w:p>
    <w:p w14:paraId="46FE793D" w14:textId="5212EB2B"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5266AF7E" wp14:editId="4CDCEA3C">
            <wp:extent cx="5553075" cy="767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7677150"/>
                    </a:xfrm>
                    <a:prstGeom prst="rect">
                      <a:avLst/>
                    </a:prstGeom>
                    <a:noFill/>
                    <a:ln>
                      <a:noFill/>
                    </a:ln>
                  </pic:spPr>
                </pic:pic>
              </a:graphicData>
            </a:graphic>
          </wp:inline>
        </w:drawing>
      </w:r>
    </w:p>
    <w:p w14:paraId="2B7E012A" w14:textId="314B552B"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48675D26" wp14:editId="32819C06">
            <wp:extent cx="5715000" cy="7972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972425"/>
                    </a:xfrm>
                    <a:prstGeom prst="rect">
                      <a:avLst/>
                    </a:prstGeom>
                    <a:noFill/>
                    <a:ln>
                      <a:noFill/>
                    </a:ln>
                  </pic:spPr>
                </pic:pic>
              </a:graphicData>
            </a:graphic>
          </wp:inline>
        </w:drawing>
      </w:r>
    </w:p>
    <w:p w14:paraId="1BFF603B" w14:textId="30F127F9"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406D559E" wp14:editId="577EA79D">
            <wp:extent cx="5940425" cy="83331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8333105"/>
                    </a:xfrm>
                    <a:prstGeom prst="rect">
                      <a:avLst/>
                    </a:prstGeom>
                    <a:noFill/>
                    <a:ln>
                      <a:noFill/>
                    </a:ln>
                  </pic:spPr>
                </pic:pic>
              </a:graphicData>
            </a:graphic>
          </wp:inline>
        </w:drawing>
      </w:r>
    </w:p>
    <w:p w14:paraId="2F1B8536" w14:textId="4316AF9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3D7A6DEF" wp14:editId="2E7E6C8A">
            <wp:extent cx="5940425" cy="36029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02990"/>
                    </a:xfrm>
                    <a:prstGeom prst="rect">
                      <a:avLst/>
                    </a:prstGeom>
                    <a:noFill/>
                    <a:ln>
                      <a:noFill/>
                    </a:ln>
                  </pic:spPr>
                </pic:pic>
              </a:graphicData>
            </a:graphic>
          </wp:inline>
        </w:drawing>
      </w:r>
    </w:p>
    <w:p w14:paraId="4DD230E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ПА3-2. Шкала </w:t>
      </w:r>
      <w:proofErr w:type="spellStart"/>
      <w:r w:rsidRPr="00EC71FE">
        <w:rPr>
          <w:rFonts w:ascii="Times New Roman" w:eastAsia="Times New Roman" w:hAnsi="Times New Roman" w:cs="Times New Roman"/>
          <w:b/>
          <w:bCs/>
          <w:sz w:val="24"/>
          <w:szCs w:val="24"/>
          <w:lang w:eastAsia="ru-RU"/>
        </w:rPr>
        <w:t>EuroSCORE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120"/>
        <w:gridCol w:w="9100"/>
      </w:tblGrid>
      <w:tr w:rsidR="00EC71FE" w:rsidRPr="00EC71FE" w14:paraId="3CE95153" w14:textId="77777777" w:rsidTr="00EC71FE">
        <w:trPr>
          <w:tblHeader/>
          <w:tblCellSpacing w:w="15" w:type="dxa"/>
        </w:trPr>
        <w:tc>
          <w:tcPr>
            <w:tcW w:w="0" w:type="auto"/>
            <w:gridSpan w:val="3"/>
            <w:vAlign w:val="center"/>
            <w:hideMark/>
          </w:tcPr>
          <w:p w14:paraId="13ABB271"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Возраст</w:t>
            </w:r>
          </w:p>
        </w:tc>
      </w:tr>
      <w:tr w:rsidR="00EC71FE" w:rsidRPr="00EC71FE" w14:paraId="46FBA389" w14:textId="77777777" w:rsidTr="00EC71FE">
        <w:trPr>
          <w:tblCellSpacing w:w="15" w:type="dxa"/>
        </w:trPr>
        <w:tc>
          <w:tcPr>
            <w:tcW w:w="0" w:type="auto"/>
            <w:vAlign w:val="center"/>
            <w:hideMark/>
          </w:tcPr>
          <w:p w14:paraId="5DE1A07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gridSpan w:val="2"/>
            <w:vAlign w:val="center"/>
            <w:hideMark/>
          </w:tcPr>
          <w:p w14:paraId="33D4C6E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&lt;60 (0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04DE3F3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60-64 (1 балл) </w:t>
            </w:r>
          </w:p>
          <w:p w14:paraId="5D2BF18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65-69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79DDABF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70-74 (3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481C3B5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75-79 (4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7E1C58A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80-84 (5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2081204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85-89 (6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14BF62E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90-94 (7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 </w:t>
            </w:r>
          </w:p>
          <w:p w14:paraId="0D4263C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95-100 (8 балла(</w:t>
            </w:r>
            <w:proofErr w:type="spellStart"/>
            <w:r w:rsidRPr="00EC71FE">
              <w:rPr>
                <w:rFonts w:ascii="Times New Roman" w:eastAsia="Times New Roman" w:hAnsi="Times New Roman" w:cs="Times New Roman"/>
                <w:sz w:val="24"/>
                <w:szCs w:val="24"/>
                <w:lang w:eastAsia="ru-RU"/>
              </w:rPr>
              <w:t>ов</w:t>
            </w:r>
            <w:proofErr w:type="spellEnd"/>
            <w:proofErr w:type="gramStart"/>
            <w:r w:rsidRPr="00EC71FE">
              <w:rPr>
                <w:rFonts w:ascii="Times New Roman" w:eastAsia="Times New Roman" w:hAnsi="Times New Roman" w:cs="Times New Roman"/>
                <w:sz w:val="24"/>
                <w:szCs w:val="24"/>
                <w:lang w:eastAsia="ru-RU"/>
              </w:rPr>
              <w:t>))   </w:t>
            </w:r>
            <w:proofErr w:type="gramEnd"/>
          </w:p>
        </w:tc>
      </w:tr>
      <w:tr w:rsidR="00EC71FE" w:rsidRPr="00EC71FE" w14:paraId="0CA8326C" w14:textId="77777777" w:rsidTr="00EC71FE">
        <w:trPr>
          <w:tblCellSpacing w:w="15" w:type="dxa"/>
        </w:trPr>
        <w:tc>
          <w:tcPr>
            <w:tcW w:w="0" w:type="auto"/>
            <w:gridSpan w:val="3"/>
            <w:vAlign w:val="center"/>
            <w:hideMark/>
          </w:tcPr>
          <w:p w14:paraId="3EBDA6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Пол</w:t>
            </w:r>
          </w:p>
        </w:tc>
      </w:tr>
      <w:tr w:rsidR="00EC71FE" w:rsidRPr="00EC71FE" w14:paraId="56E3271E" w14:textId="77777777" w:rsidTr="00EC71FE">
        <w:trPr>
          <w:tblCellSpacing w:w="15" w:type="dxa"/>
        </w:trPr>
        <w:tc>
          <w:tcPr>
            <w:tcW w:w="0" w:type="auto"/>
            <w:vAlign w:val="center"/>
            <w:hideMark/>
          </w:tcPr>
          <w:p w14:paraId="2BA3112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29D50C2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6D404D5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Женщины (1 балл)</w:t>
            </w:r>
          </w:p>
        </w:tc>
      </w:tr>
      <w:tr w:rsidR="00EC71FE" w:rsidRPr="00EC71FE" w14:paraId="10258D01" w14:textId="77777777" w:rsidTr="00EC71FE">
        <w:trPr>
          <w:tblCellSpacing w:w="15" w:type="dxa"/>
        </w:trPr>
        <w:tc>
          <w:tcPr>
            <w:tcW w:w="0" w:type="auto"/>
            <w:vAlign w:val="center"/>
            <w:hideMark/>
          </w:tcPr>
          <w:p w14:paraId="63608C2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09ECAC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57AFD90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Мужчины (0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72A7FC7F" w14:textId="77777777" w:rsidTr="00EC71FE">
        <w:trPr>
          <w:tblCellSpacing w:w="15" w:type="dxa"/>
        </w:trPr>
        <w:tc>
          <w:tcPr>
            <w:tcW w:w="0" w:type="auto"/>
            <w:gridSpan w:val="3"/>
            <w:vAlign w:val="center"/>
            <w:hideMark/>
          </w:tcPr>
          <w:p w14:paraId="0B9F205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Фракция выброса</w:t>
            </w:r>
          </w:p>
        </w:tc>
      </w:tr>
      <w:tr w:rsidR="00EC71FE" w:rsidRPr="00EC71FE" w14:paraId="2CC5BF19" w14:textId="77777777" w:rsidTr="00EC71FE">
        <w:trPr>
          <w:tblCellSpacing w:w="15" w:type="dxa"/>
        </w:trPr>
        <w:tc>
          <w:tcPr>
            <w:tcW w:w="0" w:type="auto"/>
            <w:vAlign w:val="center"/>
            <w:hideMark/>
          </w:tcPr>
          <w:p w14:paraId="318E870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43DDF65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5417F8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30–50 % (1 балл)</w:t>
            </w:r>
          </w:p>
        </w:tc>
      </w:tr>
      <w:tr w:rsidR="00EC71FE" w:rsidRPr="00EC71FE" w14:paraId="4F17B562" w14:textId="77777777" w:rsidTr="00EC71FE">
        <w:trPr>
          <w:tblCellSpacing w:w="15" w:type="dxa"/>
        </w:trPr>
        <w:tc>
          <w:tcPr>
            <w:tcW w:w="0" w:type="auto"/>
            <w:vAlign w:val="center"/>
            <w:hideMark/>
          </w:tcPr>
          <w:p w14:paraId="3940FB3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0CF37F9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7471DC2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EC71FE">
              <w:rPr>
                <w:rFonts w:ascii="Times New Roman" w:eastAsia="Times New Roman" w:hAnsi="Times New Roman" w:cs="Times New Roman"/>
                <w:sz w:val="24"/>
                <w:szCs w:val="24"/>
                <w:lang w:eastAsia="ru-RU"/>
              </w:rPr>
              <w:t>&lt; 30</w:t>
            </w:r>
            <w:proofErr w:type="gramEnd"/>
            <w:r w:rsidRPr="00EC71FE">
              <w:rPr>
                <w:rFonts w:ascii="Times New Roman" w:eastAsia="Times New Roman" w:hAnsi="Times New Roman" w:cs="Times New Roman"/>
                <w:sz w:val="24"/>
                <w:szCs w:val="24"/>
                <w:lang w:eastAsia="ru-RU"/>
              </w:rPr>
              <w:t> % (3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3BC1E7A9" w14:textId="77777777" w:rsidTr="00EC71FE">
        <w:trPr>
          <w:tblCellSpacing w:w="15" w:type="dxa"/>
        </w:trPr>
        <w:tc>
          <w:tcPr>
            <w:tcW w:w="0" w:type="auto"/>
            <w:vAlign w:val="center"/>
            <w:hideMark/>
          </w:tcPr>
          <w:p w14:paraId="5B965C1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259043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1C030AC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Нарушение функции почек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42309187" w14:textId="77777777" w:rsidTr="00EC71FE">
        <w:trPr>
          <w:tblCellSpacing w:w="15" w:type="dxa"/>
        </w:trPr>
        <w:tc>
          <w:tcPr>
            <w:tcW w:w="0" w:type="auto"/>
            <w:vAlign w:val="center"/>
            <w:hideMark/>
          </w:tcPr>
          <w:p w14:paraId="18E1170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0E3D898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69D241B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Заболевания периферических сосудов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63E6DF8E" w14:textId="77777777" w:rsidTr="00EC71FE">
        <w:trPr>
          <w:tblCellSpacing w:w="15" w:type="dxa"/>
        </w:trPr>
        <w:tc>
          <w:tcPr>
            <w:tcW w:w="0" w:type="auto"/>
            <w:vAlign w:val="center"/>
            <w:hideMark/>
          </w:tcPr>
          <w:p w14:paraId="5C4BC5C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 </w:t>
            </w:r>
          </w:p>
        </w:tc>
        <w:tc>
          <w:tcPr>
            <w:tcW w:w="0" w:type="auto"/>
            <w:vAlign w:val="center"/>
            <w:hideMark/>
          </w:tcPr>
          <w:p w14:paraId="61EF460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35F23A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Респираторное заболевание (1 балл)</w:t>
            </w:r>
          </w:p>
        </w:tc>
      </w:tr>
      <w:tr w:rsidR="00EC71FE" w:rsidRPr="00EC71FE" w14:paraId="2F2AF2F3" w14:textId="77777777" w:rsidTr="00EC71FE">
        <w:trPr>
          <w:tblCellSpacing w:w="15" w:type="dxa"/>
        </w:trPr>
        <w:tc>
          <w:tcPr>
            <w:tcW w:w="0" w:type="auto"/>
            <w:vAlign w:val="center"/>
            <w:hideMark/>
          </w:tcPr>
          <w:p w14:paraId="2B1B456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5042025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0F619F5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Сосудистое заболевание головного мозга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71D90383" w14:textId="77777777" w:rsidTr="00EC71FE">
        <w:trPr>
          <w:tblCellSpacing w:w="15" w:type="dxa"/>
        </w:trPr>
        <w:tc>
          <w:tcPr>
            <w:tcW w:w="0" w:type="auto"/>
            <w:vAlign w:val="center"/>
            <w:hideMark/>
          </w:tcPr>
          <w:p w14:paraId="1DB7110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1315B8C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435D6AD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Кардиохирургическая операция в анамнезе (3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58B68B98" w14:textId="77777777" w:rsidTr="00EC71FE">
        <w:trPr>
          <w:tblCellSpacing w:w="15" w:type="dxa"/>
        </w:trPr>
        <w:tc>
          <w:tcPr>
            <w:tcW w:w="0" w:type="auto"/>
            <w:vAlign w:val="center"/>
            <w:hideMark/>
          </w:tcPr>
          <w:p w14:paraId="2D689C0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2136472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A548D1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Активный эндокардит (3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30A2389D" w14:textId="77777777" w:rsidTr="00EC71FE">
        <w:trPr>
          <w:tblCellSpacing w:w="15" w:type="dxa"/>
        </w:trPr>
        <w:tc>
          <w:tcPr>
            <w:tcW w:w="0" w:type="auto"/>
            <w:vAlign w:val="center"/>
            <w:hideMark/>
          </w:tcPr>
          <w:p w14:paraId="6E161BE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613A983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1FEF0BB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Критическое предоперационное состояние (3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4C2D8BC6" w14:textId="77777777" w:rsidTr="00EC71FE">
        <w:trPr>
          <w:tblCellSpacing w:w="15" w:type="dxa"/>
        </w:trPr>
        <w:tc>
          <w:tcPr>
            <w:tcW w:w="0" w:type="auto"/>
            <w:vAlign w:val="center"/>
            <w:hideMark/>
          </w:tcPr>
          <w:p w14:paraId="5A62A88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15E897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16FEE89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Нестабильная стенокардия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1FBD369F" w14:textId="77777777" w:rsidTr="00EC71FE">
        <w:trPr>
          <w:tblCellSpacing w:w="15" w:type="dxa"/>
        </w:trPr>
        <w:tc>
          <w:tcPr>
            <w:tcW w:w="0" w:type="auto"/>
            <w:vAlign w:val="center"/>
            <w:hideMark/>
          </w:tcPr>
          <w:p w14:paraId="0A57F72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6BB0A2C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7261747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Недавний инфаркт миокарда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78E99421" w14:textId="77777777" w:rsidTr="00EC71FE">
        <w:trPr>
          <w:tblCellSpacing w:w="15" w:type="dxa"/>
        </w:trPr>
        <w:tc>
          <w:tcPr>
            <w:tcW w:w="0" w:type="auto"/>
            <w:vAlign w:val="center"/>
            <w:hideMark/>
          </w:tcPr>
          <w:p w14:paraId="38E5395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4CD4C42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1976AD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Легочная гипертензия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21697FB2" w14:textId="77777777" w:rsidTr="00EC71FE">
        <w:trPr>
          <w:tblCellSpacing w:w="15" w:type="dxa"/>
        </w:trPr>
        <w:tc>
          <w:tcPr>
            <w:tcW w:w="0" w:type="auto"/>
            <w:vAlign w:val="center"/>
            <w:hideMark/>
          </w:tcPr>
          <w:p w14:paraId="33E4B76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685C457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6E2447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Экстренная хирургическая операция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4D7BCD59" w14:textId="77777777" w:rsidTr="00EC71FE">
        <w:trPr>
          <w:tblCellSpacing w:w="15" w:type="dxa"/>
        </w:trPr>
        <w:tc>
          <w:tcPr>
            <w:tcW w:w="0" w:type="auto"/>
            <w:vAlign w:val="center"/>
            <w:hideMark/>
          </w:tcPr>
          <w:p w14:paraId="675489C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137A23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E57E869"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Операция помимо изолированного аортокоронарного шунтирования (АКШ) (2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56CA2984" w14:textId="77777777" w:rsidTr="00EC71FE">
        <w:trPr>
          <w:tblCellSpacing w:w="15" w:type="dxa"/>
        </w:trPr>
        <w:tc>
          <w:tcPr>
            <w:tcW w:w="0" w:type="auto"/>
            <w:vAlign w:val="center"/>
            <w:hideMark/>
          </w:tcPr>
          <w:p w14:paraId="2181BAE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08ED100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098BE48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Разрыв межжелудочковой перегородки (4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r w:rsidR="00EC71FE" w:rsidRPr="00EC71FE" w14:paraId="3C4AB8CB" w14:textId="77777777" w:rsidTr="00EC71FE">
        <w:trPr>
          <w:tblCellSpacing w:w="15" w:type="dxa"/>
        </w:trPr>
        <w:tc>
          <w:tcPr>
            <w:tcW w:w="0" w:type="auto"/>
            <w:vAlign w:val="center"/>
            <w:hideMark/>
          </w:tcPr>
          <w:p w14:paraId="24A7821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4935D39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p>
        </w:tc>
        <w:tc>
          <w:tcPr>
            <w:tcW w:w="0" w:type="auto"/>
            <w:vAlign w:val="center"/>
            <w:hideMark/>
          </w:tcPr>
          <w:p w14:paraId="3102322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Операция на грудной аорте (3 балла(</w:t>
            </w:r>
            <w:proofErr w:type="spellStart"/>
            <w:r w:rsidRPr="00EC71FE">
              <w:rPr>
                <w:rFonts w:ascii="Times New Roman" w:eastAsia="Times New Roman" w:hAnsi="Times New Roman" w:cs="Times New Roman"/>
                <w:sz w:val="24"/>
                <w:szCs w:val="24"/>
                <w:lang w:eastAsia="ru-RU"/>
              </w:rPr>
              <w:t>ов</w:t>
            </w:r>
            <w:proofErr w:type="spellEnd"/>
            <w:r w:rsidRPr="00EC71FE">
              <w:rPr>
                <w:rFonts w:ascii="Times New Roman" w:eastAsia="Times New Roman" w:hAnsi="Times New Roman" w:cs="Times New Roman"/>
                <w:sz w:val="24"/>
                <w:szCs w:val="24"/>
                <w:lang w:eastAsia="ru-RU"/>
              </w:rPr>
              <w:t>))</w:t>
            </w:r>
          </w:p>
        </w:tc>
      </w:tr>
    </w:tbl>
    <w:p w14:paraId="19A0072F"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w:t>
      </w:r>
      <w:r w:rsidRPr="00EC71FE">
        <w:rPr>
          <w:rFonts w:ascii="Times New Roman" w:eastAsia="Times New Roman" w:hAnsi="Times New Roman" w:cs="Times New Roman"/>
          <w:b/>
          <w:bCs/>
          <w:sz w:val="24"/>
          <w:szCs w:val="24"/>
          <w:lang w:eastAsia="ru-RU"/>
        </w:rPr>
        <w:t>Общий результат</w:t>
      </w:r>
      <w:r w:rsidRPr="00EC71FE">
        <w:rPr>
          <w:rFonts w:ascii="Times New Roman" w:eastAsia="Times New Roman" w:hAnsi="Times New Roman" w:cs="Times New Roman"/>
          <w:sz w:val="24"/>
          <w:szCs w:val="24"/>
          <w:lang w:eastAsia="ru-RU"/>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1808"/>
      </w:tblGrid>
      <w:tr w:rsidR="00EC71FE" w:rsidRPr="00EC71FE" w14:paraId="7DEB52E6" w14:textId="77777777" w:rsidTr="00EC71FE">
        <w:trPr>
          <w:tblHeader/>
          <w:tblCellSpacing w:w="15" w:type="dxa"/>
        </w:trPr>
        <w:tc>
          <w:tcPr>
            <w:tcW w:w="0" w:type="auto"/>
            <w:vAlign w:val="center"/>
            <w:hideMark/>
          </w:tcPr>
          <w:p w14:paraId="2B405BD6"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0 - 2 баллы:</w:t>
            </w:r>
          </w:p>
        </w:tc>
        <w:tc>
          <w:tcPr>
            <w:tcW w:w="0" w:type="auto"/>
            <w:vAlign w:val="center"/>
            <w:hideMark/>
          </w:tcPr>
          <w:p w14:paraId="5F0FD856" w14:textId="77777777" w:rsidR="00EC71FE" w:rsidRPr="00EC71FE" w:rsidRDefault="00EC71FE" w:rsidP="00EC71FE">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C71FE">
              <w:rPr>
                <w:rFonts w:ascii="Times New Roman" w:eastAsia="Times New Roman" w:hAnsi="Times New Roman" w:cs="Times New Roman"/>
                <w:b/>
                <w:bCs/>
                <w:sz w:val="24"/>
                <w:szCs w:val="24"/>
                <w:lang w:eastAsia="ru-RU"/>
              </w:rPr>
              <w:t>Низкий риск</w:t>
            </w:r>
          </w:p>
        </w:tc>
      </w:tr>
      <w:tr w:rsidR="00EC71FE" w:rsidRPr="00EC71FE" w14:paraId="6A315DB6" w14:textId="77777777" w:rsidTr="00EC71FE">
        <w:trPr>
          <w:tblCellSpacing w:w="15" w:type="dxa"/>
        </w:trPr>
        <w:tc>
          <w:tcPr>
            <w:tcW w:w="0" w:type="auto"/>
            <w:vAlign w:val="center"/>
            <w:hideMark/>
          </w:tcPr>
          <w:p w14:paraId="47D844D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3 - 5 баллы:</w:t>
            </w:r>
          </w:p>
        </w:tc>
        <w:tc>
          <w:tcPr>
            <w:tcW w:w="0" w:type="auto"/>
            <w:vAlign w:val="center"/>
            <w:hideMark/>
          </w:tcPr>
          <w:p w14:paraId="4ED55BD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Умеренный риск</w:t>
            </w:r>
          </w:p>
        </w:tc>
      </w:tr>
      <w:tr w:rsidR="00EC71FE" w:rsidRPr="00EC71FE" w14:paraId="3D1804C6" w14:textId="77777777" w:rsidTr="00EC71FE">
        <w:trPr>
          <w:tblCellSpacing w:w="15" w:type="dxa"/>
        </w:trPr>
        <w:tc>
          <w:tcPr>
            <w:tcW w:w="0" w:type="auto"/>
            <w:vAlign w:val="center"/>
            <w:hideMark/>
          </w:tcPr>
          <w:p w14:paraId="02E4ECB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6 - 45 баллы:</w:t>
            </w:r>
          </w:p>
        </w:tc>
        <w:tc>
          <w:tcPr>
            <w:tcW w:w="0" w:type="auto"/>
            <w:vAlign w:val="center"/>
            <w:hideMark/>
          </w:tcPr>
          <w:p w14:paraId="23598A3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Высокий риск</w:t>
            </w:r>
          </w:p>
        </w:tc>
      </w:tr>
    </w:tbl>
    <w:p w14:paraId="5D7BF18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b/>
          <w:bCs/>
          <w:sz w:val="24"/>
          <w:szCs w:val="24"/>
          <w:lang w:eastAsia="ru-RU"/>
        </w:rPr>
        <w:t xml:space="preserve">ПА3-3. Шкала </w:t>
      </w:r>
      <w:proofErr w:type="spellStart"/>
      <w:r w:rsidRPr="00EC71FE">
        <w:rPr>
          <w:rFonts w:ascii="Times New Roman" w:eastAsia="Times New Roman" w:hAnsi="Times New Roman" w:cs="Times New Roman"/>
          <w:b/>
          <w:bCs/>
          <w:sz w:val="24"/>
          <w:szCs w:val="24"/>
          <w:lang w:eastAsia="ru-RU"/>
        </w:rPr>
        <w:t>EuroSCORE</w:t>
      </w:r>
      <w:proofErr w:type="spellEnd"/>
      <w:r w:rsidRPr="00EC71FE">
        <w:rPr>
          <w:rFonts w:ascii="Times New Roman" w:eastAsia="Times New Roman" w:hAnsi="Times New Roman" w:cs="Times New Roman"/>
          <w:b/>
          <w:bCs/>
          <w:sz w:val="24"/>
          <w:szCs w:val="24"/>
          <w:lang w:eastAsia="ru-RU"/>
        </w:rPr>
        <w:t xml:space="preserve"> II</w:t>
      </w:r>
    </w:p>
    <w:p w14:paraId="76ED9A76" w14:textId="50918E9D"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drawing>
          <wp:inline distT="0" distB="0" distL="0" distR="0" wp14:anchorId="1CD83401" wp14:editId="6F84B145">
            <wp:extent cx="5934075" cy="2381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144B9994"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Приложение Б. Алгоритмы действий врача</w:t>
      </w:r>
    </w:p>
    <w:p w14:paraId="334F8E3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Диагностика пациентов с заболеваниями грудной аорты и протоколы генетических анализов</w:t>
      </w:r>
    </w:p>
    <w:p w14:paraId="0E0FD0D0" w14:textId="221B72E1"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2D4FDD76" wp14:editId="15A2D03D">
            <wp:extent cx="5934075" cy="6324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324600"/>
                    </a:xfrm>
                    <a:prstGeom prst="rect">
                      <a:avLst/>
                    </a:prstGeom>
                    <a:noFill/>
                    <a:ln>
                      <a:noFill/>
                    </a:ln>
                  </pic:spPr>
                </pic:pic>
              </a:graphicData>
            </a:graphic>
          </wp:inline>
        </w:drawing>
      </w:r>
    </w:p>
    <w:p w14:paraId="0FCA869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Алгоритм ведения пациента с аневризмой нисходящего грудного отдела аорты</w:t>
      </w:r>
    </w:p>
    <w:p w14:paraId="67993BB2" w14:textId="54C7CFD8"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noProof/>
        </w:rPr>
        <w:lastRenderedPageBreak/>
        <w:drawing>
          <wp:inline distT="0" distB="0" distL="0" distR="0" wp14:anchorId="6BEFBC33" wp14:editId="1C3267E0">
            <wp:extent cx="3381375" cy="54673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5467350"/>
                    </a:xfrm>
                    <a:prstGeom prst="rect">
                      <a:avLst/>
                    </a:prstGeom>
                    <a:noFill/>
                    <a:ln>
                      <a:noFill/>
                    </a:ln>
                  </pic:spPr>
                </pic:pic>
              </a:graphicData>
            </a:graphic>
          </wp:inline>
        </w:drawing>
      </w:r>
    </w:p>
    <w:p w14:paraId="7C93FF64"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Приложение В. Информация для пациента</w:t>
      </w:r>
    </w:p>
    <w:p w14:paraId="54B9967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Что такое аневризма аорты?</w:t>
      </w:r>
    </w:p>
    <w:p w14:paraId="6ECE25E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Аорта – самый крупный кровеносный сосуд в организме. Он доставляет насыщенную кислородом кровь от сердца к остальным частям тела. Аневризма аорты представляет собой </w:t>
      </w:r>
      <w:proofErr w:type="spellStart"/>
      <w:r w:rsidRPr="00EC71FE">
        <w:rPr>
          <w:rFonts w:ascii="Times New Roman" w:eastAsia="Times New Roman" w:hAnsi="Times New Roman" w:cs="Times New Roman"/>
          <w:sz w:val="24"/>
          <w:szCs w:val="24"/>
          <w:lang w:eastAsia="ru-RU"/>
        </w:rPr>
        <w:t>выбухающий</w:t>
      </w:r>
      <w:proofErr w:type="spellEnd"/>
      <w:r w:rsidRPr="00EC71FE">
        <w:rPr>
          <w:rFonts w:ascii="Times New Roman" w:eastAsia="Times New Roman" w:hAnsi="Times New Roman" w:cs="Times New Roman"/>
          <w:sz w:val="24"/>
          <w:szCs w:val="24"/>
          <w:lang w:eastAsia="ru-RU"/>
        </w:rPr>
        <w:t>, ослабленный участок стенки аорты. Со временем аорта увеличивается и возникает риск разрыва или расслоения. Это может вызвать опасное для жизни кровотечение и потенциально смерть.</w:t>
      </w:r>
    </w:p>
    <w:p w14:paraId="758FE9A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 После формирования аневризма постепенно увеличивается в размерах, и стенка становится все слабее. Лечение аневризмы грудной аорты может включать хирургическое вмешательство с удалением аневризмы или установку </w:t>
      </w:r>
      <w:proofErr w:type="spellStart"/>
      <w:r w:rsidRPr="00EC71FE">
        <w:rPr>
          <w:rFonts w:ascii="Times New Roman" w:eastAsia="Times New Roman" w:hAnsi="Times New Roman" w:cs="Times New Roman"/>
          <w:sz w:val="24"/>
          <w:szCs w:val="24"/>
          <w:lang w:eastAsia="ru-RU"/>
        </w:rPr>
        <w:t>стент-графта</w:t>
      </w:r>
      <w:proofErr w:type="spellEnd"/>
      <w:r w:rsidRPr="00EC71FE">
        <w:rPr>
          <w:rFonts w:ascii="Times New Roman" w:eastAsia="Times New Roman" w:hAnsi="Times New Roman" w:cs="Times New Roman"/>
          <w:sz w:val="24"/>
          <w:szCs w:val="24"/>
          <w:lang w:eastAsia="ru-RU"/>
        </w:rPr>
        <w:t xml:space="preserve"> для поддержки стенки аорты и предотвращения разрыва.</w:t>
      </w:r>
    </w:p>
    <w:p w14:paraId="2D0284A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Что вызывает формирование аневризмы грудной аорты?</w:t>
      </w:r>
    </w:p>
    <w:p w14:paraId="54A7D94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Различные болезненные процессы могут вызвать аневризму грудной аорты, в том числе:</w:t>
      </w:r>
    </w:p>
    <w:p w14:paraId="4648489F" w14:textId="77777777" w:rsidR="00EC71FE" w:rsidRPr="00EC71FE" w:rsidRDefault="00EC71FE" w:rsidP="00EC71FE">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lastRenderedPageBreak/>
        <w:t>Дегенеративное заболевание, вызывающее разрушение ткани стенки аорты.</w:t>
      </w:r>
    </w:p>
    <w:p w14:paraId="5E16D9F2" w14:textId="77777777" w:rsidR="00EC71FE" w:rsidRPr="00EC71FE" w:rsidRDefault="00EC71FE" w:rsidP="00EC71FE">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Генетические нарушения</w:t>
      </w:r>
    </w:p>
    <w:p w14:paraId="2DB3FF1E" w14:textId="77777777" w:rsidR="00EC71FE" w:rsidRPr="00EC71FE" w:rsidRDefault="00EC71FE" w:rsidP="00EC71FE">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Семейные </w:t>
      </w:r>
      <w:proofErr w:type="spellStart"/>
      <w:r w:rsidRPr="00EC71FE">
        <w:rPr>
          <w:rFonts w:ascii="Times New Roman" w:eastAsia="Times New Roman" w:hAnsi="Times New Roman" w:cs="Times New Roman"/>
          <w:sz w:val="24"/>
          <w:szCs w:val="24"/>
          <w:lang w:eastAsia="ru-RU"/>
        </w:rPr>
        <w:t>аортопатии</w:t>
      </w:r>
      <w:proofErr w:type="spellEnd"/>
    </w:p>
    <w:p w14:paraId="6D4EF272" w14:textId="77777777" w:rsidR="00EC71FE" w:rsidRPr="00EC71FE" w:rsidRDefault="00EC71FE" w:rsidP="00EC71FE">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Атеросклероз</w:t>
      </w:r>
    </w:p>
    <w:p w14:paraId="08B7E35F" w14:textId="77777777" w:rsidR="00EC71FE" w:rsidRPr="00EC71FE" w:rsidRDefault="00EC71FE" w:rsidP="00EC71FE">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Инфекция (редко)</w:t>
      </w:r>
    </w:p>
    <w:p w14:paraId="119A72FB" w14:textId="77777777" w:rsidR="00EC71FE" w:rsidRPr="00EC71FE" w:rsidRDefault="00EC71FE" w:rsidP="00EC71FE">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Воспаление артерий (васкулит)</w:t>
      </w:r>
    </w:p>
    <w:p w14:paraId="6D39B4E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Что может произойти без лечения?</w:t>
      </w:r>
    </w:p>
    <w:p w14:paraId="59DD610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Естественное течение этого заболевания связано с высоким риском возникновения грозных осложнений:</w:t>
      </w:r>
    </w:p>
    <w:p w14:paraId="1CE0071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Развитие аневризмы аорты, стенки которой очень тонкие и может внезапно произойти ее разрыв, следствием чего является острое, почти всегда смертельное кровотечение;</w:t>
      </w:r>
    </w:p>
    <w:p w14:paraId="597BA92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Хирургическое лечение позволяет избежать этих опасностей.</w:t>
      </w:r>
    </w:p>
    <w:p w14:paraId="7815542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Каковы симптомы аневризмы грудного отдела аорты?</w:t>
      </w:r>
    </w:p>
    <w:p w14:paraId="654A0F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Аневризмы грудной аорты могут не вызывать симптомов. Когда симптомы действительно возникают, они могут быть связаны с местоположением, размером и скоростью роста аневризмы. Внезапная сильная боль, связанная с аневризмой грудной клетки, может быть признаком опасной для жизни неотложной медицинской помощи. Симптомы грудной аневризмы могут включать:</w:t>
      </w:r>
    </w:p>
    <w:p w14:paraId="654F9E60" w14:textId="77777777" w:rsidR="00EC71FE" w:rsidRPr="00EC71FE" w:rsidRDefault="00EC71FE" w:rsidP="00EC71FE">
      <w:pPr>
        <w:numPr>
          <w:ilvl w:val="0"/>
          <w:numId w:val="15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Боль в челюсти, шее или верхней части спины</w:t>
      </w:r>
    </w:p>
    <w:p w14:paraId="3A7BA3D7" w14:textId="77777777" w:rsidR="00EC71FE" w:rsidRPr="00EC71FE" w:rsidRDefault="00EC71FE" w:rsidP="00EC71FE">
      <w:pPr>
        <w:numPr>
          <w:ilvl w:val="0"/>
          <w:numId w:val="15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Боль в груди или спине</w:t>
      </w:r>
    </w:p>
    <w:p w14:paraId="34493637" w14:textId="77777777" w:rsidR="00EC71FE" w:rsidRPr="00EC71FE" w:rsidRDefault="00EC71FE" w:rsidP="00EC71FE">
      <w:pPr>
        <w:numPr>
          <w:ilvl w:val="0"/>
          <w:numId w:val="15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Свистящее дыхание, кашель или одышка в результате давления на трахею</w:t>
      </w:r>
    </w:p>
    <w:p w14:paraId="77B19DEA" w14:textId="77777777" w:rsidR="00EC71FE" w:rsidRPr="00EC71FE" w:rsidRDefault="00EC71FE" w:rsidP="00EC71FE">
      <w:pPr>
        <w:numPr>
          <w:ilvl w:val="0"/>
          <w:numId w:val="15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Охриплость голоса в результате давления на нервы иннервирующие связки.</w:t>
      </w:r>
    </w:p>
    <w:p w14:paraId="74041437" w14:textId="77777777" w:rsidR="00EC71FE" w:rsidRPr="00EC71FE" w:rsidRDefault="00EC71FE" w:rsidP="00EC71FE">
      <w:pPr>
        <w:numPr>
          <w:ilvl w:val="0"/>
          <w:numId w:val="159"/>
        </w:num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Проблемы с глотанием из-за давления на пищевод.</w:t>
      </w:r>
    </w:p>
    <w:p w14:paraId="5B8865B5"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Симптомы аневризмы грудной аорты могут быть похожи на другие состояния.</w:t>
      </w:r>
    </w:p>
    <w:p w14:paraId="1AB2C7F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Как проводится операция?</w:t>
      </w:r>
    </w:p>
    <w:p w14:paraId="57AE283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Хирургическая операция проводится под наркозом. Риск анестезии вам детально объяснит врач-анестезиолог. Целью операции является устранение аневризмы аорты с замещением ее протезом или </w:t>
      </w:r>
      <w:proofErr w:type="spellStart"/>
      <w:r w:rsidRPr="00EC71FE">
        <w:rPr>
          <w:rFonts w:ascii="Times New Roman" w:eastAsia="Times New Roman" w:hAnsi="Times New Roman" w:cs="Times New Roman"/>
          <w:sz w:val="24"/>
          <w:szCs w:val="24"/>
          <w:lang w:eastAsia="ru-RU"/>
        </w:rPr>
        <w:t>стент-графтом</w:t>
      </w:r>
      <w:proofErr w:type="spellEnd"/>
      <w:r w:rsidRPr="00EC71FE">
        <w:rPr>
          <w:rFonts w:ascii="Times New Roman" w:eastAsia="Times New Roman" w:hAnsi="Times New Roman" w:cs="Times New Roman"/>
          <w:sz w:val="24"/>
          <w:szCs w:val="24"/>
          <w:lang w:eastAsia="ru-RU"/>
        </w:rPr>
        <w:t>. Для этого через разрез (по средней линии живота, боковым разрезом через живот, рассечение грудины) обнажается аорта, пережимается аорта, пришивается синтетический протез для устранения последствий расслоения аорты. Протезы аорты и артерий не отторгаются и верно служат в течение всей жизни больного. При малоинвазивном вмешательстве, через разрез на бедре в просвет аорты устанавливается специальный протез (</w:t>
      </w:r>
      <w:proofErr w:type="spellStart"/>
      <w:r w:rsidRPr="00EC71FE">
        <w:rPr>
          <w:rFonts w:ascii="Times New Roman" w:eastAsia="Times New Roman" w:hAnsi="Times New Roman" w:cs="Times New Roman"/>
          <w:sz w:val="24"/>
          <w:szCs w:val="24"/>
          <w:lang w:eastAsia="ru-RU"/>
        </w:rPr>
        <w:t>стент</w:t>
      </w:r>
      <w:proofErr w:type="spellEnd"/>
      <w:r w:rsidRPr="00EC71FE">
        <w:rPr>
          <w:rFonts w:ascii="Times New Roman" w:eastAsia="Times New Roman" w:hAnsi="Times New Roman" w:cs="Times New Roman"/>
          <w:sz w:val="24"/>
          <w:szCs w:val="24"/>
          <w:lang w:eastAsia="ru-RU"/>
        </w:rPr>
        <w:t>-граф).</w:t>
      </w:r>
    </w:p>
    <w:p w14:paraId="4F48DB5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Для отсасывания раневого секрета в ране оставляются временные дренажи (трубки). После завершения операции иногда проводится рентгенологическое исследование с </w:t>
      </w:r>
      <w:proofErr w:type="spellStart"/>
      <w:r w:rsidRPr="00EC71FE">
        <w:rPr>
          <w:rFonts w:ascii="Times New Roman" w:eastAsia="Times New Roman" w:hAnsi="Times New Roman" w:cs="Times New Roman"/>
          <w:sz w:val="24"/>
          <w:szCs w:val="24"/>
          <w:lang w:eastAsia="ru-RU"/>
        </w:rPr>
        <w:t>рентгенконтрастным</w:t>
      </w:r>
      <w:proofErr w:type="spellEnd"/>
      <w:r w:rsidRPr="00EC71FE">
        <w:rPr>
          <w:rFonts w:ascii="Times New Roman" w:eastAsia="Times New Roman" w:hAnsi="Times New Roman" w:cs="Times New Roman"/>
          <w:sz w:val="24"/>
          <w:szCs w:val="24"/>
          <w:lang w:eastAsia="ru-RU"/>
        </w:rPr>
        <w:t xml:space="preserve"> средством, содержащим йод.</w:t>
      </w:r>
    </w:p>
    <w:p w14:paraId="3914200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Может понадобиться увеличение объема операции</w:t>
      </w:r>
    </w:p>
    <w:p w14:paraId="541E857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Врач обсуждает с вами этапы оперативного вмешательства, однако во время операции может возникнуть необходимость в проведении дополнительных незапланированных </w:t>
      </w:r>
      <w:r w:rsidRPr="00EC71FE">
        <w:rPr>
          <w:rFonts w:ascii="Times New Roman" w:eastAsia="Times New Roman" w:hAnsi="Times New Roman" w:cs="Times New Roman"/>
          <w:sz w:val="24"/>
          <w:szCs w:val="24"/>
          <w:lang w:eastAsia="ru-RU"/>
        </w:rPr>
        <w:lastRenderedPageBreak/>
        <w:t>этапов. На это также должно быть получено ваше согласие; в противном случае, операция будет остановлена. Повторная операция будет проводиться после дополнительного обсуждения с вами, что увеличит сроки лечения и повысит вероятность опасных осложнений и неблагоприятного исхода.</w:t>
      </w:r>
    </w:p>
    <w:p w14:paraId="31F1F70D"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Какие могут быть осложнения?</w:t>
      </w:r>
    </w:p>
    <w:p w14:paraId="2A9F6DA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 отдельных случаях при тяжелых операциях могут возникать осложнения.</w:t>
      </w:r>
    </w:p>
    <w:p w14:paraId="413DDDBB"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Общие осложнения:</w:t>
      </w:r>
    </w:p>
    <w:p w14:paraId="7D702EC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Послеоперационные кровотечения, крупные гематомы;</w:t>
      </w:r>
    </w:p>
    <w:p w14:paraId="53BEFB41"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Инфекционные осложнения. Возникает нагноение раны, которое требует дальнейших лечебных мероприятий. При этом раны заживают долго, с образованием келоидных рубцов;</w:t>
      </w:r>
    </w:p>
    <w:p w14:paraId="60B9D5B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Образование тромбов в венах с возможной эмболией легочных артерий. При повышенном риске вы будете получать медикаментозные препараты с профилактической целью, которые понижают свертываемость крови (</w:t>
      </w:r>
      <w:proofErr w:type="spellStart"/>
      <w:r w:rsidRPr="00EC71FE">
        <w:rPr>
          <w:rFonts w:ascii="Times New Roman" w:eastAsia="Times New Roman" w:hAnsi="Times New Roman" w:cs="Times New Roman"/>
          <w:sz w:val="24"/>
          <w:szCs w:val="24"/>
          <w:lang w:eastAsia="ru-RU"/>
        </w:rPr>
        <w:t>Антитромботические</w:t>
      </w:r>
      <w:proofErr w:type="spellEnd"/>
      <w:r w:rsidRPr="00EC71FE">
        <w:rPr>
          <w:rFonts w:ascii="Times New Roman" w:eastAsia="Times New Roman" w:hAnsi="Times New Roman" w:cs="Times New Roman"/>
          <w:sz w:val="24"/>
          <w:szCs w:val="24"/>
          <w:lang w:eastAsia="ru-RU"/>
        </w:rPr>
        <w:t xml:space="preserve"> средства (B01A)). При применении этих препаратов может повыситься склонность к кровотечениям. При инъекции этих препаратов, так же, как и при инъекции любых других, в единичных случаях могут возникать абсцессы;</w:t>
      </w:r>
    </w:p>
    <w:p w14:paraId="5449876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Сдавление нервов и мягких тканей из-за необходимого при операции длительного неподвижного положения тела. Эти осложнения встречаются очень редко и, как правило, проходят в течение недели. В отдельных случаях могут оставаться жалобы (например, чувство онемения) и рубцы. Также может встречаться поражение кожи дезинфектантами;</w:t>
      </w:r>
    </w:p>
    <w:p w14:paraId="23DD63A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Гемотрансфузия, которая может потребоваться при определенных обстоятельствах. Крайне редко может возникнуть заражение (например, вирусами гепатита, ВИЧ/СПИД);</w:t>
      </w:r>
    </w:p>
    <w:p w14:paraId="7F44A53A"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Реакции гиперчувствительности (аллергии) на медикаменты, средства для наркоза и рентгенологического исследования, которые могут проявляться, например, зудом. Крайне редко встречаются сильно выраженные реакции, такие как коллапс, судороги и нарушение дыхания, которые требуют стационарного лечения и могут приводить к необратимым последствиям;</w:t>
      </w:r>
    </w:p>
    <w:p w14:paraId="07839EA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Избыточное рубцевание. При соответствующей предрасположенности могут, как и при другой операции, возникать толстые бугристые и/или болезненные рубцы (келоиды);</w:t>
      </w:r>
    </w:p>
    <w:p w14:paraId="5F6B2F62"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Специфические осложнения</w:t>
      </w:r>
    </w:p>
    <w:p w14:paraId="2E05A8F4"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Повреждения соседних органов таких, как кишечник, мочеточник, мочевой пузырь и т.д., которое потребует соответствующего расширения операции;</w:t>
      </w:r>
    </w:p>
    <w:p w14:paraId="2A2F7720"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Редко может возникнуть ишемия спинного мозга, временная или постоянная, причиной которой является ухудшение кровоснабжения спинного мозга при пережатии аорты;</w:t>
      </w:r>
    </w:p>
    <w:p w14:paraId="79F9E2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Почечная недостаточность. Из-за пережатия аорты выше отхождения почечных артерий ограничивается кровоснабжение почек, следствием чего является почечная </w:t>
      </w:r>
      <w:r w:rsidRPr="00EC71FE">
        <w:rPr>
          <w:rFonts w:ascii="Times New Roman" w:eastAsia="Times New Roman" w:hAnsi="Times New Roman" w:cs="Times New Roman"/>
          <w:sz w:val="24"/>
          <w:szCs w:val="24"/>
          <w:lang w:eastAsia="ru-RU"/>
        </w:rPr>
        <w:lastRenderedPageBreak/>
        <w:t>недостаточность. Может возникнуть необходимость в применении методов очистки крови (диализ);</w:t>
      </w:r>
    </w:p>
    <w:p w14:paraId="026CE3AC"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Ухудшение кровоснабжения кишечника и печени из-за пережатия аорты во время операции. Иногда может потребоваться удаление участка кишки. В чрезвычайных ситуациях может потребоваться создание искусственного ануса (выведение кишки на переднюю брюшную стенку);</w:t>
      </w:r>
    </w:p>
    <w:p w14:paraId="2666FCA7"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Закупорка (тромбоз), эмболия протеза, ниже и вышележащих участков сосуда. Следствием является уменьшение кровоснабжения органов и рецидив заболевания. В этом случае будет обсуждаться необходимость оперативного или консервативного лечения.</w:t>
      </w:r>
    </w:p>
    <w:p w14:paraId="57F74A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Инфицирование протеза, что может привести к кровотечению из швов протеза; при прогрессировании инфекции может потребоваться удаление протеза, следствием чего станет значительное ухудшение кровоснабжения органов.</w:t>
      </w:r>
    </w:p>
    <w:p w14:paraId="44FFF9F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Послеоперационное расширение аорты в месте прикрепления протеза к аорте; большое расширение должно быть удалено повторным оперативным вмешательством.</w:t>
      </w:r>
    </w:p>
    <w:p w14:paraId="2B25785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Все вышеназванные осложнения могут возникнуть после операции. Но серьезные осложнения встречаются редко: при повторных операциях (если возникает рецидив), при прогрессировании болезни, при избыточной массе тела или при наличии сопутствующих заболеваний, курении.</w:t>
      </w:r>
    </w:p>
    <w:p w14:paraId="57863B88"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Каковы перспективы?</w:t>
      </w:r>
    </w:p>
    <w:p w14:paraId="53A6A46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В большинстве случаев операция приводит к улучшению состояния и исчезновению жалоб.</w:t>
      </w:r>
    </w:p>
    <w:p w14:paraId="3AFDCEA6"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 xml:space="preserve">Для сохранения положительного результата операции необходимо ваше активное участие. Требуется лечение и профилактика прогрессирования основного заболевания. Для этого вы должны </w:t>
      </w:r>
      <w:r w:rsidRPr="00EC71FE">
        <w:rPr>
          <w:rFonts w:ascii="Times New Roman" w:eastAsia="Times New Roman" w:hAnsi="Times New Roman" w:cs="Times New Roman"/>
          <w:b/>
          <w:bCs/>
          <w:sz w:val="24"/>
          <w:szCs w:val="24"/>
          <w:lang w:eastAsia="ru-RU"/>
        </w:rPr>
        <w:t xml:space="preserve">полностью отказаться от курения, </w:t>
      </w:r>
      <w:r w:rsidRPr="00EC71FE">
        <w:rPr>
          <w:rFonts w:ascii="Times New Roman" w:eastAsia="Times New Roman" w:hAnsi="Times New Roman" w:cs="Times New Roman"/>
          <w:sz w:val="24"/>
          <w:szCs w:val="24"/>
          <w:lang w:eastAsia="ru-RU"/>
        </w:rPr>
        <w:t xml:space="preserve">обсудить с вашим лечащим врачом </w:t>
      </w:r>
      <w:r w:rsidRPr="00EC71FE">
        <w:rPr>
          <w:rFonts w:ascii="Times New Roman" w:eastAsia="Times New Roman" w:hAnsi="Times New Roman" w:cs="Times New Roman"/>
          <w:b/>
          <w:bCs/>
          <w:sz w:val="24"/>
          <w:szCs w:val="24"/>
          <w:lang w:eastAsia="ru-RU"/>
        </w:rPr>
        <w:t>специальную диету</w:t>
      </w:r>
      <w:r w:rsidRPr="00EC71FE">
        <w:rPr>
          <w:rFonts w:ascii="Times New Roman" w:eastAsia="Times New Roman" w:hAnsi="Times New Roman" w:cs="Times New Roman"/>
          <w:sz w:val="24"/>
          <w:szCs w:val="24"/>
          <w:lang w:eastAsia="ru-RU"/>
        </w:rPr>
        <w:t xml:space="preserve"> и возможность устранения факторов риска.</w:t>
      </w:r>
    </w:p>
    <w:p w14:paraId="35ED77DE"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i/>
          <w:iCs/>
          <w:sz w:val="24"/>
          <w:szCs w:val="24"/>
          <w:lang w:eastAsia="ru-RU"/>
        </w:rPr>
        <w:t>На что следует обратить внимание?</w:t>
      </w:r>
    </w:p>
    <w:p w14:paraId="721C570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Особенно важными являются контрольные обследования после операции для своевременного выявления оценки состояния оперированного сосуда и выявлении возможных осложнений.</w:t>
      </w:r>
    </w:p>
    <w:p w14:paraId="4443065A" w14:textId="77777777" w:rsidR="00EC71FE" w:rsidRPr="00EC71FE" w:rsidRDefault="00EC71FE" w:rsidP="00EC71F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C71FE">
        <w:rPr>
          <w:rFonts w:ascii="Times New Roman" w:eastAsia="Times New Roman" w:hAnsi="Times New Roman" w:cs="Times New Roman"/>
          <w:b/>
          <w:bCs/>
          <w:kern w:val="36"/>
          <w:sz w:val="48"/>
          <w:szCs w:val="48"/>
          <w:lang w:eastAsia="ru-RU"/>
        </w:rPr>
        <w:t>Приложение Г1-ГN. Шкалы оценки, вопросники и другие оценочные инструменты состояния пациента, приведенные в клинических рекомендациях</w:t>
      </w:r>
    </w:p>
    <w:p w14:paraId="5A5772B3" w14:textId="77777777" w:rsidR="00EC71FE" w:rsidRPr="00EC71FE" w:rsidRDefault="00EC71FE" w:rsidP="00EC71FE">
      <w:pPr>
        <w:spacing w:before="100" w:beforeAutospacing="1" w:after="100" w:afterAutospacing="1" w:line="240" w:lineRule="auto"/>
        <w:rPr>
          <w:rFonts w:ascii="Times New Roman" w:eastAsia="Times New Roman" w:hAnsi="Times New Roman" w:cs="Times New Roman"/>
          <w:sz w:val="24"/>
          <w:szCs w:val="24"/>
          <w:lang w:eastAsia="ru-RU"/>
        </w:rPr>
      </w:pPr>
      <w:r w:rsidRPr="00EC71FE">
        <w:rPr>
          <w:rFonts w:ascii="Times New Roman" w:eastAsia="Times New Roman" w:hAnsi="Times New Roman" w:cs="Times New Roman"/>
          <w:sz w:val="24"/>
          <w:szCs w:val="24"/>
          <w:lang w:eastAsia="ru-RU"/>
        </w:rPr>
        <w:t>Нет.</w:t>
      </w:r>
    </w:p>
    <w:p w14:paraId="6A5CE4E5" w14:textId="77777777" w:rsidR="005F1460" w:rsidRDefault="00EC71FE"/>
    <w:sectPr w:rsidR="005F14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7DFC"/>
    <w:multiLevelType w:val="multilevel"/>
    <w:tmpl w:val="020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4B42"/>
    <w:multiLevelType w:val="multilevel"/>
    <w:tmpl w:val="E400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50FC3"/>
    <w:multiLevelType w:val="multilevel"/>
    <w:tmpl w:val="B3AC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E1B8C"/>
    <w:multiLevelType w:val="multilevel"/>
    <w:tmpl w:val="11E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756D1"/>
    <w:multiLevelType w:val="multilevel"/>
    <w:tmpl w:val="C860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A5A53"/>
    <w:multiLevelType w:val="multilevel"/>
    <w:tmpl w:val="C1C4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9309D"/>
    <w:multiLevelType w:val="multilevel"/>
    <w:tmpl w:val="7404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0091F"/>
    <w:multiLevelType w:val="multilevel"/>
    <w:tmpl w:val="237E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F403F5"/>
    <w:multiLevelType w:val="multilevel"/>
    <w:tmpl w:val="114C0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14DA0"/>
    <w:multiLevelType w:val="multilevel"/>
    <w:tmpl w:val="6278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B6426"/>
    <w:multiLevelType w:val="multilevel"/>
    <w:tmpl w:val="BC7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47E80"/>
    <w:multiLevelType w:val="multilevel"/>
    <w:tmpl w:val="95B8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077A5E"/>
    <w:multiLevelType w:val="multilevel"/>
    <w:tmpl w:val="65C4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7248D"/>
    <w:multiLevelType w:val="multilevel"/>
    <w:tmpl w:val="F434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026856"/>
    <w:multiLevelType w:val="multilevel"/>
    <w:tmpl w:val="0A2A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666078"/>
    <w:multiLevelType w:val="multilevel"/>
    <w:tmpl w:val="4070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814189"/>
    <w:multiLevelType w:val="multilevel"/>
    <w:tmpl w:val="DC98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33465"/>
    <w:multiLevelType w:val="multilevel"/>
    <w:tmpl w:val="725E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55E7C"/>
    <w:multiLevelType w:val="multilevel"/>
    <w:tmpl w:val="07D2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6A7779"/>
    <w:multiLevelType w:val="multilevel"/>
    <w:tmpl w:val="46C2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8A04F6"/>
    <w:multiLevelType w:val="multilevel"/>
    <w:tmpl w:val="FA6E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8C4A26"/>
    <w:multiLevelType w:val="multilevel"/>
    <w:tmpl w:val="A13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8084C"/>
    <w:multiLevelType w:val="multilevel"/>
    <w:tmpl w:val="15D8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0C561D"/>
    <w:multiLevelType w:val="multilevel"/>
    <w:tmpl w:val="D7EE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4671B6"/>
    <w:multiLevelType w:val="multilevel"/>
    <w:tmpl w:val="28F8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290D5B"/>
    <w:multiLevelType w:val="multilevel"/>
    <w:tmpl w:val="1EB4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90746E"/>
    <w:multiLevelType w:val="multilevel"/>
    <w:tmpl w:val="F738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1D1A76"/>
    <w:multiLevelType w:val="multilevel"/>
    <w:tmpl w:val="C34C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5651F"/>
    <w:multiLevelType w:val="multilevel"/>
    <w:tmpl w:val="24D2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8402E0"/>
    <w:multiLevelType w:val="multilevel"/>
    <w:tmpl w:val="05A4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4ADC"/>
    <w:multiLevelType w:val="multilevel"/>
    <w:tmpl w:val="2736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F84883"/>
    <w:multiLevelType w:val="multilevel"/>
    <w:tmpl w:val="393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C86247"/>
    <w:multiLevelType w:val="multilevel"/>
    <w:tmpl w:val="FCA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795228"/>
    <w:multiLevelType w:val="multilevel"/>
    <w:tmpl w:val="2B50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B000E3"/>
    <w:multiLevelType w:val="multilevel"/>
    <w:tmpl w:val="74CC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DB0016"/>
    <w:multiLevelType w:val="multilevel"/>
    <w:tmpl w:val="EC06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147C43"/>
    <w:multiLevelType w:val="multilevel"/>
    <w:tmpl w:val="E8C0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F135DF"/>
    <w:multiLevelType w:val="multilevel"/>
    <w:tmpl w:val="F038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2036EB"/>
    <w:multiLevelType w:val="multilevel"/>
    <w:tmpl w:val="20D6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16213"/>
    <w:multiLevelType w:val="multilevel"/>
    <w:tmpl w:val="8F66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E47D93"/>
    <w:multiLevelType w:val="multilevel"/>
    <w:tmpl w:val="800C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1862D6"/>
    <w:multiLevelType w:val="multilevel"/>
    <w:tmpl w:val="D17E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6C2DB3"/>
    <w:multiLevelType w:val="multilevel"/>
    <w:tmpl w:val="AB6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A368D4"/>
    <w:multiLevelType w:val="multilevel"/>
    <w:tmpl w:val="A03C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D0307E"/>
    <w:multiLevelType w:val="multilevel"/>
    <w:tmpl w:val="148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2A02DD"/>
    <w:multiLevelType w:val="multilevel"/>
    <w:tmpl w:val="2C38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37C31"/>
    <w:multiLevelType w:val="multilevel"/>
    <w:tmpl w:val="7A2A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8503D9"/>
    <w:multiLevelType w:val="multilevel"/>
    <w:tmpl w:val="9622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635896"/>
    <w:multiLevelType w:val="multilevel"/>
    <w:tmpl w:val="7D1A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AB22F2"/>
    <w:multiLevelType w:val="multilevel"/>
    <w:tmpl w:val="AB40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DA2AD8"/>
    <w:multiLevelType w:val="multilevel"/>
    <w:tmpl w:val="AE1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61692D"/>
    <w:multiLevelType w:val="multilevel"/>
    <w:tmpl w:val="456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68600F"/>
    <w:multiLevelType w:val="multilevel"/>
    <w:tmpl w:val="D7DA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6A6FB8"/>
    <w:multiLevelType w:val="multilevel"/>
    <w:tmpl w:val="6D3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6B2347"/>
    <w:multiLevelType w:val="multilevel"/>
    <w:tmpl w:val="15E2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762B2B"/>
    <w:multiLevelType w:val="multilevel"/>
    <w:tmpl w:val="B702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FC39B6"/>
    <w:multiLevelType w:val="multilevel"/>
    <w:tmpl w:val="7C04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FF6B07"/>
    <w:multiLevelType w:val="multilevel"/>
    <w:tmpl w:val="7154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B06330"/>
    <w:multiLevelType w:val="multilevel"/>
    <w:tmpl w:val="F5B2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C0505F"/>
    <w:multiLevelType w:val="multilevel"/>
    <w:tmpl w:val="15A2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241D5C"/>
    <w:multiLevelType w:val="multilevel"/>
    <w:tmpl w:val="F78E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320FBD"/>
    <w:multiLevelType w:val="multilevel"/>
    <w:tmpl w:val="F152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BB6723"/>
    <w:multiLevelType w:val="multilevel"/>
    <w:tmpl w:val="002C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60748C"/>
    <w:multiLevelType w:val="multilevel"/>
    <w:tmpl w:val="FCE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960CC4"/>
    <w:multiLevelType w:val="multilevel"/>
    <w:tmpl w:val="FE2A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D15BF9"/>
    <w:multiLevelType w:val="multilevel"/>
    <w:tmpl w:val="6BCE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5C1DBD"/>
    <w:multiLevelType w:val="multilevel"/>
    <w:tmpl w:val="35A0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4276EB"/>
    <w:multiLevelType w:val="multilevel"/>
    <w:tmpl w:val="C278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876770"/>
    <w:multiLevelType w:val="multilevel"/>
    <w:tmpl w:val="265E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D82C4B"/>
    <w:multiLevelType w:val="multilevel"/>
    <w:tmpl w:val="DC8C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075647"/>
    <w:multiLevelType w:val="multilevel"/>
    <w:tmpl w:val="4DA2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475BD4"/>
    <w:multiLevelType w:val="multilevel"/>
    <w:tmpl w:val="17EC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4E6AAB"/>
    <w:multiLevelType w:val="multilevel"/>
    <w:tmpl w:val="F176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71750F"/>
    <w:multiLevelType w:val="multilevel"/>
    <w:tmpl w:val="140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781111"/>
    <w:multiLevelType w:val="multilevel"/>
    <w:tmpl w:val="FD2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9C0745"/>
    <w:multiLevelType w:val="multilevel"/>
    <w:tmpl w:val="26F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4D7B76"/>
    <w:multiLevelType w:val="multilevel"/>
    <w:tmpl w:val="4756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2C5C60"/>
    <w:multiLevelType w:val="multilevel"/>
    <w:tmpl w:val="1902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4A3FA7"/>
    <w:multiLevelType w:val="multilevel"/>
    <w:tmpl w:val="60DE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2A695D"/>
    <w:multiLevelType w:val="multilevel"/>
    <w:tmpl w:val="BC38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567370"/>
    <w:multiLevelType w:val="multilevel"/>
    <w:tmpl w:val="E3CE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4B34F6"/>
    <w:multiLevelType w:val="multilevel"/>
    <w:tmpl w:val="DEA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8C7756"/>
    <w:multiLevelType w:val="multilevel"/>
    <w:tmpl w:val="C50C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1C6B6F"/>
    <w:multiLevelType w:val="multilevel"/>
    <w:tmpl w:val="A3A0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2964EA"/>
    <w:multiLevelType w:val="multilevel"/>
    <w:tmpl w:val="48FA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997420"/>
    <w:multiLevelType w:val="multilevel"/>
    <w:tmpl w:val="91A0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BE2467"/>
    <w:multiLevelType w:val="multilevel"/>
    <w:tmpl w:val="974C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157503"/>
    <w:multiLevelType w:val="multilevel"/>
    <w:tmpl w:val="7656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D11809"/>
    <w:multiLevelType w:val="multilevel"/>
    <w:tmpl w:val="9DCC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C8350E"/>
    <w:multiLevelType w:val="multilevel"/>
    <w:tmpl w:val="36DA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734ADA"/>
    <w:multiLevelType w:val="multilevel"/>
    <w:tmpl w:val="93FC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821AD0"/>
    <w:multiLevelType w:val="multilevel"/>
    <w:tmpl w:val="A9A8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9C7FE7"/>
    <w:multiLevelType w:val="multilevel"/>
    <w:tmpl w:val="43A8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7A2513"/>
    <w:multiLevelType w:val="multilevel"/>
    <w:tmpl w:val="FB54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225B75"/>
    <w:multiLevelType w:val="multilevel"/>
    <w:tmpl w:val="E588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27590C"/>
    <w:multiLevelType w:val="multilevel"/>
    <w:tmpl w:val="C462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C0B76F8"/>
    <w:multiLevelType w:val="multilevel"/>
    <w:tmpl w:val="CD8E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C1B7296"/>
    <w:multiLevelType w:val="multilevel"/>
    <w:tmpl w:val="460E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B147E4"/>
    <w:multiLevelType w:val="multilevel"/>
    <w:tmpl w:val="805C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DD4C9B"/>
    <w:multiLevelType w:val="multilevel"/>
    <w:tmpl w:val="48BA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2E4F6F"/>
    <w:multiLevelType w:val="multilevel"/>
    <w:tmpl w:val="3FCE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7757AB"/>
    <w:multiLevelType w:val="multilevel"/>
    <w:tmpl w:val="FC9A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F16F10"/>
    <w:multiLevelType w:val="multilevel"/>
    <w:tmpl w:val="132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0663D8"/>
    <w:multiLevelType w:val="multilevel"/>
    <w:tmpl w:val="66C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554B6E"/>
    <w:multiLevelType w:val="multilevel"/>
    <w:tmpl w:val="1C7E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862402"/>
    <w:multiLevelType w:val="multilevel"/>
    <w:tmpl w:val="4D44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39D7BC6"/>
    <w:multiLevelType w:val="multilevel"/>
    <w:tmpl w:val="47A4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2E30B2"/>
    <w:multiLevelType w:val="multilevel"/>
    <w:tmpl w:val="9B6A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9F211F"/>
    <w:multiLevelType w:val="multilevel"/>
    <w:tmpl w:val="BF86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5308C2"/>
    <w:multiLevelType w:val="multilevel"/>
    <w:tmpl w:val="3E4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DE7DAA"/>
    <w:multiLevelType w:val="multilevel"/>
    <w:tmpl w:val="6AE8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DF68FF"/>
    <w:multiLevelType w:val="multilevel"/>
    <w:tmpl w:val="7EEC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F0736D"/>
    <w:multiLevelType w:val="multilevel"/>
    <w:tmpl w:val="F8D4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5263B4"/>
    <w:multiLevelType w:val="multilevel"/>
    <w:tmpl w:val="8BF0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052AA0"/>
    <w:multiLevelType w:val="multilevel"/>
    <w:tmpl w:val="F67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B32261"/>
    <w:multiLevelType w:val="multilevel"/>
    <w:tmpl w:val="2F76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236A4B"/>
    <w:multiLevelType w:val="multilevel"/>
    <w:tmpl w:val="FB2A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2F4E3C"/>
    <w:multiLevelType w:val="multilevel"/>
    <w:tmpl w:val="1E5C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2649E0"/>
    <w:multiLevelType w:val="multilevel"/>
    <w:tmpl w:val="CC34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832277"/>
    <w:multiLevelType w:val="multilevel"/>
    <w:tmpl w:val="C8BC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0B12557"/>
    <w:multiLevelType w:val="multilevel"/>
    <w:tmpl w:val="5DD4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0ED2740"/>
    <w:multiLevelType w:val="multilevel"/>
    <w:tmpl w:val="D80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1EE3692"/>
    <w:multiLevelType w:val="multilevel"/>
    <w:tmpl w:val="783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F07F47"/>
    <w:multiLevelType w:val="multilevel"/>
    <w:tmpl w:val="1B8C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3C07E52"/>
    <w:multiLevelType w:val="multilevel"/>
    <w:tmpl w:val="B38E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42067F8"/>
    <w:multiLevelType w:val="multilevel"/>
    <w:tmpl w:val="B7F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65642C9"/>
    <w:multiLevelType w:val="multilevel"/>
    <w:tmpl w:val="C91E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71B3E74"/>
    <w:multiLevelType w:val="multilevel"/>
    <w:tmpl w:val="62B8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86D5A01"/>
    <w:multiLevelType w:val="multilevel"/>
    <w:tmpl w:val="3EC0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9D01FB5"/>
    <w:multiLevelType w:val="multilevel"/>
    <w:tmpl w:val="12A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422964"/>
    <w:multiLevelType w:val="multilevel"/>
    <w:tmpl w:val="3810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1C572A"/>
    <w:multiLevelType w:val="multilevel"/>
    <w:tmpl w:val="3E02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C387854"/>
    <w:multiLevelType w:val="multilevel"/>
    <w:tmpl w:val="09BE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4C4B49"/>
    <w:multiLevelType w:val="multilevel"/>
    <w:tmpl w:val="D88E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DA22961"/>
    <w:multiLevelType w:val="multilevel"/>
    <w:tmpl w:val="589C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E5B64D5"/>
    <w:multiLevelType w:val="multilevel"/>
    <w:tmpl w:val="10D4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755C26"/>
    <w:multiLevelType w:val="multilevel"/>
    <w:tmpl w:val="BC9E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AE607D"/>
    <w:multiLevelType w:val="multilevel"/>
    <w:tmpl w:val="E3DA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F096C4A"/>
    <w:multiLevelType w:val="multilevel"/>
    <w:tmpl w:val="3E1C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0042245"/>
    <w:multiLevelType w:val="multilevel"/>
    <w:tmpl w:val="B304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87350C"/>
    <w:multiLevelType w:val="multilevel"/>
    <w:tmpl w:val="BA6A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383068"/>
    <w:multiLevelType w:val="multilevel"/>
    <w:tmpl w:val="93A6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24A541E"/>
    <w:multiLevelType w:val="multilevel"/>
    <w:tmpl w:val="98AE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C172FF"/>
    <w:multiLevelType w:val="multilevel"/>
    <w:tmpl w:val="BED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4C451A8"/>
    <w:multiLevelType w:val="multilevel"/>
    <w:tmpl w:val="D38A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033552"/>
    <w:multiLevelType w:val="multilevel"/>
    <w:tmpl w:val="7714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50C1F66"/>
    <w:multiLevelType w:val="multilevel"/>
    <w:tmpl w:val="9D6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2D06DA"/>
    <w:multiLevelType w:val="multilevel"/>
    <w:tmpl w:val="F494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FE7073"/>
    <w:multiLevelType w:val="multilevel"/>
    <w:tmpl w:val="708A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7E581E"/>
    <w:multiLevelType w:val="multilevel"/>
    <w:tmpl w:val="8AB4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B22863"/>
    <w:multiLevelType w:val="multilevel"/>
    <w:tmpl w:val="0D3C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337ECA"/>
    <w:multiLevelType w:val="multilevel"/>
    <w:tmpl w:val="A534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342AE6"/>
    <w:multiLevelType w:val="multilevel"/>
    <w:tmpl w:val="040C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9A059F"/>
    <w:multiLevelType w:val="multilevel"/>
    <w:tmpl w:val="CA02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C9D74CD"/>
    <w:multiLevelType w:val="multilevel"/>
    <w:tmpl w:val="509C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12660E"/>
    <w:multiLevelType w:val="multilevel"/>
    <w:tmpl w:val="D61E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6F5633"/>
    <w:multiLevelType w:val="multilevel"/>
    <w:tmpl w:val="42BC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2D626C"/>
    <w:multiLevelType w:val="multilevel"/>
    <w:tmpl w:val="3E3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FB2F37"/>
    <w:multiLevelType w:val="multilevel"/>
    <w:tmpl w:val="F8BA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6"/>
  </w:num>
  <w:num w:numId="2">
    <w:abstractNumId w:val="134"/>
  </w:num>
  <w:num w:numId="3">
    <w:abstractNumId w:val="157"/>
  </w:num>
  <w:num w:numId="4">
    <w:abstractNumId w:val="135"/>
  </w:num>
  <w:num w:numId="5">
    <w:abstractNumId w:val="121"/>
  </w:num>
  <w:num w:numId="6">
    <w:abstractNumId w:val="31"/>
  </w:num>
  <w:num w:numId="7">
    <w:abstractNumId w:val="58"/>
  </w:num>
  <w:num w:numId="8">
    <w:abstractNumId w:val="150"/>
  </w:num>
  <w:num w:numId="9">
    <w:abstractNumId w:val="12"/>
  </w:num>
  <w:num w:numId="10">
    <w:abstractNumId w:val="5"/>
  </w:num>
  <w:num w:numId="11">
    <w:abstractNumId w:val="100"/>
  </w:num>
  <w:num w:numId="12">
    <w:abstractNumId w:val="56"/>
  </w:num>
  <w:num w:numId="13">
    <w:abstractNumId w:val="73"/>
  </w:num>
  <w:num w:numId="14">
    <w:abstractNumId w:val="151"/>
  </w:num>
  <w:num w:numId="15">
    <w:abstractNumId w:val="29"/>
  </w:num>
  <w:num w:numId="16">
    <w:abstractNumId w:val="103"/>
  </w:num>
  <w:num w:numId="17">
    <w:abstractNumId w:val="46"/>
  </w:num>
  <w:num w:numId="18">
    <w:abstractNumId w:val="137"/>
  </w:num>
  <w:num w:numId="19">
    <w:abstractNumId w:val="77"/>
  </w:num>
  <w:num w:numId="20">
    <w:abstractNumId w:val="152"/>
  </w:num>
  <w:num w:numId="21">
    <w:abstractNumId w:val="14"/>
  </w:num>
  <w:num w:numId="22">
    <w:abstractNumId w:val="130"/>
  </w:num>
  <w:num w:numId="23">
    <w:abstractNumId w:val="65"/>
  </w:num>
  <w:num w:numId="24">
    <w:abstractNumId w:val="63"/>
  </w:num>
  <w:num w:numId="25">
    <w:abstractNumId w:val="18"/>
  </w:num>
  <w:num w:numId="26">
    <w:abstractNumId w:val="115"/>
  </w:num>
  <w:num w:numId="27">
    <w:abstractNumId w:val="7"/>
  </w:num>
  <w:num w:numId="28">
    <w:abstractNumId w:val="17"/>
  </w:num>
  <w:num w:numId="29">
    <w:abstractNumId w:val="86"/>
  </w:num>
  <w:num w:numId="30">
    <w:abstractNumId w:val="118"/>
  </w:num>
  <w:num w:numId="31">
    <w:abstractNumId w:val="156"/>
  </w:num>
  <w:num w:numId="32">
    <w:abstractNumId w:val="13"/>
  </w:num>
  <w:num w:numId="33">
    <w:abstractNumId w:val="62"/>
  </w:num>
  <w:num w:numId="34">
    <w:abstractNumId w:val="30"/>
  </w:num>
  <w:num w:numId="35">
    <w:abstractNumId w:val="88"/>
  </w:num>
  <w:num w:numId="36">
    <w:abstractNumId w:val="11"/>
  </w:num>
  <w:num w:numId="37">
    <w:abstractNumId w:val="111"/>
  </w:num>
  <w:num w:numId="38">
    <w:abstractNumId w:val="116"/>
  </w:num>
  <w:num w:numId="39">
    <w:abstractNumId w:val="132"/>
  </w:num>
  <w:num w:numId="40">
    <w:abstractNumId w:val="25"/>
  </w:num>
  <w:num w:numId="41">
    <w:abstractNumId w:val="0"/>
  </w:num>
  <w:num w:numId="42">
    <w:abstractNumId w:val="99"/>
  </w:num>
  <w:num w:numId="43">
    <w:abstractNumId w:val="57"/>
  </w:num>
  <w:num w:numId="44">
    <w:abstractNumId w:val="85"/>
  </w:num>
  <w:num w:numId="45">
    <w:abstractNumId w:val="144"/>
  </w:num>
  <w:num w:numId="46">
    <w:abstractNumId w:val="143"/>
  </w:num>
  <w:num w:numId="47">
    <w:abstractNumId w:val="4"/>
  </w:num>
  <w:num w:numId="48">
    <w:abstractNumId w:val="133"/>
  </w:num>
  <w:num w:numId="49">
    <w:abstractNumId w:val="82"/>
  </w:num>
  <w:num w:numId="50">
    <w:abstractNumId w:val="61"/>
  </w:num>
  <w:num w:numId="51">
    <w:abstractNumId w:val="40"/>
  </w:num>
  <w:num w:numId="52">
    <w:abstractNumId w:val="114"/>
  </w:num>
  <w:num w:numId="53">
    <w:abstractNumId w:val="97"/>
  </w:num>
  <w:num w:numId="54">
    <w:abstractNumId w:val="112"/>
  </w:num>
  <w:num w:numId="55">
    <w:abstractNumId w:val="109"/>
  </w:num>
  <w:num w:numId="56">
    <w:abstractNumId w:val="3"/>
  </w:num>
  <w:num w:numId="57">
    <w:abstractNumId w:val="27"/>
  </w:num>
  <w:num w:numId="58">
    <w:abstractNumId w:val="90"/>
  </w:num>
  <w:num w:numId="59">
    <w:abstractNumId w:val="76"/>
  </w:num>
  <w:num w:numId="60">
    <w:abstractNumId w:val="68"/>
  </w:num>
  <w:num w:numId="61">
    <w:abstractNumId w:val="43"/>
  </w:num>
  <w:num w:numId="62">
    <w:abstractNumId w:val="55"/>
  </w:num>
  <w:num w:numId="63">
    <w:abstractNumId w:val="113"/>
  </w:num>
  <w:num w:numId="64">
    <w:abstractNumId w:val="83"/>
  </w:num>
  <w:num w:numId="65">
    <w:abstractNumId w:val="107"/>
  </w:num>
  <w:num w:numId="66">
    <w:abstractNumId w:val="44"/>
  </w:num>
  <w:num w:numId="67">
    <w:abstractNumId w:val="49"/>
  </w:num>
  <w:num w:numId="68">
    <w:abstractNumId w:val="131"/>
  </w:num>
  <w:num w:numId="69">
    <w:abstractNumId w:val="110"/>
  </w:num>
  <w:num w:numId="70">
    <w:abstractNumId w:val="45"/>
  </w:num>
  <w:num w:numId="71">
    <w:abstractNumId w:val="64"/>
  </w:num>
  <w:num w:numId="72">
    <w:abstractNumId w:val="75"/>
  </w:num>
  <w:num w:numId="73">
    <w:abstractNumId w:val="47"/>
  </w:num>
  <w:num w:numId="74">
    <w:abstractNumId w:val="51"/>
  </w:num>
  <w:num w:numId="75">
    <w:abstractNumId w:val="60"/>
  </w:num>
  <w:num w:numId="76">
    <w:abstractNumId w:val="141"/>
  </w:num>
  <w:num w:numId="77">
    <w:abstractNumId w:val="93"/>
  </w:num>
  <w:num w:numId="78">
    <w:abstractNumId w:val="117"/>
  </w:num>
  <w:num w:numId="79">
    <w:abstractNumId w:val="147"/>
  </w:num>
  <w:num w:numId="80">
    <w:abstractNumId w:val="80"/>
  </w:num>
  <w:num w:numId="81">
    <w:abstractNumId w:val="138"/>
  </w:num>
  <w:num w:numId="82">
    <w:abstractNumId w:val="28"/>
  </w:num>
  <w:num w:numId="83">
    <w:abstractNumId w:val="35"/>
  </w:num>
  <w:num w:numId="84">
    <w:abstractNumId w:val="89"/>
  </w:num>
  <w:num w:numId="85">
    <w:abstractNumId w:val="108"/>
  </w:num>
  <w:num w:numId="86">
    <w:abstractNumId w:val="48"/>
  </w:num>
  <w:num w:numId="87">
    <w:abstractNumId w:val="66"/>
  </w:num>
  <w:num w:numId="88">
    <w:abstractNumId w:val="21"/>
  </w:num>
  <w:num w:numId="89">
    <w:abstractNumId w:val="149"/>
  </w:num>
  <w:num w:numId="90">
    <w:abstractNumId w:val="87"/>
  </w:num>
  <w:num w:numId="91">
    <w:abstractNumId w:val="120"/>
  </w:num>
  <w:num w:numId="92">
    <w:abstractNumId w:val="146"/>
  </w:num>
  <w:num w:numId="93">
    <w:abstractNumId w:val="1"/>
  </w:num>
  <w:num w:numId="94">
    <w:abstractNumId w:val="81"/>
  </w:num>
  <w:num w:numId="95">
    <w:abstractNumId w:val="127"/>
  </w:num>
  <w:num w:numId="96">
    <w:abstractNumId w:val="70"/>
  </w:num>
  <w:num w:numId="97">
    <w:abstractNumId w:val="153"/>
  </w:num>
  <w:num w:numId="98">
    <w:abstractNumId w:val="42"/>
  </w:num>
  <w:num w:numId="99">
    <w:abstractNumId w:val="123"/>
  </w:num>
  <w:num w:numId="100">
    <w:abstractNumId w:val="124"/>
  </w:num>
  <w:num w:numId="101">
    <w:abstractNumId w:val="69"/>
  </w:num>
  <w:num w:numId="102">
    <w:abstractNumId w:val="38"/>
  </w:num>
  <w:num w:numId="103">
    <w:abstractNumId w:val="145"/>
  </w:num>
  <w:num w:numId="104">
    <w:abstractNumId w:val="92"/>
  </w:num>
  <w:num w:numId="105">
    <w:abstractNumId w:val="6"/>
  </w:num>
  <w:num w:numId="106">
    <w:abstractNumId w:val="105"/>
  </w:num>
  <w:num w:numId="107">
    <w:abstractNumId w:val="79"/>
  </w:num>
  <w:num w:numId="108">
    <w:abstractNumId w:val="52"/>
  </w:num>
  <w:num w:numId="109">
    <w:abstractNumId w:val="16"/>
  </w:num>
  <w:num w:numId="110">
    <w:abstractNumId w:val="119"/>
  </w:num>
  <w:num w:numId="111">
    <w:abstractNumId w:val="36"/>
  </w:num>
  <w:num w:numId="112">
    <w:abstractNumId w:val="96"/>
  </w:num>
  <w:num w:numId="113">
    <w:abstractNumId w:val="95"/>
  </w:num>
  <w:num w:numId="114">
    <w:abstractNumId w:val="125"/>
  </w:num>
  <w:num w:numId="115">
    <w:abstractNumId w:val="34"/>
  </w:num>
  <w:num w:numId="116">
    <w:abstractNumId w:val="102"/>
  </w:num>
  <w:num w:numId="117">
    <w:abstractNumId w:val="23"/>
  </w:num>
  <w:num w:numId="118">
    <w:abstractNumId w:val="91"/>
  </w:num>
  <w:num w:numId="119">
    <w:abstractNumId w:val="74"/>
  </w:num>
  <w:num w:numId="120">
    <w:abstractNumId w:val="33"/>
  </w:num>
  <w:num w:numId="121">
    <w:abstractNumId w:val="148"/>
  </w:num>
  <w:num w:numId="122">
    <w:abstractNumId w:val="39"/>
  </w:num>
  <w:num w:numId="123">
    <w:abstractNumId w:val="129"/>
  </w:num>
  <w:num w:numId="124">
    <w:abstractNumId w:val="53"/>
  </w:num>
  <w:num w:numId="125">
    <w:abstractNumId w:val="71"/>
  </w:num>
  <w:num w:numId="126">
    <w:abstractNumId w:val="26"/>
  </w:num>
  <w:num w:numId="127">
    <w:abstractNumId w:val="104"/>
  </w:num>
  <w:num w:numId="128">
    <w:abstractNumId w:val="122"/>
  </w:num>
  <w:num w:numId="129">
    <w:abstractNumId w:val="136"/>
  </w:num>
  <w:num w:numId="130">
    <w:abstractNumId w:val="50"/>
  </w:num>
  <w:num w:numId="131">
    <w:abstractNumId w:val="20"/>
  </w:num>
  <w:num w:numId="132">
    <w:abstractNumId w:val="67"/>
  </w:num>
  <w:num w:numId="133">
    <w:abstractNumId w:val="19"/>
  </w:num>
  <w:num w:numId="134">
    <w:abstractNumId w:val="10"/>
  </w:num>
  <w:num w:numId="135">
    <w:abstractNumId w:val="154"/>
  </w:num>
  <w:num w:numId="136">
    <w:abstractNumId w:val="142"/>
  </w:num>
  <w:num w:numId="137">
    <w:abstractNumId w:val="37"/>
  </w:num>
  <w:num w:numId="138">
    <w:abstractNumId w:val="139"/>
  </w:num>
  <w:num w:numId="139">
    <w:abstractNumId w:val="24"/>
  </w:num>
  <w:num w:numId="140">
    <w:abstractNumId w:val="84"/>
  </w:num>
  <w:num w:numId="141">
    <w:abstractNumId w:val="15"/>
  </w:num>
  <w:num w:numId="142">
    <w:abstractNumId w:val="54"/>
  </w:num>
  <w:num w:numId="143">
    <w:abstractNumId w:val="78"/>
  </w:num>
  <w:num w:numId="144">
    <w:abstractNumId w:val="22"/>
  </w:num>
  <w:num w:numId="145">
    <w:abstractNumId w:val="9"/>
  </w:num>
  <w:num w:numId="146">
    <w:abstractNumId w:val="94"/>
  </w:num>
  <w:num w:numId="147">
    <w:abstractNumId w:val="98"/>
  </w:num>
  <w:num w:numId="148">
    <w:abstractNumId w:val="59"/>
  </w:num>
  <w:num w:numId="149">
    <w:abstractNumId w:val="155"/>
  </w:num>
  <w:num w:numId="150">
    <w:abstractNumId w:val="101"/>
  </w:num>
  <w:num w:numId="151">
    <w:abstractNumId w:val="126"/>
  </w:num>
  <w:num w:numId="152">
    <w:abstractNumId w:val="128"/>
  </w:num>
  <w:num w:numId="153">
    <w:abstractNumId w:val="72"/>
  </w:num>
  <w:num w:numId="154">
    <w:abstractNumId w:val="158"/>
  </w:num>
  <w:num w:numId="155">
    <w:abstractNumId w:val="140"/>
  </w:num>
  <w:num w:numId="156">
    <w:abstractNumId w:val="2"/>
  </w:num>
  <w:num w:numId="157">
    <w:abstractNumId w:val="8"/>
  </w:num>
  <w:num w:numId="158">
    <w:abstractNumId w:val="41"/>
  </w:num>
  <w:num w:numId="159">
    <w:abstractNumId w:val="32"/>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1FE"/>
    <w:rsid w:val="00D068BE"/>
    <w:rsid w:val="00EC71FE"/>
    <w:rsid w:val="00F001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5198"/>
  <w15:chartTrackingRefBased/>
  <w15:docId w15:val="{38A714AD-8231-42A4-BEB0-B8178347C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C71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EC71F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71F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EC71FE"/>
    <w:rPr>
      <w:rFonts w:ascii="Times New Roman" w:eastAsia="Times New Roman" w:hAnsi="Times New Roman" w:cs="Times New Roman"/>
      <w:b/>
      <w:bCs/>
      <w:sz w:val="27"/>
      <w:szCs w:val="27"/>
      <w:lang w:eastAsia="ru-RU"/>
    </w:rPr>
  </w:style>
  <w:style w:type="paragraph" w:customStyle="1" w:styleId="msonormal0">
    <w:name w:val="msonormal"/>
    <w:basedOn w:val="a"/>
    <w:rsid w:val="00EC71F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itlename">
    <w:name w:val="title_name"/>
    <w:basedOn w:val="a0"/>
    <w:rsid w:val="00EC71FE"/>
  </w:style>
  <w:style w:type="character" w:customStyle="1" w:styleId="titlecontent">
    <w:name w:val="title_content"/>
    <w:basedOn w:val="a0"/>
    <w:rsid w:val="00EC71FE"/>
  </w:style>
  <w:style w:type="character" w:customStyle="1" w:styleId="titlenamecolumn">
    <w:name w:val="title_name_column"/>
    <w:basedOn w:val="a0"/>
    <w:rsid w:val="00EC71FE"/>
  </w:style>
  <w:style w:type="character" w:customStyle="1" w:styleId="titlename1">
    <w:name w:val="title_name1"/>
    <w:basedOn w:val="a0"/>
    <w:rsid w:val="00EC71FE"/>
  </w:style>
  <w:style w:type="character" w:customStyle="1" w:styleId="titlecontent1">
    <w:name w:val="title_content1"/>
    <w:basedOn w:val="a0"/>
    <w:rsid w:val="00EC71FE"/>
  </w:style>
  <w:style w:type="character" w:customStyle="1" w:styleId="titlecontent2">
    <w:name w:val="title_content2"/>
    <w:basedOn w:val="a0"/>
    <w:rsid w:val="00EC71FE"/>
  </w:style>
  <w:style w:type="paragraph" w:customStyle="1" w:styleId="textlink">
    <w:name w:val="text_link"/>
    <w:basedOn w:val="a"/>
    <w:rsid w:val="00EC71F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EC71F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C71FE"/>
    <w:rPr>
      <w:b/>
      <w:bCs/>
    </w:rPr>
  </w:style>
  <w:style w:type="character" w:styleId="a5">
    <w:name w:val="Emphasis"/>
    <w:basedOn w:val="a0"/>
    <w:uiPriority w:val="20"/>
    <w:qFormat/>
    <w:rsid w:val="00EC71FE"/>
    <w:rPr>
      <w:i/>
      <w:iCs/>
    </w:rPr>
  </w:style>
  <w:style w:type="character" w:styleId="a6">
    <w:name w:val="Hyperlink"/>
    <w:basedOn w:val="a0"/>
    <w:uiPriority w:val="99"/>
    <w:semiHidden/>
    <w:unhideWhenUsed/>
    <w:rsid w:val="00EC71FE"/>
    <w:rPr>
      <w:color w:val="0000FF"/>
      <w:u w:val="single"/>
    </w:rPr>
  </w:style>
  <w:style w:type="character" w:styleId="a7">
    <w:name w:val="FollowedHyperlink"/>
    <w:basedOn w:val="a0"/>
    <w:uiPriority w:val="99"/>
    <w:semiHidden/>
    <w:unhideWhenUsed/>
    <w:rsid w:val="00EC71FE"/>
    <w:rPr>
      <w:color w:val="800080"/>
      <w:u w:val="single"/>
    </w:rPr>
  </w:style>
  <w:style w:type="paragraph" w:customStyle="1" w:styleId="marginl">
    <w:name w:val="marginl"/>
    <w:basedOn w:val="a"/>
    <w:rsid w:val="00EC71F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933886">
      <w:bodyDiv w:val="1"/>
      <w:marLeft w:val="0"/>
      <w:marRight w:val="0"/>
      <w:marTop w:val="0"/>
      <w:marBottom w:val="0"/>
      <w:divBdr>
        <w:top w:val="none" w:sz="0" w:space="0" w:color="auto"/>
        <w:left w:val="none" w:sz="0" w:space="0" w:color="auto"/>
        <w:bottom w:val="none" w:sz="0" w:space="0" w:color="auto"/>
        <w:right w:val="none" w:sz="0" w:space="0" w:color="auto"/>
      </w:divBdr>
      <w:divsChild>
        <w:div w:id="465047077">
          <w:marLeft w:val="0"/>
          <w:marRight w:val="0"/>
          <w:marTop w:val="0"/>
          <w:marBottom w:val="0"/>
          <w:divBdr>
            <w:top w:val="none" w:sz="0" w:space="0" w:color="auto"/>
            <w:left w:val="none" w:sz="0" w:space="0" w:color="auto"/>
            <w:bottom w:val="none" w:sz="0" w:space="0" w:color="auto"/>
            <w:right w:val="none" w:sz="0" w:space="0" w:color="auto"/>
          </w:divBdr>
          <w:divsChild>
            <w:div w:id="1120494451">
              <w:marLeft w:val="0"/>
              <w:marRight w:val="0"/>
              <w:marTop w:val="0"/>
              <w:marBottom w:val="0"/>
              <w:divBdr>
                <w:top w:val="none" w:sz="0" w:space="0" w:color="auto"/>
                <w:left w:val="none" w:sz="0" w:space="0" w:color="auto"/>
                <w:bottom w:val="none" w:sz="0" w:space="0" w:color="auto"/>
                <w:right w:val="none" w:sz="0" w:space="0" w:color="auto"/>
              </w:divBdr>
              <w:divsChild>
                <w:div w:id="22101652">
                  <w:marLeft w:val="0"/>
                  <w:marRight w:val="0"/>
                  <w:marTop w:val="0"/>
                  <w:marBottom w:val="0"/>
                  <w:divBdr>
                    <w:top w:val="none" w:sz="0" w:space="0" w:color="auto"/>
                    <w:left w:val="none" w:sz="0" w:space="0" w:color="auto"/>
                    <w:bottom w:val="none" w:sz="0" w:space="0" w:color="auto"/>
                    <w:right w:val="none" w:sz="0" w:space="0" w:color="auto"/>
                  </w:divBdr>
                </w:div>
              </w:divsChild>
            </w:div>
            <w:div w:id="1721519072">
              <w:marLeft w:val="0"/>
              <w:marRight w:val="0"/>
              <w:marTop w:val="0"/>
              <w:marBottom w:val="0"/>
              <w:divBdr>
                <w:top w:val="none" w:sz="0" w:space="0" w:color="auto"/>
                <w:left w:val="none" w:sz="0" w:space="0" w:color="auto"/>
                <w:bottom w:val="none" w:sz="0" w:space="0" w:color="auto"/>
                <w:right w:val="none" w:sz="0" w:space="0" w:color="auto"/>
              </w:divBdr>
              <w:divsChild>
                <w:div w:id="287904408">
                  <w:marLeft w:val="0"/>
                  <w:marRight w:val="0"/>
                  <w:marTop w:val="0"/>
                  <w:marBottom w:val="0"/>
                  <w:divBdr>
                    <w:top w:val="none" w:sz="0" w:space="0" w:color="auto"/>
                    <w:left w:val="none" w:sz="0" w:space="0" w:color="auto"/>
                    <w:bottom w:val="none" w:sz="0" w:space="0" w:color="auto"/>
                    <w:right w:val="none" w:sz="0" w:space="0" w:color="auto"/>
                  </w:divBdr>
                  <w:divsChild>
                    <w:div w:id="16864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2517">
              <w:marLeft w:val="0"/>
              <w:marRight w:val="0"/>
              <w:marTop w:val="0"/>
              <w:marBottom w:val="0"/>
              <w:divBdr>
                <w:top w:val="none" w:sz="0" w:space="0" w:color="auto"/>
                <w:left w:val="none" w:sz="0" w:space="0" w:color="auto"/>
                <w:bottom w:val="none" w:sz="0" w:space="0" w:color="auto"/>
                <w:right w:val="none" w:sz="0" w:space="0" w:color="auto"/>
              </w:divBdr>
              <w:divsChild>
                <w:div w:id="843593926">
                  <w:marLeft w:val="0"/>
                  <w:marRight w:val="0"/>
                  <w:marTop w:val="0"/>
                  <w:marBottom w:val="0"/>
                  <w:divBdr>
                    <w:top w:val="none" w:sz="0" w:space="0" w:color="auto"/>
                    <w:left w:val="none" w:sz="0" w:space="0" w:color="auto"/>
                    <w:bottom w:val="none" w:sz="0" w:space="0" w:color="auto"/>
                    <w:right w:val="none" w:sz="0" w:space="0" w:color="auto"/>
                  </w:divBdr>
                  <w:divsChild>
                    <w:div w:id="19495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3308">
              <w:marLeft w:val="0"/>
              <w:marRight w:val="0"/>
              <w:marTop w:val="0"/>
              <w:marBottom w:val="0"/>
              <w:divBdr>
                <w:top w:val="none" w:sz="0" w:space="0" w:color="auto"/>
                <w:left w:val="none" w:sz="0" w:space="0" w:color="auto"/>
                <w:bottom w:val="none" w:sz="0" w:space="0" w:color="auto"/>
                <w:right w:val="none" w:sz="0" w:space="0" w:color="auto"/>
              </w:divBdr>
              <w:divsChild>
                <w:div w:id="1100032105">
                  <w:marLeft w:val="0"/>
                  <w:marRight w:val="0"/>
                  <w:marTop w:val="0"/>
                  <w:marBottom w:val="0"/>
                  <w:divBdr>
                    <w:top w:val="none" w:sz="0" w:space="0" w:color="auto"/>
                    <w:left w:val="none" w:sz="0" w:space="0" w:color="auto"/>
                    <w:bottom w:val="none" w:sz="0" w:space="0" w:color="auto"/>
                    <w:right w:val="none" w:sz="0" w:space="0" w:color="auto"/>
                  </w:divBdr>
                  <w:divsChild>
                    <w:div w:id="786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78278">
              <w:marLeft w:val="0"/>
              <w:marRight w:val="0"/>
              <w:marTop w:val="0"/>
              <w:marBottom w:val="0"/>
              <w:divBdr>
                <w:top w:val="none" w:sz="0" w:space="0" w:color="auto"/>
                <w:left w:val="none" w:sz="0" w:space="0" w:color="auto"/>
                <w:bottom w:val="none" w:sz="0" w:space="0" w:color="auto"/>
                <w:right w:val="none" w:sz="0" w:space="0" w:color="auto"/>
              </w:divBdr>
              <w:divsChild>
                <w:div w:id="1644771878">
                  <w:marLeft w:val="0"/>
                  <w:marRight w:val="0"/>
                  <w:marTop w:val="0"/>
                  <w:marBottom w:val="0"/>
                  <w:divBdr>
                    <w:top w:val="none" w:sz="0" w:space="0" w:color="auto"/>
                    <w:left w:val="none" w:sz="0" w:space="0" w:color="auto"/>
                    <w:bottom w:val="none" w:sz="0" w:space="0" w:color="auto"/>
                    <w:right w:val="none" w:sz="0" w:space="0" w:color="auto"/>
                  </w:divBdr>
                  <w:divsChild>
                    <w:div w:id="18297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5913">
              <w:marLeft w:val="0"/>
              <w:marRight w:val="0"/>
              <w:marTop w:val="0"/>
              <w:marBottom w:val="0"/>
              <w:divBdr>
                <w:top w:val="none" w:sz="0" w:space="0" w:color="auto"/>
                <w:left w:val="none" w:sz="0" w:space="0" w:color="auto"/>
                <w:bottom w:val="none" w:sz="0" w:space="0" w:color="auto"/>
                <w:right w:val="none" w:sz="0" w:space="0" w:color="auto"/>
              </w:divBdr>
              <w:divsChild>
                <w:div w:id="695812830">
                  <w:marLeft w:val="0"/>
                  <w:marRight w:val="0"/>
                  <w:marTop w:val="0"/>
                  <w:marBottom w:val="0"/>
                  <w:divBdr>
                    <w:top w:val="none" w:sz="0" w:space="0" w:color="auto"/>
                    <w:left w:val="none" w:sz="0" w:space="0" w:color="auto"/>
                    <w:bottom w:val="none" w:sz="0" w:space="0" w:color="auto"/>
                    <w:right w:val="none" w:sz="0" w:space="0" w:color="auto"/>
                  </w:divBdr>
                  <w:divsChild>
                    <w:div w:id="147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7324">
              <w:marLeft w:val="0"/>
              <w:marRight w:val="0"/>
              <w:marTop w:val="0"/>
              <w:marBottom w:val="0"/>
              <w:divBdr>
                <w:top w:val="none" w:sz="0" w:space="0" w:color="auto"/>
                <w:left w:val="none" w:sz="0" w:space="0" w:color="auto"/>
                <w:bottom w:val="none" w:sz="0" w:space="0" w:color="auto"/>
                <w:right w:val="none" w:sz="0" w:space="0" w:color="auto"/>
              </w:divBdr>
              <w:divsChild>
                <w:div w:id="1698043158">
                  <w:marLeft w:val="0"/>
                  <w:marRight w:val="0"/>
                  <w:marTop w:val="0"/>
                  <w:marBottom w:val="0"/>
                  <w:divBdr>
                    <w:top w:val="none" w:sz="0" w:space="0" w:color="auto"/>
                    <w:left w:val="none" w:sz="0" w:space="0" w:color="auto"/>
                    <w:bottom w:val="none" w:sz="0" w:space="0" w:color="auto"/>
                    <w:right w:val="none" w:sz="0" w:space="0" w:color="auto"/>
                  </w:divBdr>
                </w:div>
              </w:divsChild>
            </w:div>
            <w:div w:id="1461341924">
              <w:marLeft w:val="0"/>
              <w:marRight w:val="0"/>
              <w:marTop w:val="0"/>
              <w:marBottom w:val="0"/>
              <w:divBdr>
                <w:top w:val="none" w:sz="0" w:space="0" w:color="auto"/>
                <w:left w:val="none" w:sz="0" w:space="0" w:color="auto"/>
                <w:bottom w:val="none" w:sz="0" w:space="0" w:color="auto"/>
                <w:right w:val="none" w:sz="0" w:space="0" w:color="auto"/>
              </w:divBdr>
              <w:divsChild>
                <w:div w:id="42826625">
                  <w:marLeft w:val="0"/>
                  <w:marRight w:val="0"/>
                  <w:marTop w:val="0"/>
                  <w:marBottom w:val="0"/>
                  <w:divBdr>
                    <w:top w:val="none" w:sz="0" w:space="0" w:color="auto"/>
                    <w:left w:val="none" w:sz="0" w:space="0" w:color="auto"/>
                    <w:bottom w:val="none" w:sz="0" w:space="0" w:color="auto"/>
                    <w:right w:val="none" w:sz="0" w:space="0" w:color="auto"/>
                  </w:divBdr>
                </w:div>
                <w:div w:id="92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439">
          <w:marLeft w:val="0"/>
          <w:marRight w:val="0"/>
          <w:marTop w:val="0"/>
          <w:marBottom w:val="0"/>
          <w:divBdr>
            <w:top w:val="none" w:sz="0" w:space="0" w:color="auto"/>
            <w:left w:val="none" w:sz="0" w:space="0" w:color="auto"/>
            <w:bottom w:val="none" w:sz="0" w:space="0" w:color="auto"/>
            <w:right w:val="none" w:sz="0" w:space="0" w:color="auto"/>
          </w:divBdr>
          <w:divsChild>
            <w:div w:id="1000429285">
              <w:marLeft w:val="0"/>
              <w:marRight w:val="0"/>
              <w:marTop w:val="0"/>
              <w:marBottom w:val="0"/>
              <w:divBdr>
                <w:top w:val="none" w:sz="0" w:space="0" w:color="auto"/>
                <w:left w:val="none" w:sz="0" w:space="0" w:color="auto"/>
                <w:bottom w:val="none" w:sz="0" w:space="0" w:color="auto"/>
                <w:right w:val="none" w:sz="0" w:space="0" w:color="auto"/>
              </w:divBdr>
            </w:div>
            <w:div w:id="1623419878">
              <w:marLeft w:val="0"/>
              <w:marRight w:val="0"/>
              <w:marTop w:val="0"/>
              <w:marBottom w:val="0"/>
              <w:divBdr>
                <w:top w:val="none" w:sz="0" w:space="0" w:color="auto"/>
                <w:left w:val="none" w:sz="0" w:space="0" w:color="auto"/>
                <w:bottom w:val="none" w:sz="0" w:space="0" w:color="auto"/>
                <w:right w:val="none" w:sz="0" w:space="0" w:color="auto"/>
              </w:divBdr>
              <w:divsChild>
                <w:div w:id="8291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879">
          <w:marLeft w:val="0"/>
          <w:marRight w:val="0"/>
          <w:marTop w:val="0"/>
          <w:marBottom w:val="0"/>
          <w:divBdr>
            <w:top w:val="none" w:sz="0" w:space="0" w:color="auto"/>
            <w:left w:val="none" w:sz="0" w:space="0" w:color="auto"/>
            <w:bottom w:val="none" w:sz="0" w:space="0" w:color="auto"/>
            <w:right w:val="none" w:sz="0" w:space="0" w:color="auto"/>
          </w:divBdr>
          <w:divsChild>
            <w:div w:id="1470712300">
              <w:marLeft w:val="0"/>
              <w:marRight w:val="0"/>
              <w:marTop w:val="0"/>
              <w:marBottom w:val="0"/>
              <w:divBdr>
                <w:top w:val="none" w:sz="0" w:space="0" w:color="auto"/>
                <w:left w:val="none" w:sz="0" w:space="0" w:color="auto"/>
                <w:bottom w:val="none" w:sz="0" w:space="0" w:color="auto"/>
                <w:right w:val="none" w:sz="0" w:space="0" w:color="auto"/>
              </w:divBdr>
            </w:div>
            <w:div w:id="1405175885">
              <w:marLeft w:val="0"/>
              <w:marRight w:val="0"/>
              <w:marTop w:val="0"/>
              <w:marBottom w:val="0"/>
              <w:divBdr>
                <w:top w:val="none" w:sz="0" w:space="0" w:color="auto"/>
                <w:left w:val="none" w:sz="0" w:space="0" w:color="auto"/>
                <w:bottom w:val="none" w:sz="0" w:space="0" w:color="auto"/>
                <w:right w:val="none" w:sz="0" w:space="0" w:color="auto"/>
              </w:divBdr>
              <w:divsChild>
                <w:div w:id="20570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933">
          <w:marLeft w:val="0"/>
          <w:marRight w:val="0"/>
          <w:marTop w:val="0"/>
          <w:marBottom w:val="0"/>
          <w:divBdr>
            <w:top w:val="none" w:sz="0" w:space="0" w:color="auto"/>
            <w:left w:val="none" w:sz="0" w:space="0" w:color="auto"/>
            <w:bottom w:val="none" w:sz="0" w:space="0" w:color="auto"/>
            <w:right w:val="none" w:sz="0" w:space="0" w:color="auto"/>
          </w:divBdr>
          <w:divsChild>
            <w:div w:id="1934586027">
              <w:marLeft w:val="0"/>
              <w:marRight w:val="0"/>
              <w:marTop w:val="0"/>
              <w:marBottom w:val="0"/>
              <w:divBdr>
                <w:top w:val="none" w:sz="0" w:space="0" w:color="auto"/>
                <w:left w:val="none" w:sz="0" w:space="0" w:color="auto"/>
                <w:bottom w:val="none" w:sz="0" w:space="0" w:color="auto"/>
                <w:right w:val="none" w:sz="0" w:space="0" w:color="auto"/>
              </w:divBdr>
            </w:div>
            <w:div w:id="1346711285">
              <w:marLeft w:val="0"/>
              <w:marRight w:val="0"/>
              <w:marTop w:val="0"/>
              <w:marBottom w:val="0"/>
              <w:divBdr>
                <w:top w:val="none" w:sz="0" w:space="0" w:color="auto"/>
                <w:left w:val="none" w:sz="0" w:space="0" w:color="auto"/>
                <w:bottom w:val="none" w:sz="0" w:space="0" w:color="auto"/>
                <w:right w:val="none" w:sz="0" w:space="0" w:color="auto"/>
              </w:divBdr>
              <w:divsChild>
                <w:div w:id="17930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79380">
          <w:marLeft w:val="0"/>
          <w:marRight w:val="0"/>
          <w:marTop w:val="0"/>
          <w:marBottom w:val="0"/>
          <w:divBdr>
            <w:top w:val="none" w:sz="0" w:space="0" w:color="auto"/>
            <w:left w:val="none" w:sz="0" w:space="0" w:color="auto"/>
            <w:bottom w:val="none" w:sz="0" w:space="0" w:color="auto"/>
            <w:right w:val="none" w:sz="0" w:space="0" w:color="auto"/>
          </w:divBdr>
          <w:divsChild>
            <w:div w:id="1114911070">
              <w:marLeft w:val="0"/>
              <w:marRight w:val="0"/>
              <w:marTop w:val="0"/>
              <w:marBottom w:val="0"/>
              <w:divBdr>
                <w:top w:val="none" w:sz="0" w:space="0" w:color="auto"/>
                <w:left w:val="none" w:sz="0" w:space="0" w:color="auto"/>
                <w:bottom w:val="none" w:sz="0" w:space="0" w:color="auto"/>
                <w:right w:val="none" w:sz="0" w:space="0" w:color="auto"/>
              </w:divBdr>
            </w:div>
            <w:div w:id="1423063575">
              <w:marLeft w:val="0"/>
              <w:marRight w:val="0"/>
              <w:marTop w:val="0"/>
              <w:marBottom w:val="0"/>
              <w:divBdr>
                <w:top w:val="none" w:sz="0" w:space="0" w:color="auto"/>
                <w:left w:val="none" w:sz="0" w:space="0" w:color="auto"/>
                <w:bottom w:val="none" w:sz="0" w:space="0" w:color="auto"/>
                <w:right w:val="none" w:sz="0" w:space="0" w:color="auto"/>
              </w:divBdr>
              <w:divsChild>
                <w:div w:id="20587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018">
          <w:marLeft w:val="0"/>
          <w:marRight w:val="0"/>
          <w:marTop w:val="0"/>
          <w:marBottom w:val="0"/>
          <w:divBdr>
            <w:top w:val="none" w:sz="0" w:space="0" w:color="auto"/>
            <w:left w:val="none" w:sz="0" w:space="0" w:color="auto"/>
            <w:bottom w:val="none" w:sz="0" w:space="0" w:color="auto"/>
            <w:right w:val="none" w:sz="0" w:space="0" w:color="auto"/>
          </w:divBdr>
          <w:divsChild>
            <w:div w:id="1162157246">
              <w:marLeft w:val="0"/>
              <w:marRight w:val="0"/>
              <w:marTop w:val="0"/>
              <w:marBottom w:val="0"/>
              <w:divBdr>
                <w:top w:val="none" w:sz="0" w:space="0" w:color="auto"/>
                <w:left w:val="none" w:sz="0" w:space="0" w:color="auto"/>
                <w:bottom w:val="none" w:sz="0" w:space="0" w:color="auto"/>
                <w:right w:val="none" w:sz="0" w:space="0" w:color="auto"/>
              </w:divBdr>
            </w:div>
            <w:div w:id="1119179599">
              <w:marLeft w:val="0"/>
              <w:marRight w:val="0"/>
              <w:marTop w:val="0"/>
              <w:marBottom w:val="0"/>
              <w:divBdr>
                <w:top w:val="none" w:sz="0" w:space="0" w:color="auto"/>
                <w:left w:val="none" w:sz="0" w:space="0" w:color="auto"/>
                <w:bottom w:val="none" w:sz="0" w:space="0" w:color="auto"/>
                <w:right w:val="none" w:sz="0" w:space="0" w:color="auto"/>
              </w:divBdr>
              <w:divsChild>
                <w:div w:id="104491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0812">
          <w:marLeft w:val="0"/>
          <w:marRight w:val="0"/>
          <w:marTop w:val="0"/>
          <w:marBottom w:val="0"/>
          <w:divBdr>
            <w:top w:val="none" w:sz="0" w:space="0" w:color="auto"/>
            <w:left w:val="none" w:sz="0" w:space="0" w:color="auto"/>
            <w:bottom w:val="none" w:sz="0" w:space="0" w:color="auto"/>
            <w:right w:val="none" w:sz="0" w:space="0" w:color="auto"/>
          </w:divBdr>
          <w:divsChild>
            <w:div w:id="1464494316">
              <w:marLeft w:val="0"/>
              <w:marRight w:val="0"/>
              <w:marTop w:val="0"/>
              <w:marBottom w:val="0"/>
              <w:divBdr>
                <w:top w:val="none" w:sz="0" w:space="0" w:color="auto"/>
                <w:left w:val="none" w:sz="0" w:space="0" w:color="auto"/>
                <w:bottom w:val="none" w:sz="0" w:space="0" w:color="auto"/>
                <w:right w:val="none" w:sz="0" w:space="0" w:color="auto"/>
              </w:divBdr>
            </w:div>
            <w:div w:id="1596402501">
              <w:marLeft w:val="0"/>
              <w:marRight w:val="0"/>
              <w:marTop w:val="0"/>
              <w:marBottom w:val="0"/>
              <w:divBdr>
                <w:top w:val="none" w:sz="0" w:space="0" w:color="auto"/>
                <w:left w:val="none" w:sz="0" w:space="0" w:color="auto"/>
                <w:bottom w:val="none" w:sz="0" w:space="0" w:color="auto"/>
                <w:right w:val="none" w:sz="0" w:space="0" w:color="auto"/>
              </w:divBdr>
              <w:divsChild>
                <w:div w:id="13617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8034">
          <w:marLeft w:val="0"/>
          <w:marRight w:val="0"/>
          <w:marTop w:val="0"/>
          <w:marBottom w:val="0"/>
          <w:divBdr>
            <w:top w:val="none" w:sz="0" w:space="0" w:color="auto"/>
            <w:left w:val="none" w:sz="0" w:space="0" w:color="auto"/>
            <w:bottom w:val="none" w:sz="0" w:space="0" w:color="auto"/>
            <w:right w:val="none" w:sz="0" w:space="0" w:color="auto"/>
          </w:divBdr>
          <w:divsChild>
            <w:div w:id="403794810">
              <w:marLeft w:val="0"/>
              <w:marRight w:val="0"/>
              <w:marTop w:val="0"/>
              <w:marBottom w:val="0"/>
              <w:divBdr>
                <w:top w:val="none" w:sz="0" w:space="0" w:color="auto"/>
                <w:left w:val="none" w:sz="0" w:space="0" w:color="auto"/>
                <w:bottom w:val="none" w:sz="0" w:space="0" w:color="auto"/>
                <w:right w:val="none" w:sz="0" w:space="0" w:color="auto"/>
              </w:divBdr>
            </w:div>
            <w:div w:id="927036199">
              <w:marLeft w:val="0"/>
              <w:marRight w:val="0"/>
              <w:marTop w:val="0"/>
              <w:marBottom w:val="0"/>
              <w:divBdr>
                <w:top w:val="none" w:sz="0" w:space="0" w:color="auto"/>
                <w:left w:val="none" w:sz="0" w:space="0" w:color="auto"/>
                <w:bottom w:val="none" w:sz="0" w:space="0" w:color="auto"/>
                <w:right w:val="none" w:sz="0" w:space="0" w:color="auto"/>
              </w:divBdr>
              <w:divsChild>
                <w:div w:id="11447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5117">
          <w:marLeft w:val="0"/>
          <w:marRight w:val="0"/>
          <w:marTop w:val="0"/>
          <w:marBottom w:val="0"/>
          <w:divBdr>
            <w:top w:val="none" w:sz="0" w:space="0" w:color="auto"/>
            <w:left w:val="none" w:sz="0" w:space="0" w:color="auto"/>
            <w:bottom w:val="none" w:sz="0" w:space="0" w:color="auto"/>
            <w:right w:val="none" w:sz="0" w:space="0" w:color="auto"/>
          </w:divBdr>
          <w:divsChild>
            <w:div w:id="959871281">
              <w:marLeft w:val="0"/>
              <w:marRight w:val="0"/>
              <w:marTop w:val="0"/>
              <w:marBottom w:val="0"/>
              <w:divBdr>
                <w:top w:val="none" w:sz="0" w:space="0" w:color="auto"/>
                <w:left w:val="none" w:sz="0" w:space="0" w:color="auto"/>
                <w:bottom w:val="none" w:sz="0" w:space="0" w:color="auto"/>
                <w:right w:val="none" w:sz="0" w:space="0" w:color="auto"/>
              </w:divBdr>
            </w:div>
            <w:div w:id="663096276">
              <w:marLeft w:val="0"/>
              <w:marRight w:val="0"/>
              <w:marTop w:val="0"/>
              <w:marBottom w:val="0"/>
              <w:divBdr>
                <w:top w:val="none" w:sz="0" w:space="0" w:color="auto"/>
                <w:left w:val="none" w:sz="0" w:space="0" w:color="auto"/>
                <w:bottom w:val="none" w:sz="0" w:space="0" w:color="auto"/>
                <w:right w:val="none" w:sz="0" w:space="0" w:color="auto"/>
              </w:divBdr>
              <w:divsChild>
                <w:div w:id="19328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3919">
          <w:marLeft w:val="0"/>
          <w:marRight w:val="0"/>
          <w:marTop w:val="0"/>
          <w:marBottom w:val="0"/>
          <w:divBdr>
            <w:top w:val="none" w:sz="0" w:space="0" w:color="auto"/>
            <w:left w:val="none" w:sz="0" w:space="0" w:color="auto"/>
            <w:bottom w:val="none" w:sz="0" w:space="0" w:color="auto"/>
            <w:right w:val="none" w:sz="0" w:space="0" w:color="auto"/>
          </w:divBdr>
          <w:divsChild>
            <w:div w:id="412776863">
              <w:marLeft w:val="0"/>
              <w:marRight w:val="0"/>
              <w:marTop w:val="0"/>
              <w:marBottom w:val="0"/>
              <w:divBdr>
                <w:top w:val="none" w:sz="0" w:space="0" w:color="auto"/>
                <w:left w:val="none" w:sz="0" w:space="0" w:color="auto"/>
                <w:bottom w:val="none" w:sz="0" w:space="0" w:color="auto"/>
                <w:right w:val="none" w:sz="0" w:space="0" w:color="auto"/>
              </w:divBdr>
            </w:div>
            <w:div w:id="1832408671">
              <w:marLeft w:val="0"/>
              <w:marRight w:val="0"/>
              <w:marTop w:val="0"/>
              <w:marBottom w:val="0"/>
              <w:divBdr>
                <w:top w:val="none" w:sz="0" w:space="0" w:color="auto"/>
                <w:left w:val="none" w:sz="0" w:space="0" w:color="auto"/>
                <w:bottom w:val="none" w:sz="0" w:space="0" w:color="auto"/>
                <w:right w:val="none" w:sz="0" w:space="0" w:color="auto"/>
              </w:divBdr>
              <w:divsChild>
                <w:div w:id="2003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652">
          <w:marLeft w:val="0"/>
          <w:marRight w:val="0"/>
          <w:marTop w:val="0"/>
          <w:marBottom w:val="0"/>
          <w:divBdr>
            <w:top w:val="none" w:sz="0" w:space="0" w:color="auto"/>
            <w:left w:val="none" w:sz="0" w:space="0" w:color="auto"/>
            <w:bottom w:val="none" w:sz="0" w:space="0" w:color="auto"/>
            <w:right w:val="none" w:sz="0" w:space="0" w:color="auto"/>
          </w:divBdr>
          <w:divsChild>
            <w:div w:id="384647570">
              <w:marLeft w:val="0"/>
              <w:marRight w:val="0"/>
              <w:marTop w:val="0"/>
              <w:marBottom w:val="0"/>
              <w:divBdr>
                <w:top w:val="none" w:sz="0" w:space="0" w:color="auto"/>
                <w:left w:val="none" w:sz="0" w:space="0" w:color="auto"/>
                <w:bottom w:val="none" w:sz="0" w:space="0" w:color="auto"/>
                <w:right w:val="none" w:sz="0" w:space="0" w:color="auto"/>
              </w:divBdr>
            </w:div>
          </w:divsChild>
        </w:div>
        <w:div w:id="794712866">
          <w:marLeft w:val="0"/>
          <w:marRight w:val="0"/>
          <w:marTop w:val="0"/>
          <w:marBottom w:val="0"/>
          <w:divBdr>
            <w:top w:val="none" w:sz="0" w:space="0" w:color="auto"/>
            <w:left w:val="none" w:sz="0" w:space="0" w:color="auto"/>
            <w:bottom w:val="none" w:sz="0" w:space="0" w:color="auto"/>
            <w:right w:val="none" w:sz="0" w:space="0" w:color="auto"/>
          </w:divBdr>
          <w:divsChild>
            <w:div w:id="1355619273">
              <w:marLeft w:val="0"/>
              <w:marRight w:val="0"/>
              <w:marTop w:val="0"/>
              <w:marBottom w:val="0"/>
              <w:divBdr>
                <w:top w:val="none" w:sz="0" w:space="0" w:color="auto"/>
                <w:left w:val="none" w:sz="0" w:space="0" w:color="auto"/>
                <w:bottom w:val="none" w:sz="0" w:space="0" w:color="auto"/>
                <w:right w:val="none" w:sz="0" w:space="0" w:color="auto"/>
              </w:divBdr>
            </w:div>
            <w:div w:id="2084133242">
              <w:marLeft w:val="0"/>
              <w:marRight w:val="0"/>
              <w:marTop w:val="0"/>
              <w:marBottom w:val="0"/>
              <w:divBdr>
                <w:top w:val="none" w:sz="0" w:space="0" w:color="auto"/>
                <w:left w:val="none" w:sz="0" w:space="0" w:color="auto"/>
                <w:bottom w:val="none" w:sz="0" w:space="0" w:color="auto"/>
                <w:right w:val="none" w:sz="0" w:space="0" w:color="auto"/>
              </w:divBdr>
              <w:divsChild>
                <w:div w:id="15671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6405">
          <w:marLeft w:val="0"/>
          <w:marRight w:val="0"/>
          <w:marTop w:val="0"/>
          <w:marBottom w:val="0"/>
          <w:divBdr>
            <w:top w:val="none" w:sz="0" w:space="0" w:color="auto"/>
            <w:left w:val="none" w:sz="0" w:space="0" w:color="auto"/>
            <w:bottom w:val="none" w:sz="0" w:space="0" w:color="auto"/>
            <w:right w:val="none" w:sz="0" w:space="0" w:color="auto"/>
          </w:divBdr>
          <w:divsChild>
            <w:div w:id="1114207346">
              <w:marLeft w:val="0"/>
              <w:marRight w:val="0"/>
              <w:marTop w:val="0"/>
              <w:marBottom w:val="0"/>
              <w:divBdr>
                <w:top w:val="none" w:sz="0" w:space="0" w:color="auto"/>
                <w:left w:val="none" w:sz="0" w:space="0" w:color="auto"/>
                <w:bottom w:val="none" w:sz="0" w:space="0" w:color="auto"/>
                <w:right w:val="none" w:sz="0" w:space="0" w:color="auto"/>
              </w:divBdr>
            </w:div>
            <w:div w:id="2141848647">
              <w:marLeft w:val="0"/>
              <w:marRight w:val="0"/>
              <w:marTop w:val="0"/>
              <w:marBottom w:val="0"/>
              <w:divBdr>
                <w:top w:val="none" w:sz="0" w:space="0" w:color="auto"/>
                <w:left w:val="none" w:sz="0" w:space="0" w:color="auto"/>
                <w:bottom w:val="none" w:sz="0" w:space="0" w:color="auto"/>
                <w:right w:val="none" w:sz="0" w:space="0" w:color="auto"/>
              </w:divBdr>
              <w:divsChild>
                <w:div w:id="14176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4562">
          <w:marLeft w:val="0"/>
          <w:marRight w:val="0"/>
          <w:marTop w:val="0"/>
          <w:marBottom w:val="0"/>
          <w:divBdr>
            <w:top w:val="none" w:sz="0" w:space="0" w:color="auto"/>
            <w:left w:val="none" w:sz="0" w:space="0" w:color="auto"/>
            <w:bottom w:val="none" w:sz="0" w:space="0" w:color="auto"/>
            <w:right w:val="none" w:sz="0" w:space="0" w:color="auto"/>
          </w:divBdr>
          <w:divsChild>
            <w:div w:id="1261721119">
              <w:marLeft w:val="0"/>
              <w:marRight w:val="0"/>
              <w:marTop w:val="0"/>
              <w:marBottom w:val="0"/>
              <w:divBdr>
                <w:top w:val="none" w:sz="0" w:space="0" w:color="auto"/>
                <w:left w:val="none" w:sz="0" w:space="0" w:color="auto"/>
                <w:bottom w:val="none" w:sz="0" w:space="0" w:color="auto"/>
                <w:right w:val="none" w:sz="0" w:space="0" w:color="auto"/>
              </w:divBdr>
            </w:div>
            <w:div w:id="1431319769">
              <w:marLeft w:val="0"/>
              <w:marRight w:val="0"/>
              <w:marTop w:val="0"/>
              <w:marBottom w:val="0"/>
              <w:divBdr>
                <w:top w:val="none" w:sz="0" w:space="0" w:color="auto"/>
                <w:left w:val="none" w:sz="0" w:space="0" w:color="auto"/>
                <w:bottom w:val="none" w:sz="0" w:space="0" w:color="auto"/>
                <w:right w:val="none" w:sz="0" w:space="0" w:color="auto"/>
              </w:divBdr>
              <w:divsChild>
                <w:div w:id="6328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4907">
          <w:marLeft w:val="0"/>
          <w:marRight w:val="0"/>
          <w:marTop w:val="0"/>
          <w:marBottom w:val="0"/>
          <w:divBdr>
            <w:top w:val="none" w:sz="0" w:space="0" w:color="auto"/>
            <w:left w:val="none" w:sz="0" w:space="0" w:color="auto"/>
            <w:bottom w:val="none" w:sz="0" w:space="0" w:color="auto"/>
            <w:right w:val="none" w:sz="0" w:space="0" w:color="auto"/>
          </w:divBdr>
          <w:divsChild>
            <w:div w:id="544756466">
              <w:marLeft w:val="0"/>
              <w:marRight w:val="0"/>
              <w:marTop w:val="0"/>
              <w:marBottom w:val="0"/>
              <w:divBdr>
                <w:top w:val="none" w:sz="0" w:space="0" w:color="auto"/>
                <w:left w:val="none" w:sz="0" w:space="0" w:color="auto"/>
                <w:bottom w:val="none" w:sz="0" w:space="0" w:color="auto"/>
                <w:right w:val="none" w:sz="0" w:space="0" w:color="auto"/>
              </w:divBdr>
            </w:div>
            <w:div w:id="1858614566">
              <w:marLeft w:val="0"/>
              <w:marRight w:val="0"/>
              <w:marTop w:val="0"/>
              <w:marBottom w:val="0"/>
              <w:divBdr>
                <w:top w:val="none" w:sz="0" w:space="0" w:color="auto"/>
                <w:left w:val="none" w:sz="0" w:space="0" w:color="auto"/>
                <w:bottom w:val="none" w:sz="0" w:space="0" w:color="auto"/>
                <w:right w:val="none" w:sz="0" w:space="0" w:color="auto"/>
              </w:divBdr>
              <w:divsChild>
                <w:div w:id="1304852781">
                  <w:marLeft w:val="0"/>
                  <w:marRight w:val="0"/>
                  <w:marTop w:val="0"/>
                  <w:marBottom w:val="0"/>
                  <w:divBdr>
                    <w:top w:val="none" w:sz="0" w:space="0" w:color="auto"/>
                    <w:left w:val="none" w:sz="0" w:space="0" w:color="auto"/>
                    <w:bottom w:val="none" w:sz="0" w:space="0" w:color="auto"/>
                    <w:right w:val="none" w:sz="0" w:space="0" w:color="auto"/>
                  </w:divBdr>
                  <w:divsChild>
                    <w:div w:id="891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21351">
          <w:marLeft w:val="0"/>
          <w:marRight w:val="0"/>
          <w:marTop w:val="0"/>
          <w:marBottom w:val="0"/>
          <w:divBdr>
            <w:top w:val="none" w:sz="0" w:space="0" w:color="auto"/>
            <w:left w:val="none" w:sz="0" w:space="0" w:color="auto"/>
            <w:bottom w:val="none" w:sz="0" w:space="0" w:color="auto"/>
            <w:right w:val="none" w:sz="0" w:space="0" w:color="auto"/>
          </w:divBdr>
          <w:divsChild>
            <w:div w:id="196091185">
              <w:marLeft w:val="0"/>
              <w:marRight w:val="0"/>
              <w:marTop w:val="0"/>
              <w:marBottom w:val="0"/>
              <w:divBdr>
                <w:top w:val="none" w:sz="0" w:space="0" w:color="auto"/>
                <w:left w:val="none" w:sz="0" w:space="0" w:color="auto"/>
                <w:bottom w:val="none" w:sz="0" w:space="0" w:color="auto"/>
                <w:right w:val="none" w:sz="0" w:space="0" w:color="auto"/>
              </w:divBdr>
            </w:div>
            <w:div w:id="824903659">
              <w:marLeft w:val="0"/>
              <w:marRight w:val="0"/>
              <w:marTop w:val="0"/>
              <w:marBottom w:val="0"/>
              <w:divBdr>
                <w:top w:val="none" w:sz="0" w:space="0" w:color="auto"/>
                <w:left w:val="none" w:sz="0" w:space="0" w:color="auto"/>
                <w:bottom w:val="none" w:sz="0" w:space="0" w:color="auto"/>
                <w:right w:val="none" w:sz="0" w:space="0" w:color="auto"/>
              </w:divBdr>
              <w:divsChild>
                <w:div w:id="11485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6185">
          <w:marLeft w:val="0"/>
          <w:marRight w:val="0"/>
          <w:marTop w:val="0"/>
          <w:marBottom w:val="0"/>
          <w:divBdr>
            <w:top w:val="none" w:sz="0" w:space="0" w:color="auto"/>
            <w:left w:val="none" w:sz="0" w:space="0" w:color="auto"/>
            <w:bottom w:val="none" w:sz="0" w:space="0" w:color="auto"/>
            <w:right w:val="none" w:sz="0" w:space="0" w:color="auto"/>
          </w:divBdr>
          <w:divsChild>
            <w:div w:id="939144049">
              <w:marLeft w:val="0"/>
              <w:marRight w:val="0"/>
              <w:marTop w:val="0"/>
              <w:marBottom w:val="0"/>
              <w:divBdr>
                <w:top w:val="none" w:sz="0" w:space="0" w:color="auto"/>
                <w:left w:val="none" w:sz="0" w:space="0" w:color="auto"/>
                <w:bottom w:val="none" w:sz="0" w:space="0" w:color="auto"/>
                <w:right w:val="none" w:sz="0" w:space="0" w:color="auto"/>
              </w:divBdr>
            </w:div>
            <w:div w:id="1933856386">
              <w:marLeft w:val="0"/>
              <w:marRight w:val="0"/>
              <w:marTop w:val="0"/>
              <w:marBottom w:val="0"/>
              <w:divBdr>
                <w:top w:val="none" w:sz="0" w:space="0" w:color="auto"/>
                <w:left w:val="none" w:sz="0" w:space="0" w:color="auto"/>
                <w:bottom w:val="none" w:sz="0" w:space="0" w:color="auto"/>
                <w:right w:val="none" w:sz="0" w:space="0" w:color="auto"/>
              </w:divBdr>
              <w:divsChild>
                <w:div w:id="1866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590">
          <w:marLeft w:val="0"/>
          <w:marRight w:val="0"/>
          <w:marTop w:val="0"/>
          <w:marBottom w:val="0"/>
          <w:divBdr>
            <w:top w:val="none" w:sz="0" w:space="0" w:color="auto"/>
            <w:left w:val="none" w:sz="0" w:space="0" w:color="auto"/>
            <w:bottom w:val="none" w:sz="0" w:space="0" w:color="auto"/>
            <w:right w:val="none" w:sz="0" w:space="0" w:color="auto"/>
          </w:divBdr>
          <w:divsChild>
            <w:div w:id="356203677">
              <w:marLeft w:val="0"/>
              <w:marRight w:val="0"/>
              <w:marTop w:val="0"/>
              <w:marBottom w:val="0"/>
              <w:divBdr>
                <w:top w:val="none" w:sz="0" w:space="0" w:color="auto"/>
                <w:left w:val="none" w:sz="0" w:space="0" w:color="auto"/>
                <w:bottom w:val="none" w:sz="0" w:space="0" w:color="auto"/>
                <w:right w:val="none" w:sz="0" w:space="0" w:color="auto"/>
              </w:divBdr>
            </w:div>
            <w:div w:id="1311209143">
              <w:marLeft w:val="0"/>
              <w:marRight w:val="0"/>
              <w:marTop w:val="0"/>
              <w:marBottom w:val="0"/>
              <w:divBdr>
                <w:top w:val="none" w:sz="0" w:space="0" w:color="auto"/>
                <w:left w:val="none" w:sz="0" w:space="0" w:color="auto"/>
                <w:bottom w:val="none" w:sz="0" w:space="0" w:color="auto"/>
                <w:right w:val="none" w:sz="0" w:space="0" w:color="auto"/>
              </w:divBdr>
              <w:divsChild>
                <w:div w:id="21302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2445">
          <w:marLeft w:val="0"/>
          <w:marRight w:val="0"/>
          <w:marTop w:val="0"/>
          <w:marBottom w:val="0"/>
          <w:divBdr>
            <w:top w:val="none" w:sz="0" w:space="0" w:color="auto"/>
            <w:left w:val="none" w:sz="0" w:space="0" w:color="auto"/>
            <w:bottom w:val="none" w:sz="0" w:space="0" w:color="auto"/>
            <w:right w:val="none" w:sz="0" w:space="0" w:color="auto"/>
          </w:divBdr>
          <w:divsChild>
            <w:div w:id="541283108">
              <w:marLeft w:val="0"/>
              <w:marRight w:val="0"/>
              <w:marTop w:val="0"/>
              <w:marBottom w:val="0"/>
              <w:divBdr>
                <w:top w:val="none" w:sz="0" w:space="0" w:color="auto"/>
                <w:left w:val="none" w:sz="0" w:space="0" w:color="auto"/>
                <w:bottom w:val="none" w:sz="0" w:space="0" w:color="auto"/>
                <w:right w:val="none" w:sz="0" w:space="0" w:color="auto"/>
              </w:divBdr>
            </w:div>
            <w:div w:id="824857351">
              <w:marLeft w:val="0"/>
              <w:marRight w:val="0"/>
              <w:marTop w:val="0"/>
              <w:marBottom w:val="0"/>
              <w:divBdr>
                <w:top w:val="none" w:sz="0" w:space="0" w:color="auto"/>
                <w:left w:val="none" w:sz="0" w:space="0" w:color="auto"/>
                <w:bottom w:val="none" w:sz="0" w:space="0" w:color="auto"/>
                <w:right w:val="none" w:sz="0" w:space="0" w:color="auto"/>
              </w:divBdr>
              <w:divsChild>
                <w:div w:id="16570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1695">
          <w:marLeft w:val="0"/>
          <w:marRight w:val="0"/>
          <w:marTop w:val="0"/>
          <w:marBottom w:val="0"/>
          <w:divBdr>
            <w:top w:val="none" w:sz="0" w:space="0" w:color="auto"/>
            <w:left w:val="none" w:sz="0" w:space="0" w:color="auto"/>
            <w:bottom w:val="none" w:sz="0" w:space="0" w:color="auto"/>
            <w:right w:val="none" w:sz="0" w:space="0" w:color="auto"/>
          </w:divBdr>
          <w:divsChild>
            <w:div w:id="741101122">
              <w:marLeft w:val="0"/>
              <w:marRight w:val="0"/>
              <w:marTop w:val="0"/>
              <w:marBottom w:val="0"/>
              <w:divBdr>
                <w:top w:val="none" w:sz="0" w:space="0" w:color="auto"/>
                <w:left w:val="none" w:sz="0" w:space="0" w:color="auto"/>
                <w:bottom w:val="none" w:sz="0" w:space="0" w:color="auto"/>
                <w:right w:val="none" w:sz="0" w:space="0" w:color="auto"/>
              </w:divBdr>
            </w:div>
            <w:div w:id="1427921913">
              <w:marLeft w:val="0"/>
              <w:marRight w:val="0"/>
              <w:marTop w:val="0"/>
              <w:marBottom w:val="0"/>
              <w:divBdr>
                <w:top w:val="none" w:sz="0" w:space="0" w:color="auto"/>
                <w:left w:val="none" w:sz="0" w:space="0" w:color="auto"/>
                <w:bottom w:val="none" w:sz="0" w:space="0" w:color="auto"/>
                <w:right w:val="none" w:sz="0" w:space="0" w:color="auto"/>
              </w:divBdr>
              <w:divsChild>
                <w:div w:id="378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859">
          <w:marLeft w:val="0"/>
          <w:marRight w:val="0"/>
          <w:marTop w:val="0"/>
          <w:marBottom w:val="0"/>
          <w:divBdr>
            <w:top w:val="none" w:sz="0" w:space="0" w:color="auto"/>
            <w:left w:val="none" w:sz="0" w:space="0" w:color="auto"/>
            <w:bottom w:val="none" w:sz="0" w:space="0" w:color="auto"/>
            <w:right w:val="none" w:sz="0" w:space="0" w:color="auto"/>
          </w:divBdr>
          <w:divsChild>
            <w:div w:id="725760929">
              <w:marLeft w:val="0"/>
              <w:marRight w:val="0"/>
              <w:marTop w:val="0"/>
              <w:marBottom w:val="0"/>
              <w:divBdr>
                <w:top w:val="none" w:sz="0" w:space="0" w:color="auto"/>
                <w:left w:val="none" w:sz="0" w:space="0" w:color="auto"/>
                <w:bottom w:val="none" w:sz="0" w:space="0" w:color="auto"/>
                <w:right w:val="none" w:sz="0" w:space="0" w:color="auto"/>
              </w:divBdr>
            </w:div>
            <w:div w:id="2111584274">
              <w:marLeft w:val="0"/>
              <w:marRight w:val="0"/>
              <w:marTop w:val="0"/>
              <w:marBottom w:val="0"/>
              <w:divBdr>
                <w:top w:val="none" w:sz="0" w:space="0" w:color="auto"/>
                <w:left w:val="none" w:sz="0" w:space="0" w:color="auto"/>
                <w:bottom w:val="none" w:sz="0" w:space="0" w:color="auto"/>
                <w:right w:val="none" w:sz="0" w:space="0" w:color="auto"/>
              </w:divBdr>
              <w:divsChild>
                <w:div w:id="19334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7874">
          <w:marLeft w:val="0"/>
          <w:marRight w:val="0"/>
          <w:marTop w:val="0"/>
          <w:marBottom w:val="0"/>
          <w:divBdr>
            <w:top w:val="none" w:sz="0" w:space="0" w:color="auto"/>
            <w:left w:val="none" w:sz="0" w:space="0" w:color="auto"/>
            <w:bottom w:val="none" w:sz="0" w:space="0" w:color="auto"/>
            <w:right w:val="none" w:sz="0" w:space="0" w:color="auto"/>
          </w:divBdr>
          <w:divsChild>
            <w:div w:id="552546881">
              <w:marLeft w:val="0"/>
              <w:marRight w:val="0"/>
              <w:marTop w:val="0"/>
              <w:marBottom w:val="0"/>
              <w:divBdr>
                <w:top w:val="none" w:sz="0" w:space="0" w:color="auto"/>
                <w:left w:val="none" w:sz="0" w:space="0" w:color="auto"/>
                <w:bottom w:val="none" w:sz="0" w:space="0" w:color="auto"/>
                <w:right w:val="none" w:sz="0" w:space="0" w:color="auto"/>
              </w:divBdr>
            </w:div>
            <w:div w:id="1664041313">
              <w:marLeft w:val="0"/>
              <w:marRight w:val="0"/>
              <w:marTop w:val="0"/>
              <w:marBottom w:val="0"/>
              <w:divBdr>
                <w:top w:val="none" w:sz="0" w:space="0" w:color="auto"/>
                <w:left w:val="none" w:sz="0" w:space="0" w:color="auto"/>
                <w:bottom w:val="none" w:sz="0" w:space="0" w:color="auto"/>
                <w:right w:val="none" w:sz="0" w:space="0" w:color="auto"/>
              </w:divBdr>
              <w:divsChild>
                <w:div w:id="16787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2700">
          <w:marLeft w:val="0"/>
          <w:marRight w:val="0"/>
          <w:marTop w:val="0"/>
          <w:marBottom w:val="0"/>
          <w:divBdr>
            <w:top w:val="none" w:sz="0" w:space="0" w:color="auto"/>
            <w:left w:val="none" w:sz="0" w:space="0" w:color="auto"/>
            <w:bottom w:val="none" w:sz="0" w:space="0" w:color="auto"/>
            <w:right w:val="none" w:sz="0" w:space="0" w:color="auto"/>
          </w:divBdr>
          <w:divsChild>
            <w:div w:id="704329078">
              <w:marLeft w:val="0"/>
              <w:marRight w:val="0"/>
              <w:marTop w:val="0"/>
              <w:marBottom w:val="0"/>
              <w:divBdr>
                <w:top w:val="none" w:sz="0" w:space="0" w:color="auto"/>
                <w:left w:val="none" w:sz="0" w:space="0" w:color="auto"/>
                <w:bottom w:val="none" w:sz="0" w:space="0" w:color="auto"/>
                <w:right w:val="none" w:sz="0" w:space="0" w:color="auto"/>
              </w:divBdr>
            </w:div>
            <w:div w:id="877814858">
              <w:marLeft w:val="0"/>
              <w:marRight w:val="0"/>
              <w:marTop w:val="0"/>
              <w:marBottom w:val="0"/>
              <w:divBdr>
                <w:top w:val="none" w:sz="0" w:space="0" w:color="auto"/>
                <w:left w:val="none" w:sz="0" w:space="0" w:color="auto"/>
                <w:bottom w:val="none" w:sz="0" w:space="0" w:color="auto"/>
                <w:right w:val="none" w:sz="0" w:space="0" w:color="auto"/>
              </w:divBdr>
              <w:divsChild>
                <w:div w:id="14111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78">
          <w:marLeft w:val="0"/>
          <w:marRight w:val="0"/>
          <w:marTop w:val="0"/>
          <w:marBottom w:val="0"/>
          <w:divBdr>
            <w:top w:val="none" w:sz="0" w:space="0" w:color="auto"/>
            <w:left w:val="none" w:sz="0" w:space="0" w:color="auto"/>
            <w:bottom w:val="none" w:sz="0" w:space="0" w:color="auto"/>
            <w:right w:val="none" w:sz="0" w:space="0" w:color="auto"/>
          </w:divBdr>
          <w:divsChild>
            <w:div w:id="766583740">
              <w:marLeft w:val="0"/>
              <w:marRight w:val="0"/>
              <w:marTop w:val="0"/>
              <w:marBottom w:val="0"/>
              <w:divBdr>
                <w:top w:val="none" w:sz="0" w:space="0" w:color="auto"/>
                <w:left w:val="none" w:sz="0" w:space="0" w:color="auto"/>
                <w:bottom w:val="none" w:sz="0" w:space="0" w:color="auto"/>
                <w:right w:val="none" w:sz="0" w:space="0" w:color="auto"/>
              </w:divBdr>
            </w:div>
            <w:div w:id="1485469728">
              <w:marLeft w:val="0"/>
              <w:marRight w:val="0"/>
              <w:marTop w:val="0"/>
              <w:marBottom w:val="0"/>
              <w:divBdr>
                <w:top w:val="none" w:sz="0" w:space="0" w:color="auto"/>
                <w:left w:val="none" w:sz="0" w:space="0" w:color="auto"/>
                <w:bottom w:val="none" w:sz="0" w:space="0" w:color="auto"/>
                <w:right w:val="none" w:sz="0" w:space="0" w:color="auto"/>
              </w:divBdr>
              <w:divsChild>
                <w:div w:id="19206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6745">
          <w:marLeft w:val="0"/>
          <w:marRight w:val="0"/>
          <w:marTop w:val="0"/>
          <w:marBottom w:val="0"/>
          <w:divBdr>
            <w:top w:val="none" w:sz="0" w:space="0" w:color="auto"/>
            <w:left w:val="none" w:sz="0" w:space="0" w:color="auto"/>
            <w:bottom w:val="none" w:sz="0" w:space="0" w:color="auto"/>
            <w:right w:val="none" w:sz="0" w:space="0" w:color="auto"/>
          </w:divBdr>
          <w:divsChild>
            <w:div w:id="134638502">
              <w:marLeft w:val="0"/>
              <w:marRight w:val="0"/>
              <w:marTop w:val="0"/>
              <w:marBottom w:val="0"/>
              <w:divBdr>
                <w:top w:val="none" w:sz="0" w:space="0" w:color="auto"/>
                <w:left w:val="none" w:sz="0" w:space="0" w:color="auto"/>
                <w:bottom w:val="none" w:sz="0" w:space="0" w:color="auto"/>
                <w:right w:val="none" w:sz="0" w:space="0" w:color="auto"/>
              </w:divBdr>
            </w:div>
            <w:div w:id="1989626023">
              <w:marLeft w:val="0"/>
              <w:marRight w:val="0"/>
              <w:marTop w:val="0"/>
              <w:marBottom w:val="0"/>
              <w:divBdr>
                <w:top w:val="none" w:sz="0" w:space="0" w:color="auto"/>
                <w:left w:val="none" w:sz="0" w:space="0" w:color="auto"/>
                <w:bottom w:val="none" w:sz="0" w:space="0" w:color="auto"/>
                <w:right w:val="none" w:sz="0" w:space="0" w:color="auto"/>
              </w:divBdr>
              <w:divsChild>
                <w:div w:id="3889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5975">
          <w:marLeft w:val="0"/>
          <w:marRight w:val="0"/>
          <w:marTop w:val="0"/>
          <w:marBottom w:val="0"/>
          <w:divBdr>
            <w:top w:val="none" w:sz="0" w:space="0" w:color="auto"/>
            <w:left w:val="none" w:sz="0" w:space="0" w:color="auto"/>
            <w:bottom w:val="none" w:sz="0" w:space="0" w:color="auto"/>
            <w:right w:val="none" w:sz="0" w:space="0" w:color="auto"/>
          </w:divBdr>
          <w:divsChild>
            <w:div w:id="1108697475">
              <w:marLeft w:val="0"/>
              <w:marRight w:val="0"/>
              <w:marTop w:val="0"/>
              <w:marBottom w:val="0"/>
              <w:divBdr>
                <w:top w:val="none" w:sz="0" w:space="0" w:color="auto"/>
                <w:left w:val="none" w:sz="0" w:space="0" w:color="auto"/>
                <w:bottom w:val="none" w:sz="0" w:space="0" w:color="auto"/>
                <w:right w:val="none" w:sz="0" w:space="0" w:color="auto"/>
              </w:divBdr>
            </w:div>
            <w:div w:id="1955402073">
              <w:marLeft w:val="0"/>
              <w:marRight w:val="0"/>
              <w:marTop w:val="0"/>
              <w:marBottom w:val="0"/>
              <w:divBdr>
                <w:top w:val="none" w:sz="0" w:space="0" w:color="auto"/>
                <w:left w:val="none" w:sz="0" w:space="0" w:color="auto"/>
                <w:bottom w:val="none" w:sz="0" w:space="0" w:color="auto"/>
                <w:right w:val="none" w:sz="0" w:space="0" w:color="auto"/>
              </w:divBdr>
              <w:divsChild>
                <w:div w:id="17947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304">
          <w:marLeft w:val="0"/>
          <w:marRight w:val="0"/>
          <w:marTop w:val="0"/>
          <w:marBottom w:val="0"/>
          <w:divBdr>
            <w:top w:val="none" w:sz="0" w:space="0" w:color="auto"/>
            <w:left w:val="none" w:sz="0" w:space="0" w:color="auto"/>
            <w:bottom w:val="none" w:sz="0" w:space="0" w:color="auto"/>
            <w:right w:val="none" w:sz="0" w:space="0" w:color="auto"/>
          </w:divBdr>
          <w:divsChild>
            <w:div w:id="1135103459">
              <w:marLeft w:val="0"/>
              <w:marRight w:val="0"/>
              <w:marTop w:val="0"/>
              <w:marBottom w:val="0"/>
              <w:divBdr>
                <w:top w:val="none" w:sz="0" w:space="0" w:color="auto"/>
                <w:left w:val="none" w:sz="0" w:space="0" w:color="auto"/>
                <w:bottom w:val="none" w:sz="0" w:space="0" w:color="auto"/>
                <w:right w:val="none" w:sz="0" w:space="0" w:color="auto"/>
              </w:divBdr>
            </w:div>
            <w:div w:id="973559727">
              <w:marLeft w:val="0"/>
              <w:marRight w:val="0"/>
              <w:marTop w:val="0"/>
              <w:marBottom w:val="0"/>
              <w:divBdr>
                <w:top w:val="none" w:sz="0" w:space="0" w:color="auto"/>
                <w:left w:val="none" w:sz="0" w:space="0" w:color="auto"/>
                <w:bottom w:val="none" w:sz="0" w:space="0" w:color="auto"/>
                <w:right w:val="none" w:sz="0" w:space="0" w:color="auto"/>
              </w:divBdr>
              <w:divsChild>
                <w:div w:id="3414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6641">
          <w:marLeft w:val="0"/>
          <w:marRight w:val="0"/>
          <w:marTop w:val="0"/>
          <w:marBottom w:val="0"/>
          <w:divBdr>
            <w:top w:val="none" w:sz="0" w:space="0" w:color="auto"/>
            <w:left w:val="none" w:sz="0" w:space="0" w:color="auto"/>
            <w:bottom w:val="none" w:sz="0" w:space="0" w:color="auto"/>
            <w:right w:val="none" w:sz="0" w:space="0" w:color="auto"/>
          </w:divBdr>
          <w:divsChild>
            <w:div w:id="212162136">
              <w:marLeft w:val="0"/>
              <w:marRight w:val="0"/>
              <w:marTop w:val="0"/>
              <w:marBottom w:val="0"/>
              <w:divBdr>
                <w:top w:val="none" w:sz="0" w:space="0" w:color="auto"/>
                <w:left w:val="none" w:sz="0" w:space="0" w:color="auto"/>
                <w:bottom w:val="none" w:sz="0" w:space="0" w:color="auto"/>
                <w:right w:val="none" w:sz="0" w:space="0" w:color="auto"/>
              </w:divBdr>
            </w:div>
            <w:div w:id="891160039">
              <w:marLeft w:val="0"/>
              <w:marRight w:val="0"/>
              <w:marTop w:val="0"/>
              <w:marBottom w:val="0"/>
              <w:divBdr>
                <w:top w:val="none" w:sz="0" w:space="0" w:color="auto"/>
                <w:left w:val="none" w:sz="0" w:space="0" w:color="auto"/>
                <w:bottom w:val="none" w:sz="0" w:space="0" w:color="auto"/>
                <w:right w:val="none" w:sz="0" w:space="0" w:color="auto"/>
              </w:divBdr>
              <w:divsChild>
                <w:div w:id="858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30186">
          <w:marLeft w:val="0"/>
          <w:marRight w:val="0"/>
          <w:marTop w:val="0"/>
          <w:marBottom w:val="0"/>
          <w:divBdr>
            <w:top w:val="none" w:sz="0" w:space="0" w:color="auto"/>
            <w:left w:val="none" w:sz="0" w:space="0" w:color="auto"/>
            <w:bottom w:val="none" w:sz="0" w:space="0" w:color="auto"/>
            <w:right w:val="none" w:sz="0" w:space="0" w:color="auto"/>
          </w:divBdr>
          <w:divsChild>
            <w:div w:id="1329136514">
              <w:marLeft w:val="0"/>
              <w:marRight w:val="0"/>
              <w:marTop w:val="0"/>
              <w:marBottom w:val="0"/>
              <w:divBdr>
                <w:top w:val="none" w:sz="0" w:space="0" w:color="auto"/>
                <w:left w:val="none" w:sz="0" w:space="0" w:color="auto"/>
                <w:bottom w:val="none" w:sz="0" w:space="0" w:color="auto"/>
                <w:right w:val="none" w:sz="0" w:space="0" w:color="auto"/>
              </w:divBdr>
            </w:div>
            <w:div w:id="1520658797">
              <w:marLeft w:val="0"/>
              <w:marRight w:val="0"/>
              <w:marTop w:val="0"/>
              <w:marBottom w:val="0"/>
              <w:divBdr>
                <w:top w:val="none" w:sz="0" w:space="0" w:color="auto"/>
                <w:left w:val="none" w:sz="0" w:space="0" w:color="auto"/>
                <w:bottom w:val="none" w:sz="0" w:space="0" w:color="auto"/>
                <w:right w:val="none" w:sz="0" w:space="0" w:color="auto"/>
              </w:divBdr>
              <w:divsChild>
                <w:div w:id="2689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minzdrav.gov.ru/view-cr/919_1" TargetMode="External"/><Relationship Id="rId13" Type="http://schemas.openxmlformats.org/officeDocument/2006/relationships/hyperlink" Target="https://cr.minzdrav.gov.ru/view-cr/919_1"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cr.minzdrav.gov.ru/view-cr/919_1"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r.minzdrav.gov.ru/view-cr/919_1"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euroscore.org"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114</Pages>
  <Words>46374</Words>
  <Characters>264334</Characters>
  <Application>Microsoft Office Word</Application>
  <DocSecurity>0</DocSecurity>
  <Lines>2202</Lines>
  <Paragraphs>620</Paragraphs>
  <ScaleCrop>false</ScaleCrop>
  <Company/>
  <LinksUpToDate>false</LinksUpToDate>
  <CharactersWithSpaces>310088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Огурцов Михаил</dc:creator>
  <cp:keywords/>
  <dc:description/>
  <cp:lastModifiedBy>Огурцов Михаил</cp:lastModifiedBy>
  <cp:revision>1</cp:revision>
  <dcterms:created xsi:type="dcterms:W3CDTF">2025-10-08T20:05:00Z</dcterms:created>
  <dcterms:modified xsi:type="dcterms:W3CDTF">2025-10-08T20:07:00Z</dcterms:modified>
</cp:coreProperties>
</file>