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79D95" w14:textId="77777777" w:rsidR="00103203" w:rsidRPr="00103203" w:rsidRDefault="00103203" w:rsidP="00103203">
      <w:p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 xml:space="preserve">You are a senior full-stack engineer and accounting-domain implementer. Build a production-grade Fixed Assets web app for a Canadian company. It must support multiple depreciation books (Financial Reporting + Tax + optional Management), all standard depreciation methods, and a CRA Capital Cost Allowance (CCA) engine consistent with CRA concepts: CCA classes and rates, UCC tracking by class, available-for-use gating, half-year rule, dispositions, recapture, and terminal loss. CCA replaces accounting depreciation for tax reporting, so the app must keep accounting vs tax books separate.  </w:t>
      </w:r>
    </w:p>
    <w:p w14:paraId="3B75267C" w14:textId="77777777" w:rsidR="00103203" w:rsidRPr="00103203" w:rsidRDefault="00103203" w:rsidP="00103203">
      <w:pPr>
        <w:spacing w:after="0" w:line="240" w:lineRule="auto"/>
        <w:rPr>
          <w:rFonts w:ascii="Times New Roman" w:eastAsia="Times New Roman" w:hAnsi="Times New Roman" w:cs="Times New Roman"/>
          <w:kern w:val="0"/>
          <w14:ligatures w14:val="none"/>
        </w:rPr>
      </w:pPr>
    </w:p>
    <w:p w14:paraId="18523638" w14:textId="77777777" w:rsidR="00103203" w:rsidRPr="00103203" w:rsidRDefault="00103203" w:rsidP="00103203">
      <w:pPr>
        <w:spacing w:after="0" w:line="240" w:lineRule="auto"/>
        <w:outlineLvl w:val="2"/>
        <w:rPr>
          <w:rFonts w:ascii="Times New Roman" w:eastAsia="Times New Roman" w:hAnsi="Times New Roman" w:cs="Times New Roman"/>
          <w:b/>
          <w:bCs/>
          <w:kern w:val="0"/>
          <w:sz w:val="27"/>
          <w:szCs w:val="27"/>
          <w14:ligatures w14:val="none"/>
        </w:rPr>
      </w:pPr>
      <w:r w:rsidRPr="00103203">
        <w:rPr>
          <w:rFonts w:ascii="Times New Roman" w:eastAsia="Times New Roman" w:hAnsi="Times New Roman" w:cs="Times New Roman"/>
          <w:b/>
          <w:bCs/>
          <w:kern w:val="0"/>
          <w:sz w:val="27"/>
          <w:szCs w:val="27"/>
          <w14:ligatures w14:val="none"/>
        </w:rPr>
        <w:t>1) Tech stack &amp; project constraints (Replit-friendly)</w:t>
      </w:r>
    </w:p>
    <w:p w14:paraId="24F6CDA6" w14:textId="77777777" w:rsidR="00103203" w:rsidRPr="00103203" w:rsidRDefault="00103203" w:rsidP="00103203">
      <w:pPr>
        <w:numPr>
          <w:ilvl w:val="0"/>
          <w:numId w:val="1"/>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 xml:space="preserve">Use </w:t>
      </w:r>
      <w:r w:rsidRPr="00103203">
        <w:rPr>
          <w:rFonts w:ascii="Times New Roman" w:eastAsia="Times New Roman" w:hAnsi="Times New Roman" w:cs="Times New Roman"/>
          <w:b/>
          <w:bCs/>
          <w:kern w:val="0"/>
          <w14:ligatures w14:val="none"/>
        </w:rPr>
        <w:t>Next.js (TypeScript)</w:t>
      </w:r>
      <w:r w:rsidRPr="00103203">
        <w:rPr>
          <w:rFonts w:ascii="Times New Roman" w:eastAsia="Times New Roman" w:hAnsi="Times New Roman" w:cs="Times New Roman"/>
          <w:kern w:val="0"/>
          <w14:ligatures w14:val="none"/>
        </w:rPr>
        <w:t xml:space="preserve"> for full-stack (UI + API) OR React + FastAPI if you strongly prefer Python. Choose one and implement cleanly.</w:t>
      </w:r>
    </w:p>
    <w:p w14:paraId="2B3C21D6" w14:textId="77777777" w:rsidR="00103203" w:rsidRPr="00103203" w:rsidRDefault="00103203" w:rsidP="00103203">
      <w:pPr>
        <w:numPr>
          <w:ilvl w:val="0"/>
          <w:numId w:val="1"/>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 xml:space="preserve">Use </w:t>
      </w:r>
      <w:r w:rsidRPr="00103203">
        <w:rPr>
          <w:rFonts w:ascii="Times New Roman" w:eastAsia="Times New Roman" w:hAnsi="Times New Roman" w:cs="Times New Roman"/>
          <w:b/>
          <w:bCs/>
          <w:kern w:val="0"/>
          <w14:ligatures w14:val="none"/>
        </w:rPr>
        <w:t>PostgreSQL</w:t>
      </w:r>
      <w:r w:rsidRPr="00103203">
        <w:rPr>
          <w:rFonts w:ascii="Times New Roman" w:eastAsia="Times New Roman" w:hAnsi="Times New Roman" w:cs="Times New Roman"/>
          <w:kern w:val="0"/>
          <w14:ligatures w14:val="none"/>
        </w:rPr>
        <w:t xml:space="preserve"> (preferred) or SQLite if Postgres is unavailable. Use Prisma (if Node) or SQLAlchemy (if Python) with migrations.</w:t>
      </w:r>
    </w:p>
    <w:p w14:paraId="3CEAE1FD" w14:textId="77777777" w:rsidR="00103203" w:rsidRPr="00103203" w:rsidRDefault="00103203" w:rsidP="00103203">
      <w:pPr>
        <w:numPr>
          <w:ilvl w:val="0"/>
          <w:numId w:val="1"/>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Must run locally in Replit via:</w:t>
      </w:r>
    </w:p>
    <w:p w14:paraId="19EC792F" w14:textId="77777777" w:rsidR="00103203" w:rsidRPr="00103203" w:rsidRDefault="00103203" w:rsidP="00103203">
      <w:pPr>
        <w:numPr>
          <w:ilvl w:val="1"/>
          <w:numId w:val="1"/>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npm install / npm run dev (Node) OR pip install -r requirements.txt / uvicorn ... (Python)</w:t>
      </w:r>
    </w:p>
    <w:p w14:paraId="1FF1C47C" w14:textId="77777777" w:rsidR="00103203" w:rsidRPr="00103203" w:rsidRDefault="00103203" w:rsidP="00103203">
      <w:pPr>
        <w:numPr>
          <w:ilvl w:val="0"/>
          <w:numId w:val="1"/>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Provide .env.example and clear setup steps.</w:t>
      </w:r>
    </w:p>
    <w:p w14:paraId="190B9CAB" w14:textId="77777777" w:rsidR="00103203" w:rsidRPr="00103203" w:rsidRDefault="00103203" w:rsidP="00103203">
      <w:pPr>
        <w:numPr>
          <w:ilvl w:val="0"/>
          <w:numId w:val="1"/>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Build with an “auditability first” mindset: every depreciation run and disposal must be reproducible and locked.</w:t>
      </w:r>
    </w:p>
    <w:p w14:paraId="6D861ADE" w14:textId="77777777" w:rsidR="00103203" w:rsidRPr="00103203" w:rsidRDefault="00103203" w:rsidP="00103203">
      <w:pPr>
        <w:spacing w:after="0" w:line="240" w:lineRule="auto"/>
        <w:rPr>
          <w:rFonts w:ascii="Times New Roman" w:eastAsia="Times New Roman" w:hAnsi="Times New Roman" w:cs="Times New Roman"/>
          <w:kern w:val="0"/>
          <w14:ligatures w14:val="none"/>
        </w:rPr>
      </w:pPr>
    </w:p>
    <w:p w14:paraId="4CC1B32E" w14:textId="77777777" w:rsidR="00103203" w:rsidRPr="00103203" w:rsidRDefault="00103203" w:rsidP="00103203">
      <w:pPr>
        <w:spacing w:after="0" w:line="240" w:lineRule="auto"/>
        <w:outlineLvl w:val="2"/>
        <w:rPr>
          <w:rFonts w:ascii="Times New Roman" w:eastAsia="Times New Roman" w:hAnsi="Times New Roman" w:cs="Times New Roman"/>
          <w:b/>
          <w:bCs/>
          <w:kern w:val="0"/>
          <w:sz w:val="27"/>
          <w:szCs w:val="27"/>
          <w14:ligatures w14:val="none"/>
        </w:rPr>
      </w:pPr>
      <w:r w:rsidRPr="00103203">
        <w:rPr>
          <w:rFonts w:ascii="Times New Roman" w:eastAsia="Times New Roman" w:hAnsi="Times New Roman" w:cs="Times New Roman"/>
          <w:b/>
          <w:bCs/>
          <w:kern w:val="0"/>
          <w:sz w:val="27"/>
          <w:szCs w:val="27"/>
          <w14:ligatures w14:val="none"/>
        </w:rPr>
        <w:t>2) Core domain: entities and data model (must implement)</w:t>
      </w:r>
    </w:p>
    <w:p w14:paraId="3E03C134" w14:textId="77777777" w:rsidR="00103203" w:rsidRPr="00103203" w:rsidRDefault="00103203" w:rsidP="00103203">
      <w:pPr>
        <w:spacing w:after="0" w:line="240" w:lineRule="auto"/>
        <w:rPr>
          <w:rFonts w:ascii="Times New Roman" w:eastAsia="Times New Roman" w:hAnsi="Times New Roman" w:cs="Times New Roman"/>
          <w:kern w:val="0"/>
          <w14:ligatures w14:val="none"/>
        </w:rPr>
      </w:pPr>
    </w:p>
    <w:p w14:paraId="3117CB66" w14:textId="77777777" w:rsidR="00103203" w:rsidRPr="00103203" w:rsidRDefault="00103203" w:rsidP="00103203">
      <w:p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Implement database tables (or equivalent models) at minimum:</w:t>
      </w:r>
    </w:p>
    <w:p w14:paraId="78E2C3EB" w14:textId="77777777" w:rsidR="00103203" w:rsidRPr="00103203" w:rsidRDefault="00103203" w:rsidP="00103203">
      <w:pPr>
        <w:spacing w:after="0" w:line="240" w:lineRule="auto"/>
        <w:rPr>
          <w:rFonts w:ascii="Times New Roman" w:eastAsia="Times New Roman" w:hAnsi="Times New Roman" w:cs="Times New Roman"/>
          <w:kern w:val="0"/>
          <w14:ligatures w14:val="none"/>
        </w:rPr>
      </w:pPr>
    </w:p>
    <w:p w14:paraId="2E831398" w14:textId="77777777" w:rsidR="00103203" w:rsidRPr="00103203" w:rsidRDefault="00103203" w:rsidP="00103203">
      <w:p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b/>
          <w:bCs/>
          <w:kern w:val="0"/>
          <w14:ligatures w14:val="none"/>
        </w:rPr>
        <w:t>Company / Security</w:t>
      </w:r>
    </w:p>
    <w:p w14:paraId="75938668" w14:textId="77777777" w:rsidR="00103203" w:rsidRPr="00103203" w:rsidRDefault="00103203" w:rsidP="00103203">
      <w:pPr>
        <w:numPr>
          <w:ilvl w:val="0"/>
          <w:numId w:val="2"/>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companies</w:t>
      </w:r>
    </w:p>
    <w:p w14:paraId="37983BF8" w14:textId="77777777" w:rsidR="00103203" w:rsidRPr="00103203" w:rsidRDefault="00103203" w:rsidP="00103203">
      <w:pPr>
        <w:numPr>
          <w:ilvl w:val="0"/>
          <w:numId w:val="2"/>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users</w:t>
      </w:r>
    </w:p>
    <w:p w14:paraId="66415A0E" w14:textId="77777777" w:rsidR="00103203" w:rsidRPr="00103203" w:rsidRDefault="00103203" w:rsidP="00103203">
      <w:pPr>
        <w:numPr>
          <w:ilvl w:val="0"/>
          <w:numId w:val="2"/>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roles</w:t>
      </w:r>
    </w:p>
    <w:p w14:paraId="7428B76E" w14:textId="77777777" w:rsidR="00103203" w:rsidRPr="00103203" w:rsidRDefault="00103203" w:rsidP="00103203">
      <w:pPr>
        <w:numPr>
          <w:ilvl w:val="0"/>
          <w:numId w:val="2"/>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user_company_roles (RBAC per company)</w:t>
      </w:r>
    </w:p>
    <w:p w14:paraId="5911E9D3" w14:textId="77777777" w:rsidR="00103203" w:rsidRPr="00103203" w:rsidRDefault="00103203" w:rsidP="00103203">
      <w:pPr>
        <w:numPr>
          <w:ilvl w:val="0"/>
          <w:numId w:val="2"/>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audit_log (who/what/when; include before/after JSON diffs)</w:t>
      </w:r>
    </w:p>
    <w:p w14:paraId="1F442F07" w14:textId="77777777" w:rsidR="00103203" w:rsidRPr="00103203" w:rsidRDefault="00103203" w:rsidP="00103203">
      <w:pPr>
        <w:spacing w:after="0" w:line="240" w:lineRule="auto"/>
        <w:rPr>
          <w:rFonts w:ascii="Times New Roman" w:eastAsia="Times New Roman" w:hAnsi="Times New Roman" w:cs="Times New Roman"/>
          <w:kern w:val="0"/>
          <w14:ligatures w14:val="none"/>
        </w:rPr>
      </w:pPr>
    </w:p>
    <w:p w14:paraId="15CCDE30" w14:textId="77777777" w:rsidR="00103203" w:rsidRPr="00103203" w:rsidRDefault="00103203" w:rsidP="00103203">
      <w:p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b/>
          <w:bCs/>
          <w:kern w:val="0"/>
          <w14:ligatures w14:val="none"/>
        </w:rPr>
        <w:t>Fixed assets</w:t>
      </w:r>
    </w:p>
    <w:p w14:paraId="6F748537" w14:textId="77777777" w:rsidR="00103203" w:rsidRPr="00103203" w:rsidRDefault="00103203" w:rsidP="00103203">
      <w:pPr>
        <w:numPr>
          <w:ilvl w:val="0"/>
          <w:numId w:val="3"/>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asset_categories (and default accounts / default depreciation settings per book)</w:t>
      </w:r>
    </w:p>
    <w:p w14:paraId="64278E82" w14:textId="77777777" w:rsidR="00103203" w:rsidRPr="00103203" w:rsidRDefault="00103203" w:rsidP="00103203">
      <w:pPr>
        <w:numPr>
          <w:ilvl w:val="0"/>
          <w:numId w:val="3"/>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locations, departments, projects/cost_centers (optional but recommended)</w:t>
      </w:r>
    </w:p>
    <w:p w14:paraId="5C92F0E9" w14:textId="77777777" w:rsidR="00103203" w:rsidRPr="00103203" w:rsidRDefault="00103203" w:rsidP="00103203">
      <w:pPr>
        <w:numPr>
          <w:ilvl w:val="0"/>
          <w:numId w:val="3"/>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vendors</w:t>
      </w:r>
    </w:p>
    <w:p w14:paraId="0C30F2C4" w14:textId="77777777" w:rsidR="00103203" w:rsidRPr="00103203" w:rsidRDefault="00103203" w:rsidP="00103203">
      <w:pPr>
        <w:numPr>
          <w:ilvl w:val="0"/>
          <w:numId w:val="3"/>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assets (the master record)</w:t>
      </w:r>
    </w:p>
    <w:p w14:paraId="4CDDEDB1" w14:textId="77777777" w:rsidR="00103203" w:rsidRPr="00103203" w:rsidRDefault="00103203" w:rsidP="00103203">
      <w:pPr>
        <w:numPr>
          <w:ilvl w:val="0"/>
          <w:numId w:val="3"/>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asset_components (optional but supported; see component depreciation below)</w:t>
      </w:r>
    </w:p>
    <w:p w14:paraId="78F48ABF" w14:textId="77777777" w:rsidR="00103203" w:rsidRPr="00103203" w:rsidRDefault="00103203" w:rsidP="00103203">
      <w:pPr>
        <w:numPr>
          <w:ilvl w:val="0"/>
          <w:numId w:val="3"/>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asset_attachments (invoice PDFs, photos, etc.)</w:t>
      </w:r>
    </w:p>
    <w:p w14:paraId="587BAD5B" w14:textId="77777777" w:rsidR="00103203" w:rsidRPr="00103203" w:rsidRDefault="00103203" w:rsidP="00103203">
      <w:pPr>
        <w:numPr>
          <w:ilvl w:val="0"/>
          <w:numId w:val="3"/>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asset_events (acquisition, in-service, improvement, impairment, transfer, disposal, write-off, adjustment)</w:t>
      </w:r>
    </w:p>
    <w:p w14:paraId="1BB67286" w14:textId="77777777" w:rsidR="00103203" w:rsidRPr="00103203" w:rsidRDefault="00103203" w:rsidP="00103203">
      <w:pPr>
        <w:spacing w:after="0" w:line="240" w:lineRule="auto"/>
        <w:rPr>
          <w:rFonts w:ascii="Times New Roman" w:eastAsia="Times New Roman" w:hAnsi="Times New Roman" w:cs="Times New Roman"/>
          <w:kern w:val="0"/>
          <w14:ligatures w14:val="none"/>
        </w:rPr>
      </w:pPr>
    </w:p>
    <w:p w14:paraId="415438D3" w14:textId="77777777" w:rsidR="00103203" w:rsidRPr="00103203" w:rsidRDefault="00103203" w:rsidP="00103203">
      <w:p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b/>
          <w:bCs/>
          <w:kern w:val="0"/>
          <w14:ligatures w14:val="none"/>
        </w:rPr>
        <w:t>Books and depreciation</w:t>
      </w:r>
    </w:p>
    <w:p w14:paraId="5714CEB1" w14:textId="77777777" w:rsidR="00103203" w:rsidRPr="00103203" w:rsidRDefault="00103203" w:rsidP="00103203">
      <w:pPr>
        <w:numPr>
          <w:ilvl w:val="0"/>
          <w:numId w:val="4"/>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books (Financial Reporting, Tax (CCA), Management)</w:t>
      </w:r>
    </w:p>
    <w:p w14:paraId="544A468C" w14:textId="77777777" w:rsidR="00103203" w:rsidRPr="00103203" w:rsidRDefault="00103203" w:rsidP="00103203">
      <w:pPr>
        <w:numPr>
          <w:ilvl w:val="0"/>
          <w:numId w:val="4"/>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book_settings (per company; fiscal year start/end, period frequency, rounding rules, close/lock settings)</w:t>
      </w:r>
    </w:p>
    <w:p w14:paraId="4081586E" w14:textId="77777777" w:rsidR="00103203" w:rsidRPr="00103203" w:rsidRDefault="00103203" w:rsidP="00103203">
      <w:pPr>
        <w:numPr>
          <w:ilvl w:val="0"/>
          <w:numId w:val="4"/>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lastRenderedPageBreak/>
        <w:t>asset_book_settings (per asset per book: method, useful life, residual value, convention, start date rules)</w:t>
      </w:r>
    </w:p>
    <w:p w14:paraId="3D2A3932" w14:textId="77777777" w:rsidR="00103203" w:rsidRPr="00103203" w:rsidRDefault="00103203" w:rsidP="00103203">
      <w:pPr>
        <w:numPr>
          <w:ilvl w:val="0"/>
          <w:numId w:val="4"/>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depreciation_runs (book, period, run timestamp, status: draft/posted/reversed)</w:t>
      </w:r>
    </w:p>
    <w:p w14:paraId="17E106B6" w14:textId="77777777" w:rsidR="00103203" w:rsidRPr="00103203" w:rsidRDefault="00103203" w:rsidP="00103203">
      <w:pPr>
        <w:numPr>
          <w:ilvl w:val="0"/>
          <w:numId w:val="4"/>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depreciation_lines (asset, book, period, amount, accumulated, NBV after)</w:t>
      </w:r>
    </w:p>
    <w:p w14:paraId="2ECB3BE6" w14:textId="77777777" w:rsidR="00103203" w:rsidRPr="00103203" w:rsidRDefault="00103203" w:rsidP="00103203">
      <w:pPr>
        <w:numPr>
          <w:ilvl w:val="0"/>
          <w:numId w:val="4"/>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journal_entries and journal_lines (exportable; optionally “post” to internal ledger only)</w:t>
      </w:r>
    </w:p>
    <w:p w14:paraId="45C5C0D8" w14:textId="77777777" w:rsidR="00103203" w:rsidRPr="00103203" w:rsidRDefault="00103203" w:rsidP="00103203">
      <w:pPr>
        <w:numPr>
          <w:ilvl w:val="0"/>
          <w:numId w:val="4"/>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gl_account_mapping (per book: asset cost account, accumulated depreciation, depreciation expense, gain/loss, etc.)</w:t>
      </w:r>
    </w:p>
    <w:p w14:paraId="4E83F396" w14:textId="77777777" w:rsidR="00103203" w:rsidRPr="00103203" w:rsidRDefault="00103203" w:rsidP="00103203">
      <w:pPr>
        <w:spacing w:after="0" w:line="240" w:lineRule="auto"/>
        <w:rPr>
          <w:rFonts w:ascii="Times New Roman" w:eastAsia="Times New Roman" w:hAnsi="Times New Roman" w:cs="Times New Roman"/>
          <w:kern w:val="0"/>
          <w14:ligatures w14:val="none"/>
        </w:rPr>
      </w:pPr>
    </w:p>
    <w:p w14:paraId="3724A885" w14:textId="77777777" w:rsidR="00103203" w:rsidRPr="00103203" w:rsidRDefault="00103203" w:rsidP="00103203">
      <w:p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b/>
          <w:bCs/>
          <w:kern w:val="0"/>
          <w14:ligatures w14:val="none"/>
        </w:rPr>
        <w:t>Tax (Canada CCA)</w:t>
      </w:r>
    </w:p>
    <w:p w14:paraId="1461C6CB" w14:textId="77777777" w:rsidR="00103203" w:rsidRPr="00103203" w:rsidRDefault="00103203" w:rsidP="00103203">
      <w:pPr>
        <w:numPr>
          <w:ilvl w:val="0"/>
          <w:numId w:val="5"/>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cca_classes (class number, description, rate, rule flags)</w:t>
      </w:r>
    </w:p>
    <w:p w14:paraId="0614105F" w14:textId="77777777" w:rsidR="00103203" w:rsidRPr="00103203" w:rsidRDefault="00103203" w:rsidP="00103203">
      <w:pPr>
        <w:numPr>
          <w:ilvl w:val="0"/>
          <w:numId w:val="5"/>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asset_tax_settings (CCA class, eligible rules flags, ITC/GST handling if applicable)</w:t>
      </w:r>
    </w:p>
    <w:p w14:paraId="4AC4CFF2" w14:textId="77777777" w:rsidR="00103203" w:rsidRPr="00103203" w:rsidRDefault="00103203" w:rsidP="00103203">
      <w:pPr>
        <w:numPr>
          <w:ilvl w:val="0"/>
          <w:numId w:val="5"/>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cca_class_balances (opening UCC, additions, dispositions, CCA claimed, closing UCC by fiscal year)</w:t>
      </w:r>
    </w:p>
    <w:p w14:paraId="7B6A6308" w14:textId="77777777" w:rsidR="00103203" w:rsidRPr="00103203" w:rsidRDefault="00103203" w:rsidP="00103203">
      <w:pPr>
        <w:numPr>
          <w:ilvl w:val="0"/>
          <w:numId w:val="5"/>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cca_transactions (additions/dispositions by class, with proceeds limited logic)</w:t>
      </w:r>
    </w:p>
    <w:p w14:paraId="3B662E3B" w14:textId="77777777" w:rsidR="00103203" w:rsidRPr="00103203" w:rsidRDefault="00103203" w:rsidP="00103203">
      <w:pPr>
        <w:spacing w:after="0" w:line="240" w:lineRule="auto"/>
        <w:rPr>
          <w:rFonts w:ascii="Times New Roman" w:eastAsia="Times New Roman" w:hAnsi="Times New Roman" w:cs="Times New Roman"/>
          <w:kern w:val="0"/>
          <w14:ligatures w14:val="none"/>
        </w:rPr>
      </w:pPr>
    </w:p>
    <w:p w14:paraId="5A085EBB" w14:textId="77777777" w:rsidR="00103203" w:rsidRPr="00103203" w:rsidRDefault="00103203" w:rsidP="00103203">
      <w:pPr>
        <w:spacing w:after="0" w:line="240" w:lineRule="auto"/>
        <w:outlineLvl w:val="2"/>
        <w:rPr>
          <w:rFonts w:ascii="Times New Roman" w:eastAsia="Times New Roman" w:hAnsi="Times New Roman" w:cs="Times New Roman"/>
          <w:b/>
          <w:bCs/>
          <w:kern w:val="0"/>
          <w:sz w:val="27"/>
          <w:szCs w:val="27"/>
          <w14:ligatures w14:val="none"/>
        </w:rPr>
      </w:pPr>
      <w:r w:rsidRPr="00103203">
        <w:rPr>
          <w:rFonts w:ascii="Times New Roman" w:eastAsia="Times New Roman" w:hAnsi="Times New Roman" w:cs="Times New Roman"/>
          <w:b/>
          <w:bCs/>
          <w:kern w:val="0"/>
          <w:sz w:val="27"/>
          <w:szCs w:val="27"/>
          <w14:ligatures w14:val="none"/>
        </w:rPr>
        <w:t>3) UI requirements (must match the provided design)</w:t>
      </w:r>
    </w:p>
    <w:p w14:paraId="0E2708D9" w14:textId="77777777" w:rsidR="00103203" w:rsidRPr="00103203" w:rsidRDefault="00103203" w:rsidP="00103203">
      <w:pPr>
        <w:spacing w:after="0" w:line="240" w:lineRule="auto"/>
        <w:rPr>
          <w:rFonts w:ascii="Times New Roman" w:eastAsia="Times New Roman" w:hAnsi="Times New Roman" w:cs="Times New Roman"/>
          <w:kern w:val="0"/>
          <w14:ligatures w14:val="none"/>
        </w:rPr>
      </w:pPr>
    </w:p>
    <w:p w14:paraId="0A8B294E" w14:textId="77777777" w:rsidR="00103203" w:rsidRPr="00103203" w:rsidRDefault="00103203" w:rsidP="00103203">
      <w:p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Implement the screens per the provided design (pixel-close, consistent components):</w:t>
      </w:r>
    </w:p>
    <w:p w14:paraId="17BC38DB" w14:textId="77777777" w:rsidR="00103203" w:rsidRPr="00103203" w:rsidRDefault="00103203" w:rsidP="00103203">
      <w:pPr>
        <w:numPr>
          <w:ilvl w:val="0"/>
          <w:numId w:val="6"/>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Authentication (login/logout) and company switcher</w:t>
      </w:r>
    </w:p>
    <w:p w14:paraId="2ADDE0C8" w14:textId="77777777" w:rsidR="00103203" w:rsidRPr="00103203" w:rsidRDefault="00103203" w:rsidP="00103203">
      <w:pPr>
        <w:numPr>
          <w:ilvl w:val="0"/>
          <w:numId w:val="6"/>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Dashboard: totals by book, depreciation this month/quarter/year, NBV, upcoming disposals, exceptions</w:t>
      </w:r>
    </w:p>
    <w:p w14:paraId="1D052D7A" w14:textId="77777777" w:rsidR="00103203" w:rsidRPr="00103203" w:rsidRDefault="00103203" w:rsidP="00103203">
      <w:pPr>
        <w:numPr>
          <w:ilvl w:val="0"/>
          <w:numId w:val="6"/>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Asset list with filters and saved views:</w:t>
      </w:r>
    </w:p>
    <w:p w14:paraId="6AAE6C79" w14:textId="77777777" w:rsidR="00103203" w:rsidRPr="00103203" w:rsidRDefault="00103203" w:rsidP="00103203">
      <w:pPr>
        <w:numPr>
          <w:ilvl w:val="1"/>
          <w:numId w:val="6"/>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by category, location, department, status, book, CCA class, acquisition date ranges, etc.</w:t>
      </w:r>
    </w:p>
    <w:p w14:paraId="40843EEA" w14:textId="77777777" w:rsidR="00103203" w:rsidRPr="00103203" w:rsidRDefault="00103203" w:rsidP="00103203">
      <w:pPr>
        <w:numPr>
          <w:ilvl w:val="0"/>
          <w:numId w:val="6"/>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Asset detail:</w:t>
      </w:r>
    </w:p>
    <w:p w14:paraId="2C6E727F" w14:textId="77777777" w:rsidR="00103203" w:rsidRPr="00103203" w:rsidRDefault="00103203" w:rsidP="00103203">
      <w:pPr>
        <w:numPr>
          <w:ilvl w:val="1"/>
          <w:numId w:val="6"/>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master data + attachments</w:t>
      </w:r>
    </w:p>
    <w:p w14:paraId="242B43A9" w14:textId="77777777" w:rsidR="00103203" w:rsidRPr="00103203" w:rsidRDefault="00103203" w:rsidP="00103203">
      <w:pPr>
        <w:numPr>
          <w:ilvl w:val="1"/>
          <w:numId w:val="6"/>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per-book settings (tabs)</w:t>
      </w:r>
    </w:p>
    <w:p w14:paraId="2ACF75D9" w14:textId="77777777" w:rsidR="00103203" w:rsidRPr="00103203" w:rsidRDefault="00103203" w:rsidP="00103203">
      <w:pPr>
        <w:numPr>
          <w:ilvl w:val="1"/>
          <w:numId w:val="6"/>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depreciation schedule per book (table + export)</w:t>
      </w:r>
    </w:p>
    <w:p w14:paraId="73E8DC4C" w14:textId="77777777" w:rsidR="00103203" w:rsidRPr="00103203" w:rsidRDefault="00103203" w:rsidP="00103203">
      <w:pPr>
        <w:numPr>
          <w:ilvl w:val="1"/>
          <w:numId w:val="6"/>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audit trail</w:t>
      </w:r>
    </w:p>
    <w:p w14:paraId="475840FA" w14:textId="77777777" w:rsidR="00103203" w:rsidRPr="00103203" w:rsidRDefault="00103203" w:rsidP="00103203">
      <w:pPr>
        <w:numPr>
          <w:ilvl w:val="0"/>
          <w:numId w:val="6"/>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Wizards:</w:t>
      </w:r>
    </w:p>
    <w:p w14:paraId="1FC189EB" w14:textId="77777777" w:rsidR="00103203" w:rsidRPr="00103203" w:rsidRDefault="00103203" w:rsidP="00103203">
      <w:pPr>
        <w:numPr>
          <w:ilvl w:val="1"/>
          <w:numId w:val="6"/>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Add asset (single) and import (CSV)</w:t>
      </w:r>
    </w:p>
    <w:p w14:paraId="5ED4C0B4" w14:textId="77777777" w:rsidR="00103203" w:rsidRPr="00103203" w:rsidRDefault="00103203" w:rsidP="00103203">
      <w:pPr>
        <w:numPr>
          <w:ilvl w:val="1"/>
          <w:numId w:val="6"/>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Capital improvement / betterment entry</w:t>
      </w:r>
    </w:p>
    <w:p w14:paraId="22F1AC68" w14:textId="77777777" w:rsidR="00103203" w:rsidRPr="00103203" w:rsidRDefault="00103203" w:rsidP="00103203">
      <w:pPr>
        <w:numPr>
          <w:ilvl w:val="1"/>
          <w:numId w:val="6"/>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Transfer between locations/departments</w:t>
      </w:r>
    </w:p>
    <w:p w14:paraId="2C6FE4A7" w14:textId="77777777" w:rsidR="00103203" w:rsidRPr="00103203" w:rsidRDefault="00103203" w:rsidP="00103203">
      <w:pPr>
        <w:numPr>
          <w:ilvl w:val="1"/>
          <w:numId w:val="6"/>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Disposal (sale/scrap/abandon) with gain/loss and tax effects</w:t>
      </w:r>
    </w:p>
    <w:p w14:paraId="5BA3B076" w14:textId="77777777" w:rsidR="00103203" w:rsidRPr="00103203" w:rsidRDefault="00103203" w:rsidP="00103203">
      <w:pPr>
        <w:numPr>
          <w:ilvl w:val="0"/>
          <w:numId w:val="6"/>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Depreciation run screen:</w:t>
      </w:r>
    </w:p>
    <w:p w14:paraId="31B577E2" w14:textId="77777777" w:rsidR="00103203" w:rsidRPr="00103203" w:rsidRDefault="00103203" w:rsidP="00103203">
      <w:pPr>
        <w:numPr>
          <w:ilvl w:val="1"/>
          <w:numId w:val="6"/>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select book + period</w:t>
      </w:r>
    </w:p>
    <w:p w14:paraId="19C4EADA" w14:textId="77777777" w:rsidR="00103203" w:rsidRPr="00103203" w:rsidRDefault="00103203" w:rsidP="00103203">
      <w:pPr>
        <w:numPr>
          <w:ilvl w:val="1"/>
          <w:numId w:val="6"/>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preview lines, exceptions, rounding</w:t>
      </w:r>
    </w:p>
    <w:p w14:paraId="32726731" w14:textId="77777777" w:rsidR="00103203" w:rsidRPr="00103203" w:rsidRDefault="00103203" w:rsidP="00103203">
      <w:pPr>
        <w:numPr>
          <w:ilvl w:val="1"/>
          <w:numId w:val="6"/>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post run (locks period)</w:t>
      </w:r>
    </w:p>
    <w:p w14:paraId="69ED8CE7" w14:textId="77777777" w:rsidR="00103203" w:rsidRPr="00103203" w:rsidRDefault="00103203" w:rsidP="00103203">
      <w:pPr>
        <w:numPr>
          <w:ilvl w:val="1"/>
          <w:numId w:val="6"/>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reverse run (creates reversal entry and unlock rules if allowed)</w:t>
      </w:r>
    </w:p>
    <w:p w14:paraId="59436C68" w14:textId="77777777" w:rsidR="00103203" w:rsidRPr="00103203" w:rsidRDefault="00103203" w:rsidP="00103203">
      <w:pPr>
        <w:numPr>
          <w:ilvl w:val="0"/>
          <w:numId w:val="6"/>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Reporting screens (see section 7)</w:t>
      </w:r>
    </w:p>
    <w:p w14:paraId="0AA2C09B" w14:textId="77777777" w:rsidR="00103203" w:rsidRPr="00103203" w:rsidRDefault="00103203" w:rsidP="00103203">
      <w:pPr>
        <w:spacing w:after="0" w:line="240" w:lineRule="auto"/>
        <w:rPr>
          <w:rFonts w:ascii="Times New Roman" w:eastAsia="Times New Roman" w:hAnsi="Times New Roman" w:cs="Times New Roman"/>
          <w:kern w:val="0"/>
          <w14:ligatures w14:val="none"/>
        </w:rPr>
      </w:pPr>
    </w:p>
    <w:p w14:paraId="20C3A039" w14:textId="77777777" w:rsidR="00103203" w:rsidRPr="00103203" w:rsidRDefault="00103203" w:rsidP="00103203">
      <w:pPr>
        <w:spacing w:after="0" w:line="240" w:lineRule="auto"/>
        <w:outlineLvl w:val="2"/>
        <w:rPr>
          <w:rFonts w:ascii="Times New Roman" w:eastAsia="Times New Roman" w:hAnsi="Times New Roman" w:cs="Times New Roman"/>
          <w:b/>
          <w:bCs/>
          <w:kern w:val="0"/>
          <w:sz w:val="27"/>
          <w:szCs w:val="27"/>
          <w14:ligatures w14:val="none"/>
        </w:rPr>
      </w:pPr>
      <w:r w:rsidRPr="00103203">
        <w:rPr>
          <w:rFonts w:ascii="Times New Roman" w:eastAsia="Times New Roman" w:hAnsi="Times New Roman" w:cs="Times New Roman"/>
          <w:b/>
          <w:bCs/>
          <w:kern w:val="0"/>
          <w:sz w:val="27"/>
          <w:szCs w:val="27"/>
          <w14:ligatures w14:val="none"/>
        </w:rPr>
        <w:t>4) Depreciation books: must support multiple books simultaneously</w:t>
      </w:r>
    </w:p>
    <w:p w14:paraId="0BE6811A" w14:textId="77777777" w:rsidR="00103203" w:rsidRPr="00103203" w:rsidRDefault="00103203" w:rsidP="00103203">
      <w:pPr>
        <w:spacing w:after="0" w:line="240" w:lineRule="auto"/>
        <w:rPr>
          <w:rFonts w:ascii="Times New Roman" w:eastAsia="Times New Roman" w:hAnsi="Times New Roman" w:cs="Times New Roman"/>
          <w:kern w:val="0"/>
          <w14:ligatures w14:val="none"/>
        </w:rPr>
      </w:pPr>
    </w:p>
    <w:p w14:paraId="24F3867B" w14:textId="77777777" w:rsidR="00103203" w:rsidRPr="00103203" w:rsidRDefault="00103203" w:rsidP="00103203">
      <w:p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Books supported:</w:t>
      </w:r>
    </w:p>
    <w:p w14:paraId="2D7AF3D4" w14:textId="77777777" w:rsidR="00103203" w:rsidRPr="00103203" w:rsidRDefault="00103203" w:rsidP="00103203">
      <w:pPr>
        <w:numPr>
          <w:ilvl w:val="0"/>
          <w:numId w:val="7"/>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b/>
          <w:bCs/>
          <w:kern w:val="0"/>
          <w14:ligatures w14:val="none"/>
        </w:rPr>
        <w:t>Financial Reporting Book</w:t>
      </w:r>
      <w:r w:rsidRPr="00103203">
        <w:rPr>
          <w:rFonts w:ascii="Times New Roman" w:eastAsia="Times New Roman" w:hAnsi="Times New Roman" w:cs="Times New Roman"/>
          <w:kern w:val="0"/>
          <w14:ligatures w14:val="none"/>
        </w:rPr>
        <w:t>: IFRS or ASPE behavior selectable at company level.</w:t>
      </w:r>
    </w:p>
    <w:p w14:paraId="60E8C901" w14:textId="77777777" w:rsidR="00103203" w:rsidRPr="00103203" w:rsidRDefault="00103203" w:rsidP="00103203">
      <w:pPr>
        <w:numPr>
          <w:ilvl w:val="0"/>
          <w:numId w:val="7"/>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b/>
          <w:bCs/>
          <w:kern w:val="0"/>
          <w14:ligatures w14:val="none"/>
        </w:rPr>
        <w:t>Tax Book (Canada CCA)</w:t>
      </w:r>
      <w:r w:rsidRPr="00103203">
        <w:rPr>
          <w:rFonts w:ascii="Times New Roman" w:eastAsia="Times New Roman" w:hAnsi="Times New Roman" w:cs="Times New Roman"/>
          <w:kern w:val="0"/>
          <w14:ligatures w14:val="none"/>
        </w:rPr>
        <w:t>: class-based UCC + CRA concepts.</w:t>
      </w:r>
    </w:p>
    <w:p w14:paraId="5D742605" w14:textId="77777777" w:rsidR="00103203" w:rsidRPr="00103203" w:rsidRDefault="00103203" w:rsidP="00103203">
      <w:pPr>
        <w:numPr>
          <w:ilvl w:val="0"/>
          <w:numId w:val="7"/>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b/>
          <w:bCs/>
          <w:kern w:val="0"/>
          <w14:ligatures w14:val="none"/>
        </w:rPr>
        <w:lastRenderedPageBreak/>
        <w:t>Management Book</w:t>
      </w:r>
      <w:r w:rsidRPr="00103203">
        <w:rPr>
          <w:rFonts w:ascii="Times New Roman" w:eastAsia="Times New Roman" w:hAnsi="Times New Roman" w:cs="Times New Roman"/>
          <w:kern w:val="0"/>
          <w14:ligatures w14:val="none"/>
        </w:rPr>
        <w:t xml:space="preserve"> (optional but implementable): custom method/override schedules.</w:t>
      </w:r>
    </w:p>
    <w:p w14:paraId="4BE374EB" w14:textId="77777777" w:rsidR="00103203" w:rsidRPr="00103203" w:rsidRDefault="00103203" w:rsidP="00103203">
      <w:pPr>
        <w:spacing w:after="0" w:line="240" w:lineRule="auto"/>
        <w:rPr>
          <w:rFonts w:ascii="Times New Roman" w:eastAsia="Times New Roman" w:hAnsi="Times New Roman" w:cs="Times New Roman"/>
          <w:kern w:val="0"/>
          <w14:ligatures w14:val="none"/>
        </w:rPr>
      </w:pPr>
    </w:p>
    <w:p w14:paraId="700932CF" w14:textId="77777777" w:rsidR="00103203" w:rsidRPr="00103203" w:rsidRDefault="00103203" w:rsidP="00103203">
      <w:p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Each asset can have:</w:t>
      </w:r>
    </w:p>
    <w:p w14:paraId="2BEF2E6E" w14:textId="77777777" w:rsidR="00103203" w:rsidRPr="00103203" w:rsidRDefault="00103203" w:rsidP="00103203">
      <w:pPr>
        <w:numPr>
          <w:ilvl w:val="0"/>
          <w:numId w:val="8"/>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Different in-service dates, methods, lives, and salvage values per book.</w:t>
      </w:r>
    </w:p>
    <w:p w14:paraId="11D4F5C6" w14:textId="77777777" w:rsidR="00103203" w:rsidRPr="00103203" w:rsidRDefault="00103203" w:rsidP="00103203">
      <w:pPr>
        <w:numPr>
          <w:ilvl w:val="0"/>
          <w:numId w:val="8"/>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Separate depreciation schedules and postings per book.</w:t>
      </w:r>
    </w:p>
    <w:p w14:paraId="31E56F2B" w14:textId="77777777" w:rsidR="00103203" w:rsidRPr="00103203" w:rsidRDefault="00103203" w:rsidP="00103203">
      <w:pPr>
        <w:numPr>
          <w:ilvl w:val="0"/>
          <w:numId w:val="8"/>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Reconciliation report between books.</w:t>
      </w:r>
    </w:p>
    <w:p w14:paraId="49E68DFA" w14:textId="77777777" w:rsidR="00103203" w:rsidRPr="00103203" w:rsidRDefault="00103203" w:rsidP="00103203">
      <w:pPr>
        <w:spacing w:after="0" w:line="240" w:lineRule="auto"/>
        <w:rPr>
          <w:rFonts w:ascii="Times New Roman" w:eastAsia="Times New Roman" w:hAnsi="Times New Roman" w:cs="Times New Roman"/>
          <w:kern w:val="0"/>
          <w14:ligatures w14:val="none"/>
        </w:rPr>
      </w:pPr>
    </w:p>
    <w:p w14:paraId="2CE182FE" w14:textId="77777777" w:rsidR="00103203" w:rsidRPr="00103203" w:rsidRDefault="00103203" w:rsidP="00103203">
      <w:pPr>
        <w:spacing w:after="0" w:line="240" w:lineRule="auto"/>
        <w:outlineLvl w:val="2"/>
        <w:rPr>
          <w:rFonts w:ascii="Times New Roman" w:eastAsia="Times New Roman" w:hAnsi="Times New Roman" w:cs="Times New Roman"/>
          <w:b/>
          <w:bCs/>
          <w:kern w:val="0"/>
          <w:sz w:val="27"/>
          <w:szCs w:val="27"/>
          <w14:ligatures w14:val="none"/>
        </w:rPr>
      </w:pPr>
      <w:r w:rsidRPr="00103203">
        <w:rPr>
          <w:rFonts w:ascii="Times New Roman" w:eastAsia="Times New Roman" w:hAnsi="Times New Roman" w:cs="Times New Roman"/>
          <w:b/>
          <w:bCs/>
          <w:kern w:val="0"/>
          <w:sz w:val="27"/>
          <w:szCs w:val="27"/>
          <w14:ligatures w14:val="none"/>
        </w:rPr>
        <w:t>5) Depreciation methods (Financial/Management books)</w:t>
      </w:r>
    </w:p>
    <w:p w14:paraId="626B1593" w14:textId="77777777" w:rsidR="00103203" w:rsidRPr="00103203" w:rsidRDefault="00103203" w:rsidP="00103203">
      <w:pPr>
        <w:spacing w:after="0" w:line="240" w:lineRule="auto"/>
        <w:rPr>
          <w:rFonts w:ascii="Times New Roman" w:eastAsia="Times New Roman" w:hAnsi="Times New Roman" w:cs="Times New Roman"/>
          <w:kern w:val="0"/>
          <w14:ligatures w14:val="none"/>
        </w:rPr>
      </w:pPr>
    </w:p>
    <w:p w14:paraId="4127974C" w14:textId="77777777" w:rsidR="00103203" w:rsidRPr="00103203" w:rsidRDefault="00103203" w:rsidP="00103203">
      <w:p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Implement these methods with partial-period proration options:</w:t>
      </w:r>
    </w:p>
    <w:p w14:paraId="26E411DB" w14:textId="77777777" w:rsidR="00103203" w:rsidRPr="00103203" w:rsidRDefault="00103203" w:rsidP="00103203">
      <w:pPr>
        <w:numPr>
          <w:ilvl w:val="0"/>
          <w:numId w:val="9"/>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Straight-line</w:t>
      </w:r>
    </w:p>
    <w:p w14:paraId="168DD0D5" w14:textId="77777777" w:rsidR="00103203" w:rsidRPr="00103203" w:rsidRDefault="00103203" w:rsidP="00103203">
      <w:pPr>
        <w:numPr>
          <w:ilvl w:val="0"/>
          <w:numId w:val="9"/>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Declining balance</w:t>
      </w:r>
    </w:p>
    <w:p w14:paraId="59913FCA" w14:textId="77777777" w:rsidR="00103203" w:rsidRPr="00103203" w:rsidRDefault="00103203" w:rsidP="00103203">
      <w:pPr>
        <w:numPr>
          <w:ilvl w:val="0"/>
          <w:numId w:val="9"/>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Double-declining balance (with optional switch to straight-line when advantageous)</w:t>
      </w:r>
    </w:p>
    <w:p w14:paraId="3448FC01" w14:textId="77777777" w:rsidR="00103203" w:rsidRPr="00103203" w:rsidRDefault="00103203" w:rsidP="00103203">
      <w:pPr>
        <w:numPr>
          <w:ilvl w:val="0"/>
          <w:numId w:val="9"/>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Sum-of-years-digits</w:t>
      </w:r>
    </w:p>
    <w:p w14:paraId="6EF8811C" w14:textId="77777777" w:rsidR="00103203" w:rsidRPr="00103203" w:rsidRDefault="00103203" w:rsidP="00103203">
      <w:pPr>
        <w:numPr>
          <w:ilvl w:val="0"/>
          <w:numId w:val="9"/>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Units-of-production (requires expected units + actual units per period)</w:t>
      </w:r>
    </w:p>
    <w:p w14:paraId="4E7E0BB4" w14:textId="77777777" w:rsidR="00103203" w:rsidRPr="00103203" w:rsidRDefault="00103203" w:rsidP="00103203">
      <w:pPr>
        <w:numPr>
          <w:ilvl w:val="0"/>
          <w:numId w:val="9"/>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Custom schedule (user-defined per period amounts or %)</w:t>
      </w:r>
    </w:p>
    <w:p w14:paraId="5493CDE2" w14:textId="77777777" w:rsidR="00103203" w:rsidRPr="00103203" w:rsidRDefault="00103203" w:rsidP="00103203">
      <w:pPr>
        <w:spacing w:after="0" w:line="240" w:lineRule="auto"/>
        <w:rPr>
          <w:rFonts w:ascii="Times New Roman" w:eastAsia="Times New Roman" w:hAnsi="Times New Roman" w:cs="Times New Roman"/>
          <w:kern w:val="0"/>
          <w14:ligatures w14:val="none"/>
        </w:rPr>
      </w:pPr>
    </w:p>
    <w:p w14:paraId="454E3A9B" w14:textId="77777777" w:rsidR="00103203" w:rsidRPr="00103203" w:rsidRDefault="00103203" w:rsidP="00103203">
      <w:p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Conventions/proration options per book:</w:t>
      </w:r>
    </w:p>
    <w:p w14:paraId="652B2E8A" w14:textId="77777777" w:rsidR="00103203" w:rsidRPr="00103203" w:rsidRDefault="00103203" w:rsidP="00103203">
      <w:pPr>
        <w:numPr>
          <w:ilvl w:val="0"/>
          <w:numId w:val="10"/>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Actual days in month</w:t>
      </w:r>
    </w:p>
    <w:p w14:paraId="44A542FE" w14:textId="77777777" w:rsidR="00103203" w:rsidRPr="00103203" w:rsidRDefault="00103203" w:rsidP="00103203">
      <w:pPr>
        <w:numPr>
          <w:ilvl w:val="0"/>
          <w:numId w:val="10"/>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Half-month convention</w:t>
      </w:r>
    </w:p>
    <w:p w14:paraId="1307E278" w14:textId="77777777" w:rsidR="00103203" w:rsidRPr="00103203" w:rsidRDefault="00103203" w:rsidP="00103203">
      <w:pPr>
        <w:numPr>
          <w:ilvl w:val="0"/>
          <w:numId w:val="10"/>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Full-month convention (start next month)</w:t>
      </w:r>
    </w:p>
    <w:p w14:paraId="3087C10E" w14:textId="77777777" w:rsidR="00103203" w:rsidRPr="00103203" w:rsidRDefault="00103203" w:rsidP="00103203">
      <w:pPr>
        <w:numPr>
          <w:ilvl w:val="0"/>
          <w:numId w:val="10"/>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Mid-month convention</w:t>
      </w:r>
    </w:p>
    <w:p w14:paraId="6305F70C" w14:textId="77777777" w:rsidR="00103203" w:rsidRPr="00103203" w:rsidRDefault="00103203" w:rsidP="00103203">
      <w:pPr>
        <w:numPr>
          <w:ilvl w:val="0"/>
          <w:numId w:val="10"/>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Custom proration</w:t>
      </w:r>
    </w:p>
    <w:p w14:paraId="76E373B4" w14:textId="77777777" w:rsidR="00103203" w:rsidRPr="00103203" w:rsidRDefault="00103203" w:rsidP="00103203">
      <w:pPr>
        <w:spacing w:after="0" w:line="240" w:lineRule="auto"/>
        <w:rPr>
          <w:rFonts w:ascii="Times New Roman" w:eastAsia="Times New Roman" w:hAnsi="Times New Roman" w:cs="Times New Roman"/>
          <w:kern w:val="0"/>
          <w14:ligatures w14:val="none"/>
        </w:rPr>
      </w:pPr>
    </w:p>
    <w:p w14:paraId="0EDAB342" w14:textId="77777777" w:rsidR="00103203" w:rsidRPr="00103203" w:rsidRDefault="00103203" w:rsidP="00103203">
      <w:p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Rules:</w:t>
      </w:r>
    </w:p>
    <w:p w14:paraId="771BAFFC" w14:textId="77777777" w:rsidR="00103203" w:rsidRPr="00103203" w:rsidRDefault="00103203" w:rsidP="00103203">
      <w:pPr>
        <w:numPr>
          <w:ilvl w:val="0"/>
          <w:numId w:val="11"/>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Depreciation never exceeds depreciable base (cost - residual).</w:t>
      </w:r>
    </w:p>
    <w:p w14:paraId="7C3B3B8C" w14:textId="77777777" w:rsidR="00103203" w:rsidRPr="00103203" w:rsidRDefault="00103203" w:rsidP="00103203">
      <w:pPr>
        <w:numPr>
          <w:ilvl w:val="0"/>
          <w:numId w:val="11"/>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If asset disposed mid-period: prorate to disposal date (configurable).</w:t>
      </w:r>
    </w:p>
    <w:p w14:paraId="0768645F" w14:textId="77777777" w:rsidR="00103203" w:rsidRPr="00103203" w:rsidRDefault="00103203" w:rsidP="00103203">
      <w:pPr>
        <w:numPr>
          <w:ilvl w:val="0"/>
          <w:numId w:val="11"/>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Locking: posted depreciation runs cannot be silently recalculated; changes require adjustment entries or rerun with reversal.</w:t>
      </w:r>
    </w:p>
    <w:p w14:paraId="4ADF4363" w14:textId="77777777" w:rsidR="00103203" w:rsidRPr="00103203" w:rsidRDefault="00103203" w:rsidP="00103203">
      <w:pPr>
        <w:spacing w:after="0" w:line="240" w:lineRule="auto"/>
        <w:rPr>
          <w:rFonts w:ascii="Times New Roman" w:eastAsia="Times New Roman" w:hAnsi="Times New Roman" w:cs="Times New Roman"/>
          <w:kern w:val="0"/>
          <w14:ligatures w14:val="none"/>
        </w:rPr>
      </w:pPr>
    </w:p>
    <w:p w14:paraId="7229139D" w14:textId="77777777" w:rsidR="00103203" w:rsidRPr="00103203" w:rsidRDefault="00103203" w:rsidP="00103203">
      <w:pPr>
        <w:spacing w:after="0" w:line="240" w:lineRule="auto"/>
        <w:outlineLvl w:val="2"/>
        <w:rPr>
          <w:rFonts w:ascii="Times New Roman" w:eastAsia="Times New Roman" w:hAnsi="Times New Roman" w:cs="Times New Roman"/>
          <w:b/>
          <w:bCs/>
          <w:kern w:val="0"/>
          <w:sz w:val="27"/>
          <w:szCs w:val="27"/>
          <w14:ligatures w14:val="none"/>
        </w:rPr>
      </w:pPr>
      <w:r w:rsidRPr="00103203">
        <w:rPr>
          <w:rFonts w:ascii="Times New Roman" w:eastAsia="Times New Roman" w:hAnsi="Times New Roman" w:cs="Times New Roman"/>
          <w:b/>
          <w:bCs/>
          <w:kern w:val="0"/>
          <w:sz w:val="27"/>
          <w:szCs w:val="27"/>
          <w14:ligatures w14:val="none"/>
        </w:rPr>
        <w:t>6) Canadian Tax Book: CCA engine requirements (must implement)</w:t>
      </w:r>
    </w:p>
    <w:p w14:paraId="2CE26865" w14:textId="77777777" w:rsidR="00103203" w:rsidRPr="00103203" w:rsidRDefault="00103203" w:rsidP="00103203">
      <w:pPr>
        <w:spacing w:after="0" w:line="240" w:lineRule="auto"/>
        <w:rPr>
          <w:rFonts w:ascii="Times New Roman" w:eastAsia="Times New Roman" w:hAnsi="Times New Roman" w:cs="Times New Roman"/>
          <w:kern w:val="0"/>
          <w14:ligatures w14:val="none"/>
        </w:rPr>
      </w:pPr>
    </w:p>
    <w:p w14:paraId="04CBB600" w14:textId="77777777" w:rsidR="00103203" w:rsidRPr="00103203" w:rsidRDefault="00103203" w:rsidP="00103203">
      <w:p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Implement a CCA subsystem aligned to CRA concepts:</w:t>
      </w:r>
    </w:p>
    <w:p w14:paraId="1611C02C" w14:textId="77777777" w:rsidR="00103203" w:rsidRPr="00103203" w:rsidRDefault="00103203" w:rsidP="00103203">
      <w:pPr>
        <w:numPr>
          <w:ilvl w:val="0"/>
          <w:numId w:val="12"/>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 xml:space="preserve">CCA is calculated by </w:t>
      </w:r>
      <w:r w:rsidRPr="00103203">
        <w:rPr>
          <w:rFonts w:ascii="Times New Roman" w:eastAsia="Times New Roman" w:hAnsi="Times New Roman" w:cs="Times New Roman"/>
          <w:b/>
          <w:bCs/>
          <w:kern w:val="0"/>
          <w14:ligatures w14:val="none"/>
        </w:rPr>
        <w:t>class</w:t>
      </w:r>
      <w:r w:rsidRPr="00103203">
        <w:rPr>
          <w:rFonts w:ascii="Times New Roman" w:eastAsia="Times New Roman" w:hAnsi="Times New Roman" w:cs="Times New Roman"/>
          <w:kern w:val="0"/>
          <w14:ligatures w14:val="none"/>
        </w:rPr>
        <w:t xml:space="preserve"> using a prescribed rate and tracking </w:t>
      </w:r>
      <w:r w:rsidRPr="00103203">
        <w:rPr>
          <w:rFonts w:ascii="Times New Roman" w:eastAsia="Times New Roman" w:hAnsi="Times New Roman" w:cs="Times New Roman"/>
          <w:b/>
          <w:bCs/>
          <w:kern w:val="0"/>
          <w14:ligatures w14:val="none"/>
        </w:rPr>
        <w:t>UCC (undepreciated capital cost)</w:t>
      </w:r>
      <w:r w:rsidRPr="00103203">
        <w:rPr>
          <w:rFonts w:ascii="Times New Roman" w:eastAsia="Times New Roman" w:hAnsi="Times New Roman" w:cs="Times New Roman"/>
          <w:kern w:val="0"/>
          <w14:ligatures w14:val="none"/>
        </w:rPr>
        <w:t xml:space="preserve"> of the class.  </w:t>
      </w:r>
    </w:p>
    <w:p w14:paraId="420604DE" w14:textId="77777777" w:rsidR="00103203" w:rsidRPr="00103203" w:rsidRDefault="00103203" w:rsidP="00103203">
      <w:pPr>
        <w:numPr>
          <w:ilvl w:val="0"/>
          <w:numId w:val="12"/>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 xml:space="preserve">Implement </w:t>
      </w:r>
      <w:r w:rsidRPr="00103203">
        <w:rPr>
          <w:rFonts w:ascii="Times New Roman" w:eastAsia="Times New Roman" w:hAnsi="Times New Roman" w:cs="Times New Roman"/>
          <w:b/>
          <w:bCs/>
          <w:kern w:val="0"/>
          <w14:ligatures w14:val="none"/>
        </w:rPr>
        <w:t>available-for-use</w:t>
      </w:r>
      <w:r w:rsidRPr="00103203">
        <w:rPr>
          <w:rFonts w:ascii="Times New Roman" w:eastAsia="Times New Roman" w:hAnsi="Times New Roman" w:cs="Times New Roman"/>
          <w:kern w:val="0"/>
          <w14:ligatures w14:val="none"/>
        </w:rPr>
        <w:t xml:space="preserve"> gating: assets generally cannot be claimed for CCA until “available for use,” with rules that differ for buildings vs other property; implement as a configurable “available_for_use_date” per asset with supporting logic and user override.  </w:t>
      </w:r>
    </w:p>
    <w:p w14:paraId="7BF58AEB" w14:textId="77777777" w:rsidR="00103203" w:rsidRPr="00103203" w:rsidRDefault="00103203" w:rsidP="00103203">
      <w:pPr>
        <w:numPr>
          <w:ilvl w:val="0"/>
          <w:numId w:val="12"/>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 xml:space="preserve">Implement the </w:t>
      </w:r>
      <w:r w:rsidRPr="00103203">
        <w:rPr>
          <w:rFonts w:ascii="Times New Roman" w:eastAsia="Times New Roman" w:hAnsi="Times New Roman" w:cs="Times New Roman"/>
          <w:b/>
          <w:bCs/>
          <w:kern w:val="0"/>
          <w14:ligatures w14:val="none"/>
        </w:rPr>
        <w:t>half-year rule</w:t>
      </w:r>
      <w:r w:rsidRPr="00103203">
        <w:rPr>
          <w:rFonts w:ascii="Times New Roman" w:eastAsia="Times New Roman" w:hAnsi="Times New Roman" w:cs="Times New Roman"/>
          <w:kern w:val="0"/>
          <w14:ligatures w14:val="none"/>
        </w:rPr>
        <w:t>:</w:t>
      </w:r>
    </w:p>
    <w:p w14:paraId="15DF4426" w14:textId="77777777" w:rsidR="00103203" w:rsidRPr="00103203" w:rsidRDefault="00103203" w:rsidP="00103203">
      <w:pPr>
        <w:numPr>
          <w:ilvl w:val="1"/>
          <w:numId w:val="12"/>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 xml:space="preserve">It limits CCA in the year of acquisition for most depreciable property, based on “net acquisitions” (acquisitions in excess of net proceeds of disposition, determined per class). If dispositions exceed additions (by CRA definition), the rule has no effect.  </w:t>
      </w:r>
    </w:p>
    <w:p w14:paraId="31461323" w14:textId="77777777" w:rsidR="00103203" w:rsidRPr="00103203" w:rsidRDefault="00103203" w:rsidP="00103203">
      <w:pPr>
        <w:numPr>
          <w:ilvl w:val="1"/>
          <w:numId w:val="12"/>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Your implementation must compute the base correctly per class and fiscal year and show transparent calculations in the UI.</w:t>
      </w:r>
    </w:p>
    <w:p w14:paraId="6858FB6E" w14:textId="77777777" w:rsidR="00103203" w:rsidRPr="00103203" w:rsidRDefault="00103203" w:rsidP="00103203">
      <w:pPr>
        <w:numPr>
          <w:ilvl w:val="0"/>
          <w:numId w:val="12"/>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Implement dispositions:</w:t>
      </w:r>
    </w:p>
    <w:p w14:paraId="38B2A35F" w14:textId="77777777" w:rsidR="00103203" w:rsidRPr="00103203" w:rsidRDefault="00103203" w:rsidP="00103203">
      <w:pPr>
        <w:numPr>
          <w:ilvl w:val="1"/>
          <w:numId w:val="12"/>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lastRenderedPageBreak/>
        <w:t>Track proceeds (and ensure the reduction uses the lesser of proceeds and capital cost where applicable, consistent with common CRA framing).</w:t>
      </w:r>
    </w:p>
    <w:p w14:paraId="38324961" w14:textId="77777777" w:rsidR="00103203" w:rsidRPr="00103203" w:rsidRDefault="00103203" w:rsidP="00103203">
      <w:pPr>
        <w:numPr>
          <w:ilvl w:val="1"/>
          <w:numId w:val="12"/>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 xml:space="preserve">Calculate and report </w:t>
      </w:r>
      <w:r w:rsidRPr="00103203">
        <w:rPr>
          <w:rFonts w:ascii="Times New Roman" w:eastAsia="Times New Roman" w:hAnsi="Times New Roman" w:cs="Times New Roman"/>
          <w:b/>
          <w:bCs/>
          <w:kern w:val="0"/>
          <w14:ligatures w14:val="none"/>
        </w:rPr>
        <w:t>recapture</w:t>
      </w:r>
      <w:r w:rsidRPr="00103203">
        <w:rPr>
          <w:rFonts w:ascii="Times New Roman" w:eastAsia="Times New Roman" w:hAnsi="Times New Roman" w:cs="Times New Roman"/>
          <w:kern w:val="0"/>
          <w14:ligatures w14:val="none"/>
        </w:rPr>
        <w:t xml:space="preserve"> and </w:t>
      </w:r>
      <w:r w:rsidRPr="00103203">
        <w:rPr>
          <w:rFonts w:ascii="Times New Roman" w:eastAsia="Times New Roman" w:hAnsi="Times New Roman" w:cs="Times New Roman"/>
          <w:b/>
          <w:bCs/>
          <w:kern w:val="0"/>
          <w14:ligatures w14:val="none"/>
        </w:rPr>
        <w:t>terminal loss</w:t>
      </w:r>
      <w:r w:rsidRPr="00103203">
        <w:rPr>
          <w:rFonts w:ascii="Times New Roman" w:eastAsia="Times New Roman" w:hAnsi="Times New Roman" w:cs="Times New Roman"/>
          <w:kern w:val="0"/>
          <w14:ligatures w14:val="none"/>
        </w:rPr>
        <w:t xml:space="preserve"> outcomes at the class level (when class becomes empty).  </w:t>
      </w:r>
    </w:p>
    <w:p w14:paraId="7C35EE38" w14:textId="77777777" w:rsidR="00103203" w:rsidRPr="00103203" w:rsidRDefault="00103203" w:rsidP="00103203">
      <w:pPr>
        <w:numPr>
          <w:ilvl w:val="0"/>
          <w:numId w:val="12"/>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 xml:space="preserve">Implement short fiscal period adjustment (pro-rate CCA for fiscal years &lt; 12 months).  </w:t>
      </w:r>
    </w:p>
    <w:p w14:paraId="3C00CE55" w14:textId="77777777" w:rsidR="00103203" w:rsidRPr="00103203" w:rsidRDefault="00103203" w:rsidP="00103203">
      <w:pPr>
        <w:numPr>
          <w:ilvl w:val="0"/>
          <w:numId w:val="12"/>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Maintain a CRA CCA class master table:</w:t>
      </w:r>
    </w:p>
    <w:p w14:paraId="05F8739D" w14:textId="77777777" w:rsidR="00103203" w:rsidRPr="00103203" w:rsidRDefault="00103203" w:rsidP="00103203">
      <w:pPr>
        <w:numPr>
          <w:ilvl w:val="1"/>
          <w:numId w:val="12"/>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 xml:space="preserve">Pre-seed common classes + rates (admin-editable) and show descriptions and rates.  </w:t>
      </w:r>
    </w:p>
    <w:p w14:paraId="2778149F" w14:textId="77777777" w:rsidR="00103203" w:rsidRPr="00103203" w:rsidRDefault="00103203" w:rsidP="00103203">
      <w:pPr>
        <w:numPr>
          <w:ilvl w:val="0"/>
          <w:numId w:val="12"/>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Provide a “CCA by class” report:</w:t>
      </w:r>
    </w:p>
    <w:p w14:paraId="44BBCF49" w14:textId="77777777" w:rsidR="00103203" w:rsidRPr="00103203" w:rsidRDefault="00103203" w:rsidP="00103203">
      <w:pPr>
        <w:numPr>
          <w:ilvl w:val="1"/>
          <w:numId w:val="12"/>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Opening UCC, additions, dispositions, half-year adjustment, CCA claimed, closing UCC</w:t>
      </w:r>
    </w:p>
    <w:p w14:paraId="740BEDD8" w14:textId="77777777" w:rsidR="00103203" w:rsidRPr="00103203" w:rsidRDefault="00103203" w:rsidP="00103203">
      <w:pPr>
        <w:numPr>
          <w:ilvl w:val="1"/>
          <w:numId w:val="12"/>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Recapture / terminal loss summary</w:t>
      </w:r>
    </w:p>
    <w:p w14:paraId="08B07EDE" w14:textId="77777777" w:rsidR="00103203" w:rsidRPr="00103203" w:rsidRDefault="00103203" w:rsidP="00103203">
      <w:pPr>
        <w:spacing w:after="0" w:line="240" w:lineRule="auto"/>
        <w:rPr>
          <w:rFonts w:ascii="Times New Roman" w:eastAsia="Times New Roman" w:hAnsi="Times New Roman" w:cs="Times New Roman"/>
          <w:kern w:val="0"/>
          <w14:ligatures w14:val="none"/>
        </w:rPr>
      </w:pPr>
    </w:p>
    <w:p w14:paraId="75FFC6D0" w14:textId="77777777" w:rsidR="00103203" w:rsidRPr="00103203" w:rsidRDefault="00103203" w:rsidP="00103203">
      <w:p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b/>
          <w:bCs/>
          <w:kern w:val="0"/>
          <w14:ligatures w14:val="none"/>
        </w:rPr>
        <w:t>Important</w:t>
      </w:r>
      <w:r w:rsidRPr="00103203">
        <w:rPr>
          <w:rFonts w:ascii="Times New Roman" w:eastAsia="Times New Roman" w:hAnsi="Times New Roman" w:cs="Times New Roman"/>
          <w:kern w:val="0"/>
          <w14:ligatures w14:val="none"/>
        </w:rPr>
        <w:t>: Some CCA exceptions and special incentives exist; architect the engine with rule flags and extension points so additional rules can be added later without rewriting core logic.</w:t>
      </w:r>
    </w:p>
    <w:p w14:paraId="707B144B" w14:textId="77777777" w:rsidR="00103203" w:rsidRPr="00103203" w:rsidRDefault="00103203" w:rsidP="00103203">
      <w:pPr>
        <w:spacing w:after="0" w:line="240" w:lineRule="auto"/>
        <w:rPr>
          <w:rFonts w:ascii="Times New Roman" w:eastAsia="Times New Roman" w:hAnsi="Times New Roman" w:cs="Times New Roman"/>
          <w:kern w:val="0"/>
          <w14:ligatures w14:val="none"/>
        </w:rPr>
      </w:pPr>
    </w:p>
    <w:p w14:paraId="3CC66F51" w14:textId="77777777" w:rsidR="00103203" w:rsidRPr="00103203" w:rsidRDefault="00103203" w:rsidP="00103203">
      <w:pPr>
        <w:spacing w:after="0" w:line="240" w:lineRule="auto"/>
        <w:outlineLvl w:val="2"/>
        <w:rPr>
          <w:rFonts w:ascii="Times New Roman" w:eastAsia="Times New Roman" w:hAnsi="Times New Roman" w:cs="Times New Roman"/>
          <w:b/>
          <w:bCs/>
          <w:kern w:val="0"/>
          <w:sz w:val="27"/>
          <w:szCs w:val="27"/>
          <w14:ligatures w14:val="none"/>
        </w:rPr>
      </w:pPr>
      <w:r w:rsidRPr="00103203">
        <w:rPr>
          <w:rFonts w:ascii="Times New Roman" w:eastAsia="Times New Roman" w:hAnsi="Times New Roman" w:cs="Times New Roman"/>
          <w:b/>
          <w:bCs/>
          <w:kern w:val="0"/>
          <w:sz w:val="27"/>
          <w:szCs w:val="27"/>
          <w14:ligatures w14:val="none"/>
        </w:rPr>
        <w:t>7) Canadian accounting considerations (Financial Reporting book)</w:t>
      </w:r>
    </w:p>
    <w:p w14:paraId="23A949D3" w14:textId="77777777" w:rsidR="00103203" w:rsidRPr="00103203" w:rsidRDefault="00103203" w:rsidP="00103203">
      <w:pPr>
        <w:spacing w:after="0" w:line="240" w:lineRule="auto"/>
        <w:rPr>
          <w:rFonts w:ascii="Times New Roman" w:eastAsia="Times New Roman" w:hAnsi="Times New Roman" w:cs="Times New Roman"/>
          <w:kern w:val="0"/>
          <w14:ligatures w14:val="none"/>
        </w:rPr>
      </w:pPr>
    </w:p>
    <w:p w14:paraId="3081DD80" w14:textId="77777777" w:rsidR="00103203" w:rsidRPr="00103203" w:rsidRDefault="00103203" w:rsidP="00103203">
      <w:p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Support at least:</w:t>
      </w:r>
    </w:p>
    <w:p w14:paraId="011B33AC" w14:textId="77777777" w:rsidR="00103203" w:rsidRPr="00103203" w:rsidRDefault="00103203" w:rsidP="00103203">
      <w:pPr>
        <w:numPr>
          <w:ilvl w:val="0"/>
          <w:numId w:val="13"/>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b/>
          <w:bCs/>
          <w:kern w:val="0"/>
          <w14:ligatures w14:val="none"/>
        </w:rPr>
        <w:t>IFRS-aligned PPE depreciation expectations</w:t>
      </w:r>
      <w:r w:rsidRPr="00103203">
        <w:rPr>
          <w:rFonts w:ascii="Times New Roman" w:eastAsia="Times New Roman" w:hAnsi="Times New Roman" w:cs="Times New Roman"/>
          <w:kern w:val="0"/>
          <w14:ligatures w14:val="none"/>
        </w:rPr>
        <w:t>:</w:t>
      </w:r>
    </w:p>
    <w:p w14:paraId="0B99FB7E" w14:textId="77777777" w:rsidR="00103203" w:rsidRPr="00103203" w:rsidRDefault="00103203" w:rsidP="00103203">
      <w:pPr>
        <w:numPr>
          <w:ilvl w:val="1"/>
          <w:numId w:val="13"/>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 xml:space="preserve">IAS 16 establishes principles for recognizing PPE and measuring depreciation.  </w:t>
      </w:r>
    </w:p>
    <w:p w14:paraId="2D51D87C" w14:textId="77777777" w:rsidR="00103203" w:rsidRPr="00103203" w:rsidRDefault="00103203" w:rsidP="00103203">
      <w:pPr>
        <w:numPr>
          <w:ilvl w:val="1"/>
          <w:numId w:val="13"/>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 xml:space="preserve">Implement optional </w:t>
      </w:r>
      <w:r w:rsidRPr="00103203">
        <w:rPr>
          <w:rFonts w:ascii="Times New Roman" w:eastAsia="Times New Roman" w:hAnsi="Times New Roman" w:cs="Times New Roman"/>
          <w:b/>
          <w:bCs/>
          <w:kern w:val="0"/>
          <w14:ligatures w14:val="none"/>
        </w:rPr>
        <w:t>component depreciation</w:t>
      </w:r>
      <w:r w:rsidRPr="00103203">
        <w:rPr>
          <w:rFonts w:ascii="Times New Roman" w:eastAsia="Times New Roman" w:hAnsi="Times New Roman" w:cs="Times New Roman"/>
          <w:kern w:val="0"/>
          <w14:ligatures w14:val="none"/>
        </w:rPr>
        <w:t xml:space="preserve">: significant parts with different useful lives can be depreciated separately.  </w:t>
      </w:r>
    </w:p>
    <w:p w14:paraId="37EAC582" w14:textId="77777777" w:rsidR="00103203" w:rsidRPr="00103203" w:rsidRDefault="00103203" w:rsidP="00103203">
      <w:pPr>
        <w:numPr>
          <w:ilvl w:val="0"/>
          <w:numId w:val="13"/>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b/>
          <w:bCs/>
          <w:kern w:val="0"/>
          <w14:ligatures w14:val="none"/>
        </w:rPr>
        <w:t>ASPE option</w:t>
      </w:r>
      <w:r w:rsidRPr="00103203">
        <w:rPr>
          <w:rFonts w:ascii="Times New Roman" w:eastAsia="Times New Roman" w:hAnsi="Times New Roman" w:cs="Times New Roman"/>
          <w:kern w:val="0"/>
          <w14:ligatures w14:val="none"/>
        </w:rPr>
        <w:t xml:space="preserve"> (for Canadian private enterprises):</w:t>
      </w:r>
    </w:p>
    <w:p w14:paraId="44A7CDC0" w14:textId="77777777" w:rsidR="00103203" w:rsidRPr="00103203" w:rsidRDefault="00103203" w:rsidP="00103203">
      <w:pPr>
        <w:numPr>
          <w:ilvl w:val="1"/>
          <w:numId w:val="13"/>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 xml:space="preserve">Support ASPE-style amortization and regular review of method and useful life at least as configurable workflow reminders (do not hardcode “one right way”).  </w:t>
      </w:r>
    </w:p>
    <w:p w14:paraId="748D25D9" w14:textId="77777777" w:rsidR="00103203" w:rsidRPr="00103203" w:rsidRDefault="00103203" w:rsidP="00103203">
      <w:pPr>
        <w:spacing w:after="0" w:line="240" w:lineRule="auto"/>
        <w:rPr>
          <w:rFonts w:ascii="Times New Roman" w:eastAsia="Times New Roman" w:hAnsi="Times New Roman" w:cs="Times New Roman"/>
          <w:kern w:val="0"/>
          <w14:ligatures w14:val="none"/>
        </w:rPr>
      </w:pPr>
    </w:p>
    <w:p w14:paraId="65F1F3A2" w14:textId="77777777" w:rsidR="00103203" w:rsidRPr="00103203" w:rsidRDefault="00103203" w:rsidP="00103203">
      <w:pPr>
        <w:spacing w:after="0" w:line="240" w:lineRule="auto"/>
        <w:outlineLvl w:val="2"/>
        <w:rPr>
          <w:rFonts w:ascii="Times New Roman" w:eastAsia="Times New Roman" w:hAnsi="Times New Roman" w:cs="Times New Roman"/>
          <w:b/>
          <w:bCs/>
          <w:kern w:val="0"/>
          <w:sz w:val="27"/>
          <w:szCs w:val="27"/>
          <w14:ligatures w14:val="none"/>
        </w:rPr>
      </w:pPr>
      <w:r w:rsidRPr="00103203">
        <w:rPr>
          <w:rFonts w:ascii="Times New Roman" w:eastAsia="Times New Roman" w:hAnsi="Times New Roman" w:cs="Times New Roman"/>
          <w:b/>
          <w:bCs/>
          <w:kern w:val="0"/>
          <w:sz w:val="27"/>
          <w:szCs w:val="27"/>
          <w14:ligatures w14:val="none"/>
        </w:rPr>
        <w:t>8) Reporting (must implement exports)</w:t>
      </w:r>
    </w:p>
    <w:p w14:paraId="0E1C8D28" w14:textId="77777777" w:rsidR="00103203" w:rsidRPr="00103203" w:rsidRDefault="00103203" w:rsidP="00103203">
      <w:pPr>
        <w:spacing w:after="0" w:line="240" w:lineRule="auto"/>
        <w:rPr>
          <w:rFonts w:ascii="Times New Roman" w:eastAsia="Times New Roman" w:hAnsi="Times New Roman" w:cs="Times New Roman"/>
          <w:kern w:val="0"/>
          <w14:ligatures w14:val="none"/>
        </w:rPr>
      </w:pPr>
    </w:p>
    <w:p w14:paraId="7860024E" w14:textId="77777777" w:rsidR="00103203" w:rsidRPr="00103203" w:rsidRDefault="00103203" w:rsidP="00103203">
      <w:p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Reports must be available per book and exportable to CSV and PDF:</w:t>
      </w:r>
    </w:p>
    <w:p w14:paraId="1645752E" w14:textId="77777777" w:rsidR="00103203" w:rsidRPr="00103203" w:rsidRDefault="00103203" w:rsidP="00103203">
      <w:pPr>
        <w:numPr>
          <w:ilvl w:val="0"/>
          <w:numId w:val="14"/>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Asset Register (as of date)</w:t>
      </w:r>
    </w:p>
    <w:p w14:paraId="01AD2F85" w14:textId="77777777" w:rsidR="00103203" w:rsidRPr="00103203" w:rsidRDefault="00103203" w:rsidP="00103203">
      <w:pPr>
        <w:numPr>
          <w:ilvl w:val="0"/>
          <w:numId w:val="14"/>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Depreciation Expense by period (month/quarter/year) with filters</w:t>
      </w:r>
    </w:p>
    <w:p w14:paraId="6C04B191" w14:textId="77777777" w:rsidR="00103203" w:rsidRPr="00103203" w:rsidRDefault="00103203" w:rsidP="00103203">
      <w:pPr>
        <w:numPr>
          <w:ilvl w:val="0"/>
          <w:numId w:val="14"/>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Accumulated Depreciation &amp; NBV roll-forward</w:t>
      </w:r>
    </w:p>
    <w:p w14:paraId="0B1D06FC" w14:textId="77777777" w:rsidR="00103203" w:rsidRPr="00103203" w:rsidRDefault="00103203" w:rsidP="00103203">
      <w:pPr>
        <w:numPr>
          <w:ilvl w:val="0"/>
          <w:numId w:val="14"/>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Additions / Disposals report</w:t>
      </w:r>
    </w:p>
    <w:p w14:paraId="73A1ACF6" w14:textId="77777777" w:rsidR="00103203" w:rsidRPr="00103203" w:rsidRDefault="00103203" w:rsidP="00103203">
      <w:pPr>
        <w:numPr>
          <w:ilvl w:val="0"/>
          <w:numId w:val="14"/>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Gains/Losses on disposal (book) + CCA recapture/terminal loss (tax)</w:t>
      </w:r>
    </w:p>
    <w:p w14:paraId="1C755B25" w14:textId="77777777" w:rsidR="00103203" w:rsidRPr="00103203" w:rsidRDefault="00103203" w:rsidP="00103203">
      <w:pPr>
        <w:numPr>
          <w:ilvl w:val="0"/>
          <w:numId w:val="14"/>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CCA Schedule by class (tax book)</w:t>
      </w:r>
    </w:p>
    <w:p w14:paraId="5D3664FE" w14:textId="77777777" w:rsidR="00103203" w:rsidRPr="00103203" w:rsidRDefault="00103203" w:rsidP="00103203">
      <w:pPr>
        <w:numPr>
          <w:ilvl w:val="0"/>
          <w:numId w:val="14"/>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Book-to-book reconciliation (Financial vs Tax vs Management)</w:t>
      </w:r>
    </w:p>
    <w:p w14:paraId="0ACD5A37" w14:textId="77777777" w:rsidR="00103203" w:rsidRPr="00103203" w:rsidRDefault="00103203" w:rsidP="00103203">
      <w:pPr>
        <w:spacing w:after="0" w:line="240" w:lineRule="auto"/>
        <w:rPr>
          <w:rFonts w:ascii="Times New Roman" w:eastAsia="Times New Roman" w:hAnsi="Times New Roman" w:cs="Times New Roman"/>
          <w:kern w:val="0"/>
          <w14:ligatures w14:val="none"/>
        </w:rPr>
      </w:pPr>
    </w:p>
    <w:p w14:paraId="030A9FB7" w14:textId="77777777" w:rsidR="00103203" w:rsidRPr="00103203" w:rsidRDefault="00103203" w:rsidP="00103203">
      <w:pPr>
        <w:spacing w:after="0" w:line="240" w:lineRule="auto"/>
        <w:outlineLvl w:val="2"/>
        <w:rPr>
          <w:rFonts w:ascii="Times New Roman" w:eastAsia="Times New Roman" w:hAnsi="Times New Roman" w:cs="Times New Roman"/>
          <w:b/>
          <w:bCs/>
          <w:kern w:val="0"/>
          <w:sz w:val="27"/>
          <w:szCs w:val="27"/>
          <w14:ligatures w14:val="none"/>
        </w:rPr>
      </w:pPr>
      <w:r w:rsidRPr="00103203">
        <w:rPr>
          <w:rFonts w:ascii="Times New Roman" w:eastAsia="Times New Roman" w:hAnsi="Times New Roman" w:cs="Times New Roman"/>
          <w:b/>
          <w:bCs/>
          <w:kern w:val="0"/>
          <w:sz w:val="27"/>
          <w:szCs w:val="27"/>
          <w14:ligatures w14:val="none"/>
        </w:rPr>
        <w:t>9) Controls, auditability, and workflows (bells &amp; whistles)</w:t>
      </w:r>
    </w:p>
    <w:p w14:paraId="499DD7A4" w14:textId="77777777" w:rsidR="00103203" w:rsidRPr="00103203" w:rsidRDefault="00103203" w:rsidP="00103203">
      <w:pPr>
        <w:spacing w:after="0" w:line="240" w:lineRule="auto"/>
        <w:rPr>
          <w:rFonts w:ascii="Times New Roman" w:eastAsia="Times New Roman" w:hAnsi="Times New Roman" w:cs="Times New Roman"/>
          <w:kern w:val="0"/>
          <w14:ligatures w14:val="none"/>
        </w:rPr>
      </w:pPr>
    </w:p>
    <w:p w14:paraId="47669635" w14:textId="77777777" w:rsidR="00103203" w:rsidRPr="00103203" w:rsidRDefault="00103203" w:rsidP="00103203">
      <w:p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Must implement:</w:t>
      </w:r>
    </w:p>
    <w:p w14:paraId="459D41C0" w14:textId="77777777" w:rsidR="00103203" w:rsidRPr="00103203" w:rsidRDefault="00103203" w:rsidP="00103203">
      <w:pPr>
        <w:numPr>
          <w:ilvl w:val="0"/>
          <w:numId w:val="15"/>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RBAC roles: Admin, Accountant, Viewer (minimum)</w:t>
      </w:r>
    </w:p>
    <w:p w14:paraId="3CF03C11" w14:textId="77777777" w:rsidR="00103203" w:rsidRPr="00103203" w:rsidRDefault="00103203" w:rsidP="00103203">
      <w:pPr>
        <w:numPr>
          <w:ilvl w:val="0"/>
          <w:numId w:val="15"/>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Audit trail for:</w:t>
      </w:r>
    </w:p>
    <w:p w14:paraId="673D1F6E" w14:textId="77777777" w:rsidR="00103203" w:rsidRPr="00103203" w:rsidRDefault="00103203" w:rsidP="00103203">
      <w:pPr>
        <w:numPr>
          <w:ilvl w:val="1"/>
          <w:numId w:val="15"/>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asset creation/edits</w:t>
      </w:r>
    </w:p>
    <w:p w14:paraId="2EEBB533" w14:textId="77777777" w:rsidR="00103203" w:rsidRPr="00103203" w:rsidRDefault="00103203" w:rsidP="00103203">
      <w:pPr>
        <w:numPr>
          <w:ilvl w:val="1"/>
          <w:numId w:val="15"/>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book settings changes</w:t>
      </w:r>
    </w:p>
    <w:p w14:paraId="23933122" w14:textId="77777777" w:rsidR="00103203" w:rsidRPr="00103203" w:rsidRDefault="00103203" w:rsidP="00103203">
      <w:pPr>
        <w:numPr>
          <w:ilvl w:val="1"/>
          <w:numId w:val="15"/>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depreciation runs (who posted, when, what period)</w:t>
      </w:r>
    </w:p>
    <w:p w14:paraId="60D0A364" w14:textId="77777777" w:rsidR="00103203" w:rsidRPr="00103203" w:rsidRDefault="00103203" w:rsidP="00103203">
      <w:pPr>
        <w:numPr>
          <w:ilvl w:val="1"/>
          <w:numId w:val="15"/>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lastRenderedPageBreak/>
        <w:t>disposals and adjustments</w:t>
      </w:r>
    </w:p>
    <w:p w14:paraId="3F191C74" w14:textId="77777777" w:rsidR="00103203" w:rsidRPr="00103203" w:rsidRDefault="00103203" w:rsidP="00103203">
      <w:pPr>
        <w:numPr>
          <w:ilvl w:val="0"/>
          <w:numId w:val="15"/>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Period locking:</w:t>
      </w:r>
    </w:p>
    <w:p w14:paraId="416561E9" w14:textId="77777777" w:rsidR="00103203" w:rsidRPr="00103203" w:rsidRDefault="00103203" w:rsidP="00103203">
      <w:pPr>
        <w:numPr>
          <w:ilvl w:val="1"/>
          <w:numId w:val="15"/>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Posted depreciation runs lock the period (per book)</w:t>
      </w:r>
    </w:p>
    <w:p w14:paraId="696A0454" w14:textId="77777777" w:rsidR="00103203" w:rsidRPr="00103203" w:rsidRDefault="00103203" w:rsidP="00103203">
      <w:pPr>
        <w:numPr>
          <w:ilvl w:val="1"/>
          <w:numId w:val="15"/>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Allow admin-controlled reversal workflows</w:t>
      </w:r>
    </w:p>
    <w:p w14:paraId="2334FECE" w14:textId="77777777" w:rsidR="00103203" w:rsidRPr="00103203" w:rsidRDefault="00103203" w:rsidP="00103203">
      <w:pPr>
        <w:numPr>
          <w:ilvl w:val="0"/>
          <w:numId w:val="15"/>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Attachments with metadata (who uploaded, when)</w:t>
      </w:r>
    </w:p>
    <w:p w14:paraId="431FFB14" w14:textId="77777777" w:rsidR="00103203" w:rsidRPr="00103203" w:rsidRDefault="00103203" w:rsidP="00103203">
      <w:pPr>
        <w:numPr>
          <w:ilvl w:val="0"/>
          <w:numId w:val="15"/>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CSV import with validation errors and downloadable error report</w:t>
      </w:r>
    </w:p>
    <w:p w14:paraId="3CF00ABA" w14:textId="77777777" w:rsidR="00103203" w:rsidRPr="00103203" w:rsidRDefault="00103203" w:rsidP="00103203">
      <w:pPr>
        <w:spacing w:after="0" w:line="240" w:lineRule="auto"/>
        <w:rPr>
          <w:rFonts w:ascii="Times New Roman" w:eastAsia="Times New Roman" w:hAnsi="Times New Roman" w:cs="Times New Roman"/>
          <w:kern w:val="0"/>
          <w14:ligatures w14:val="none"/>
        </w:rPr>
      </w:pPr>
    </w:p>
    <w:p w14:paraId="5FD860F4" w14:textId="77777777" w:rsidR="00103203" w:rsidRPr="00103203" w:rsidRDefault="00103203" w:rsidP="00103203">
      <w:p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Nice-to-have (implement if time permits but prioritize core correctness):</w:t>
      </w:r>
    </w:p>
    <w:p w14:paraId="0B0C5340" w14:textId="77777777" w:rsidR="00103203" w:rsidRPr="00103203" w:rsidRDefault="00103203" w:rsidP="00103203">
      <w:pPr>
        <w:numPr>
          <w:ilvl w:val="0"/>
          <w:numId w:val="16"/>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API endpoints for integration (QuickBooks/Xero export-ready format)</w:t>
      </w:r>
    </w:p>
    <w:p w14:paraId="72E27339" w14:textId="77777777" w:rsidR="00103203" w:rsidRPr="00103203" w:rsidRDefault="00103203" w:rsidP="00103203">
      <w:pPr>
        <w:numPr>
          <w:ilvl w:val="0"/>
          <w:numId w:val="16"/>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Barcode/QR asset tag support (generate printable tags)</w:t>
      </w:r>
    </w:p>
    <w:p w14:paraId="746B3BA7" w14:textId="77777777" w:rsidR="00103203" w:rsidRPr="00103203" w:rsidRDefault="00103203" w:rsidP="00103203">
      <w:pPr>
        <w:numPr>
          <w:ilvl w:val="0"/>
          <w:numId w:val="16"/>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Notifications/reminders (review useful life annually, upcoming lease end, insurance renewals)</w:t>
      </w:r>
    </w:p>
    <w:p w14:paraId="50DC6FBA" w14:textId="77777777" w:rsidR="00103203" w:rsidRPr="00103203" w:rsidRDefault="00103203" w:rsidP="00103203">
      <w:pPr>
        <w:spacing w:after="0" w:line="240" w:lineRule="auto"/>
        <w:rPr>
          <w:rFonts w:ascii="Times New Roman" w:eastAsia="Times New Roman" w:hAnsi="Times New Roman" w:cs="Times New Roman"/>
          <w:kern w:val="0"/>
          <w14:ligatures w14:val="none"/>
        </w:rPr>
      </w:pPr>
    </w:p>
    <w:p w14:paraId="33B7085D" w14:textId="77777777" w:rsidR="00103203" w:rsidRPr="00103203" w:rsidRDefault="00103203" w:rsidP="00103203">
      <w:pPr>
        <w:spacing w:after="0" w:line="240" w:lineRule="auto"/>
        <w:outlineLvl w:val="2"/>
        <w:rPr>
          <w:rFonts w:ascii="Times New Roman" w:eastAsia="Times New Roman" w:hAnsi="Times New Roman" w:cs="Times New Roman"/>
          <w:b/>
          <w:bCs/>
          <w:kern w:val="0"/>
          <w:sz w:val="27"/>
          <w:szCs w:val="27"/>
          <w14:ligatures w14:val="none"/>
        </w:rPr>
      </w:pPr>
      <w:r w:rsidRPr="00103203">
        <w:rPr>
          <w:rFonts w:ascii="Times New Roman" w:eastAsia="Times New Roman" w:hAnsi="Times New Roman" w:cs="Times New Roman"/>
          <w:b/>
          <w:bCs/>
          <w:kern w:val="0"/>
          <w:sz w:val="27"/>
          <w:szCs w:val="27"/>
          <w14:ligatures w14:val="none"/>
        </w:rPr>
        <w:t>10) Testing requirements (must deliver)</w:t>
      </w:r>
    </w:p>
    <w:p w14:paraId="0FC8B0CE" w14:textId="77777777" w:rsidR="00103203" w:rsidRPr="00103203" w:rsidRDefault="00103203" w:rsidP="00103203">
      <w:pPr>
        <w:spacing w:after="0" w:line="240" w:lineRule="auto"/>
        <w:rPr>
          <w:rFonts w:ascii="Times New Roman" w:eastAsia="Times New Roman" w:hAnsi="Times New Roman" w:cs="Times New Roman"/>
          <w:kern w:val="0"/>
          <w14:ligatures w14:val="none"/>
        </w:rPr>
      </w:pPr>
    </w:p>
    <w:p w14:paraId="21337A39" w14:textId="77777777" w:rsidR="00103203" w:rsidRPr="00103203" w:rsidRDefault="00103203" w:rsidP="00103203">
      <w:p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Deliver automated tests and a repeatable demo dataset:</w:t>
      </w:r>
    </w:p>
    <w:p w14:paraId="4EE496B3" w14:textId="77777777" w:rsidR="00103203" w:rsidRPr="00103203" w:rsidRDefault="00103203" w:rsidP="00103203">
      <w:pPr>
        <w:numPr>
          <w:ilvl w:val="0"/>
          <w:numId w:val="17"/>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Unit tests for depreciation methods (edge cases: mid-month start, residual value, final period rounding)</w:t>
      </w:r>
    </w:p>
    <w:p w14:paraId="3276417F" w14:textId="77777777" w:rsidR="00103203" w:rsidRPr="00103203" w:rsidRDefault="00103203" w:rsidP="00103203">
      <w:pPr>
        <w:numPr>
          <w:ilvl w:val="0"/>
          <w:numId w:val="17"/>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Unit tests for CCA engine:</w:t>
      </w:r>
    </w:p>
    <w:p w14:paraId="7DBB7143" w14:textId="77777777" w:rsidR="00103203" w:rsidRPr="00103203" w:rsidRDefault="00103203" w:rsidP="00103203">
      <w:pPr>
        <w:numPr>
          <w:ilvl w:val="1"/>
          <w:numId w:val="17"/>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half-year rule net acquisitions scenarios</w:t>
      </w:r>
    </w:p>
    <w:p w14:paraId="1AF50629" w14:textId="77777777" w:rsidR="00103203" w:rsidRPr="00103203" w:rsidRDefault="00103203" w:rsidP="00103203">
      <w:pPr>
        <w:numPr>
          <w:ilvl w:val="1"/>
          <w:numId w:val="17"/>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dispositions &gt; additions scenario (rule no-effect)</w:t>
      </w:r>
    </w:p>
    <w:p w14:paraId="44FA1F3F" w14:textId="77777777" w:rsidR="00103203" w:rsidRPr="00103203" w:rsidRDefault="00103203" w:rsidP="00103203">
      <w:pPr>
        <w:numPr>
          <w:ilvl w:val="1"/>
          <w:numId w:val="17"/>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short fiscal period</w:t>
      </w:r>
    </w:p>
    <w:p w14:paraId="4A8D913F" w14:textId="77777777" w:rsidR="00103203" w:rsidRPr="00103203" w:rsidRDefault="00103203" w:rsidP="00103203">
      <w:pPr>
        <w:numPr>
          <w:ilvl w:val="1"/>
          <w:numId w:val="17"/>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class empty =&gt; terminal loss logic</w:t>
      </w:r>
    </w:p>
    <w:p w14:paraId="340A042A" w14:textId="77777777" w:rsidR="00103203" w:rsidRPr="00103203" w:rsidRDefault="00103203" w:rsidP="00103203">
      <w:pPr>
        <w:numPr>
          <w:ilvl w:val="0"/>
          <w:numId w:val="17"/>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Integration test: create asset → run depreciation → dispose asset → verify reports</w:t>
      </w:r>
    </w:p>
    <w:p w14:paraId="7F4E96C5" w14:textId="77777777" w:rsidR="00103203" w:rsidRPr="00103203" w:rsidRDefault="00103203" w:rsidP="00103203">
      <w:pPr>
        <w:numPr>
          <w:ilvl w:val="0"/>
          <w:numId w:val="17"/>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Seed script that creates:</w:t>
      </w:r>
    </w:p>
    <w:p w14:paraId="04FB09C4" w14:textId="77777777" w:rsidR="00103203" w:rsidRPr="00103203" w:rsidRDefault="00103203" w:rsidP="00103203">
      <w:pPr>
        <w:numPr>
          <w:ilvl w:val="1"/>
          <w:numId w:val="17"/>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20 sample assets across categories</w:t>
      </w:r>
    </w:p>
    <w:p w14:paraId="2DB263F8" w14:textId="77777777" w:rsidR="00103203" w:rsidRPr="00103203" w:rsidRDefault="00103203" w:rsidP="00103203">
      <w:pPr>
        <w:numPr>
          <w:ilvl w:val="1"/>
          <w:numId w:val="17"/>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at least 5 CCA classes used</w:t>
      </w:r>
    </w:p>
    <w:p w14:paraId="2FB1EAAD" w14:textId="77777777" w:rsidR="00103203" w:rsidRPr="00103203" w:rsidRDefault="00103203" w:rsidP="00103203">
      <w:pPr>
        <w:numPr>
          <w:ilvl w:val="1"/>
          <w:numId w:val="17"/>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at least 2 fiscal years, including one short fiscal period example</w:t>
      </w:r>
    </w:p>
    <w:p w14:paraId="5784B08F" w14:textId="77777777" w:rsidR="00103203" w:rsidRPr="00103203" w:rsidRDefault="00103203" w:rsidP="00103203">
      <w:pPr>
        <w:spacing w:after="0" w:line="240" w:lineRule="auto"/>
        <w:rPr>
          <w:rFonts w:ascii="Times New Roman" w:eastAsia="Times New Roman" w:hAnsi="Times New Roman" w:cs="Times New Roman"/>
          <w:kern w:val="0"/>
          <w14:ligatures w14:val="none"/>
        </w:rPr>
      </w:pPr>
    </w:p>
    <w:p w14:paraId="18764341" w14:textId="77777777" w:rsidR="00103203" w:rsidRPr="00103203" w:rsidRDefault="00103203" w:rsidP="00103203">
      <w:pPr>
        <w:spacing w:after="0" w:line="240" w:lineRule="auto"/>
        <w:outlineLvl w:val="2"/>
        <w:rPr>
          <w:rFonts w:ascii="Times New Roman" w:eastAsia="Times New Roman" w:hAnsi="Times New Roman" w:cs="Times New Roman"/>
          <w:b/>
          <w:bCs/>
          <w:kern w:val="0"/>
          <w:sz w:val="27"/>
          <w:szCs w:val="27"/>
          <w14:ligatures w14:val="none"/>
        </w:rPr>
      </w:pPr>
      <w:r w:rsidRPr="00103203">
        <w:rPr>
          <w:rFonts w:ascii="Times New Roman" w:eastAsia="Times New Roman" w:hAnsi="Times New Roman" w:cs="Times New Roman"/>
          <w:b/>
          <w:bCs/>
          <w:kern w:val="0"/>
          <w:sz w:val="27"/>
          <w:szCs w:val="27"/>
          <w14:ligatures w14:val="none"/>
        </w:rPr>
        <w:t>11) Definition of Done (hard acceptance criteria)</w:t>
      </w:r>
    </w:p>
    <w:p w14:paraId="0BFEDE45" w14:textId="77777777" w:rsidR="00103203" w:rsidRPr="00103203" w:rsidRDefault="00103203" w:rsidP="00103203">
      <w:pPr>
        <w:spacing w:after="0" w:line="240" w:lineRule="auto"/>
        <w:rPr>
          <w:rFonts w:ascii="Times New Roman" w:eastAsia="Times New Roman" w:hAnsi="Times New Roman" w:cs="Times New Roman"/>
          <w:kern w:val="0"/>
          <w14:ligatures w14:val="none"/>
        </w:rPr>
      </w:pPr>
    </w:p>
    <w:p w14:paraId="4BA1C5BF" w14:textId="77777777" w:rsidR="00103203" w:rsidRPr="00103203" w:rsidRDefault="00103203" w:rsidP="00103203">
      <w:p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The build is complete only when:</w:t>
      </w:r>
    </w:p>
    <w:p w14:paraId="182C1192" w14:textId="77777777" w:rsidR="00103203" w:rsidRPr="00103203" w:rsidRDefault="00103203" w:rsidP="00103203">
      <w:pPr>
        <w:numPr>
          <w:ilvl w:val="0"/>
          <w:numId w:val="18"/>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App boots in Replit with one command, no missing env vars beyond those documented.</w:t>
      </w:r>
    </w:p>
    <w:p w14:paraId="6DAAD811" w14:textId="77777777" w:rsidR="00103203" w:rsidRPr="00103203" w:rsidRDefault="00103203" w:rsidP="00103203">
      <w:pPr>
        <w:numPr>
          <w:ilvl w:val="0"/>
          <w:numId w:val="18"/>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A user can:</w:t>
      </w:r>
    </w:p>
    <w:p w14:paraId="4E2FEFB3" w14:textId="77777777" w:rsidR="00103203" w:rsidRPr="00103203" w:rsidRDefault="00103203" w:rsidP="00103203">
      <w:pPr>
        <w:numPr>
          <w:ilvl w:val="1"/>
          <w:numId w:val="18"/>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create an asset</w:t>
      </w:r>
    </w:p>
    <w:p w14:paraId="200B72AE" w14:textId="77777777" w:rsidR="00103203" w:rsidRPr="00103203" w:rsidRDefault="00103203" w:rsidP="00103203">
      <w:pPr>
        <w:numPr>
          <w:ilvl w:val="1"/>
          <w:numId w:val="18"/>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configure 2+ books (Financial + Tax)</w:t>
      </w:r>
    </w:p>
    <w:p w14:paraId="723B5014" w14:textId="77777777" w:rsidR="00103203" w:rsidRPr="00103203" w:rsidRDefault="00103203" w:rsidP="00103203">
      <w:pPr>
        <w:numPr>
          <w:ilvl w:val="1"/>
          <w:numId w:val="18"/>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generate depreciation schedules</w:t>
      </w:r>
    </w:p>
    <w:p w14:paraId="687C0B6B" w14:textId="77777777" w:rsidR="00103203" w:rsidRPr="00103203" w:rsidRDefault="00103203" w:rsidP="00103203">
      <w:pPr>
        <w:numPr>
          <w:ilvl w:val="1"/>
          <w:numId w:val="18"/>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run and post depreciation for a period</w:t>
      </w:r>
    </w:p>
    <w:p w14:paraId="79CF0752" w14:textId="77777777" w:rsidR="00103203" w:rsidRPr="00103203" w:rsidRDefault="00103203" w:rsidP="00103203">
      <w:pPr>
        <w:numPr>
          <w:ilvl w:val="1"/>
          <w:numId w:val="18"/>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dispose of an asset</w:t>
      </w:r>
    </w:p>
    <w:p w14:paraId="1658D3DF" w14:textId="77777777" w:rsidR="00103203" w:rsidRPr="00103203" w:rsidRDefault="00103203" w:rsidP="00103203">
      <w:pPr>
        <w:numPr>
          <w:ilvl w:val="1"/>
          <w:numId w:val="18"/>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export reports (Asset Register + Depreciation + CCA by class)</w:t>
      </w:r>
    </w:p>
    <w:p w14:paraId="68C4C7E2" w14:textId="77777777" w:rsidR="00103203" w:rsidRPr="00103203" w:rsidRDefault="00103203" w:rsidP="00103203">
      <w:pPr>
        <w:numPr>
          <w:ilvl w:val="0"/>
          <w:numId w:val="18"/>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All tests pass.</w:t>
      </w:r>
    </w:p>
    <w:p w14:paraId="603519F1" w14:textId="77777777" w:rsidR="00103203" w:rsidRPr="00103203" w:rsidRDefault="00103203" w:rsidP="00103203">
      <w:pPr>
        <w:numPr>
          <w:ilvl w:val="0"/>
          <w:numId w:val="18"/>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There is a README explaining setup, basic workflows, and where to edit CCA classes/rates.</w:t>
      </w:r>
    </w:p>
    <w:p w14:paraId="70312184" w14:textId="77777777" w:rsidR="00103203" w:rsidRPr="00103203" w:rsidRDefault="00103203" w:rsidP="00103203">
      <w:pPr>
        <w:spacing w:after="0" w:line="240" w:lineRule="auto"/>
        <w:rPr>
          <w:rFonts w:ascii="Times New Roman" w:eastAsia="Times New Roman" w:hAnsi="Times New Roman" w:cs="Times New Roman"/>
          <w:kern w:val="0"/>
          <w14:ligatures w14:val="none"/>
        </w:rPr>
      </w:pPr>
    </w:p>
    <w:p w14:paraId="27DFC588" w14:textId="77777777" w:rsidR="00103203" w:rsidRPr="00103203" w:rsidRDefault="00103203" w:rsidP="00103203">
      <w:p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b/>
          <w:bCs/>
          <w:kern w:val="0"/>
          <w14:ligatures w14:val="none"/>
        </w:rPr>
        <w:t>Deliverables</w:t>
      </w:r>
    </w:p>
    <w:p w14:paraId="4EA9C08E" w14:textId="77777777" w:rsidR="00103203" w:rsidRPr="00103203" w:rsidRDefault="00103203" w:rsidP="00103203">
      <w:pPr>
        <w:numPr>
          <w:ilvl w:val="0"/>
          <w:numId w:val="19"/>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Source code in repo</w:t>
      </w:r>
    </w:p>
    <w:p w14:paraId="614CF2BB" w14:textId="77777777" w:rsidR="00103203" w:rsidRPr="00103203" w:rsidRDefault="00103203" w:rsidP="00103203">
      <w:pPr>
        <w:numPr>
          <w:ilvl w:val="0"/>
          <w:numId w:val="19"/>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lastRenderedPageBreak/>
        <w:t>Database migrations</w:t>
      </w:r>
    </w:p>
    <w:p w14:paraId="6008E665" w14:textId="77777777" w:rsidR="00103203" w:rsidRPr="00103203" w:rsidRDefault="00103203" w:rsidP="00103203">
      <w:pPr>
        <w:numPr>
          <w:ilvl w:val="0"/>
          <w:numId w:val="19"/>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Seed script</w:t>
      </w:r>
    </w:p>
    <w:p w14:paraId="507B9133" w14:textId="77777777" w:rsidR="00103203" w:rsidRPr="00103203" w:rsidRDefault="00103203" w:rsidP="00103203">
      <w:pPr>
        <w:numPr>
          <w:ilvl w:val="0"/>
          <w:numId w:val="19"/>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Test suite</w:t>
      </w:r>
    </w:p>
    <w:p w14:paraId="2F7E2992" w14:textId="77777777" w:rsidR="00103203" w:rsidRPr="00103203" w:rsidRDefault="00103203" w:rsidP="00103203">
      <w:pPr>
        <w:numPr>
          <w:ilvl w:val="0"/>
          <w:numId w:val="19"/>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README + Admin Setup Guide + User Guide</w:t>
      </w:r>
    </w:p>
    <w:p w14:paraId="160D89ED" w14:textId="77777777" w:rsidR="00103203" w:rsidRPr="00103203" w:rsidRDefault="001409FE" w:rsidP="00103203">
      <w:pPr>
        <w:spacing w:after="0" w:line="240" w:lineRule="auto"/>
        <w:rPr>
          <w:rFonts w:ascii="Times New Roman" w:eastAsia="Times New Roman" w:hAnsi="Times New Roman" w:cs="Times New Roman"/>
          <w:kern w:val="0"/>
          <w14:ligatures w14:val="none"/>
        </w:rPr>
      </w:pPr>
      <w:r w:rsidRPr="001409FE">
        <w:rPr>
          <w:rFonts w:ascii="Times New Roman" w:eastAsia="Times New Roman" w:hAnsi="Times New Roman" w:cs="Times New Roman"/>
          <w:noProof/>
          <w:kern w:val="0"/>
        </w:rPr>
        <w:pict w14:anchorId="020A3031">
          <v:rect id="_x0000_i1025" alt="" style="width:468pt;height:.05pt;mso-width-percent:0;mso-height-percent:0;mso-width-percent:0;mso-height-percent:0" o:hralign="center" o:hrstd="t" o:hr="t" fillcolor="#a0a0a0" stroked="f"/>
        </w:pict>
      </w:r>
    </w:p>
    <w:p w14:paraId="2071124E" w14:textId="77777777" w:rsidR="00103203" w:rsidRPr="00103203" w:rsidRDefault="00103203" w:rsidP="00103203">
      <w:pPr>
        <w:spacing w:after="0" w:line="240" w:lineRule="auto"/>
        <w:outlineLvl w:val="1"/>
        <w:rPr>
          <w:rFonts w:ascii="Times New Roman" w:eastAsia="Times New Roman" w:hAnsi="Times New Roman" w:cs="Times New Roman"/>
          <w:b/>
          <w:bCs/>
          <w:kern w:val="0"/>
          <w:sz w:val="36"/>
          <w:szCs w:val="36"/>
          <w14:ligatures w14:val="none"/>
        </w:rPr>
      </w:pPr>
      <w:r w:rsidRPr="00103203">
        <w:rPr>
          <w:rFonts w:ascii="Times New Roman" w:eastAsia="Times New Roman" w:hAnsi="Times New Roman" w:cs="Times New Roman"/>
          <w:b/>
          <w:bCs/>
          <w:kern w:val="0"/>
          <w:sz w:val="36"/>
          <w:szCs w:val="36"/>
          <w14:ligatures w14:val="none"/>
        </w:rPr>
        <w:t>Practical notes that improve build quality (especially for “all the bells and whistles”)</w:t>
      </w:r>
    </w:p>
    <w:p w14:paraId="2CD7FF92" w14:textId="77777777" w:rsidR="00103203" w:rsidRPr="00103203" w:rsidRDefault="00103203" w:rsidP="00103203">
      <w:pPr>
        <w:spacing w:after="0" w:line="240" w:lineRule="auto"/>
        <w:rPr>
          <w:rFonts w:ascii="Times New Roman" w:eastAsia="Times New Roman" w:hAnsi="Times New Roman" w:cs="Times New Roman"/>
          <w:kern w:val="0"/>
          <w14:ligatures w14:val="none"/>
        </w:rPr>
      </w:pPr>
    </w:p>
    <w:p w14:paraId="75745795" w14:textId="77777777" w:rsidR="00103203" w:rsidRPr="00103203" w:rsidRDefault="00103203" w:rsidP="00103203">
      <w:pPr>
        <w:spacing w:after="0" w:line="240" w:lineRule="auto"/>
        <w:outlineLvl w:val="2"/>
        <w:rPr>
          <w:rFonts w:ascii="Times New Roman" w:eastAsia="Times New Roman" w:hAnsi="Times New Roman" w:cs="Times New Roman"/>
          <w:b/>
          <w:bCs/>
          <w:kern w:val="0"/>
          <w:sz w:val="27"/>
          <w:szCs w:val="27"/>
          <w14:ligatures w14:val="none"/>
        </w:rPr>
      </w:pPr>
      <w:r w:rsidRPr="00103203">
        <w:rPr>
          <w:rFonts w:ascii="Times New Roman" w:eastAsia="Times New Roman" w:hAnsi="Times New Roman" w:cs="Times New Roman"/>
          <w:b/>
          <w:bCs/>
          <w:kern w:val="0"/>
          <w:sz w:val="27"/>
          <w:szCs w:val="27"/>
          <w14:ligatures w14:val="none"/>
        </w:rPr>
        <w:t>Don’t let the app “recalculate history” silently</w:t>
      </w:r>
    </w:p>
    <w:p w14:paraId="0B50DD47" w14:textId="77777777" w:rsidR="00103203" w:rsidRPr="00103203" w:rsidRDefault="00103203" w:rsidP="00103203">
      <w:pPr>
        <w:spacing w:after="0" w:line="240" w:lineRule="auto"/>
        <w:rPr>
          <w:rFonts w:ascii="Times New Roman" w:eastAsia="Times New Roman" w:hAnsi="Times New Roman" w:cs="Times New Roman"/>
          <w:kern w:val="0"/>
          <w14:ligatures w14:val="none"/>
        </w:rPr>
      </w:pPr>
    </w:p>
    <w:p w14:paraId="3845A0B8" w14:textId="77777777" w:rsidR="00103203" w:rsidRPr="00103203" w:rsidRDefault="00103203" w:rsidP="00103203">
      <w:p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For fixed assets, auditability matters more than cleverness:</w:t>
      </w:r>
    </w:p>
    <w:p w14:paraId="623387F6" w14:textId="77777777" w:rsidR="00103203" w:rsidRPr="00103203" w:rsidRDefault="00103203" w:rsidP="00103203">
      <w:pPr>
        <w:numPr>
          <w:ilvl w:val="0"/>
          <w:numId w:val="20"/>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Store depreciation lines produced by a posted run.</w:t>
      </w:r>
    </w:p>
    <w:p w14:paraId="6DF3CF64" w14:textId="77777777" w:rsidR="00103203" w:rsidRPr="00103203" w:rsidRDefault="00103203" w:rsidP="00103203">
      <w:pPr>
        <w:numPr>
          <w:ilvl w:val="0"/>
          <w:numId w:val="20"/>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If an input changes later (useful life, cost correction, disposal date), force either:</w:t>
      </w:r>
    </w:p>
    <w:p w14:paraId="3D68262A" w14:textId="77777777" w:rsidR="00103203" w:rsidRPr="00103203" w:rsidRDefault="00103203" w:rsidP="00103203">
      <w:pPr>
        <w:numPr>
          <w:ilvl w:val="1"/>
          <w:numId w:val="20"/>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an adjusting entry, or</w:t>
      </w:r>
    </w:p>
    <w:p w14:paraId="5F8CF63E" w14:textId="77777777" w:rsidR="00103203" w:rsidRPr="00103203" w:rsidRDefault="00103203" w:rsidP="00103203">
      <w:pPr>
        <w:numPr>
          <w:ilvl w:val="1"/>
          <w:numId w:val="20"/>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a reversal + rerun with an audit trail.</w:t>
      </w:r>
    </w:p>
    <w:p w14:paraId="3DCF9253" w14:textId="77777777" w:rsidR="00103203" w:rsidRPr="00103203" w:rsidRDefault="00103203" w:rsidP="00103203">
      <w:pPr>
        <w:spacing w:after="0" w:line="240" w:lineRule="auto"/>
        <w:rPr>
          <w:rFonts w:ascii="Times New Roman" w:eastAsia="Times New Roman" w:hAnsi="Times New Roman" w:cs="Times New Roman"/>
          <w:kern w:val="0"/>
          <w14:ligatures w14:val="none"/>
        </w:rPr>
      </w:pPr>
    </w:p>
    <w:p w14:paraId="5F2D3FE9" w14:textId="77777777" w:rsidR="00103203" w:rsidRPr="00103203" w:rsidRDefault="00103203" w:rsidP="00103203">
      <w:pPr>
        <w:spacing w:after="0" w:line="240" w:lineRule="auto"/>
        <w:outlineLvl w:val="2"/>
        <w:rPr>
          <w:rFonts w:ascii="Times New Roman" w:eastAsia="Times New Roman" w:hAnsi="Times New Roman" w:cs="Times New Roman"/>
          <w:b/>
          <w:bCs/>
          <w:kern w:val="0"/>
          <w:sz w:val="27"/>
          <w:szCs w:val="27"/>
          <w14:ligatures w14:val="none"/>
        </w:rPr>
      </w:pPr>
      <w:r w:rsidRPr="00103203">
        <w:rPr>
          <w:rFonts w:ascii="Times New Roman" w:eastAsia="Times New Roman" w:hAnsi="Times New Roman" w:cs="Times New Roman"/>
          <w:b/>
          <w:bCs/>
          <w:kern w:val="0"/>
          <w:sz w:val="27"/>
          <w:szCs w:val="27"/>
          <w14:ligatures w14:val="none"/>
        </w:rPr>
        <w:t>Make Canadian tax robust by design (even if you start with “common CCA”)</w:t>
      </w:r>
    </w:p>
    <w:p w14:paraId="65F9AB9A" w14:textId="77777777" w:rsidR="00103203" w:rsidRPr="00103203" w:rsidRDefault="00103203" w:rsidP="00103203">
      <w:pPr>
        <w:spacing w:after="0" w:line="240" w:lineRule="auto"/>
        <w:rPr>
          <w:rFonts w:ascii="Times New Roman" w:eastAsia="Times New Roman" w:hAnsi="Times New Roman" w:cs="Times New Roman"/>
          <w:kern w:val="0"/>
          <w14:ligatures w14:val="none"/>
        </w:rPr>
      </w:pPr>
    </w:p>
    <w:p w14:paraId="36392A9B" w14:textId="77777777" w:rsidR="00103203" w:rsidRPr="00103203" w:rsidRDefault="00103203" w:rsidP="00103203">
      <w:p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 xml:space="preserve">CRA CCA is class-based, UCC-driven, with constraints like available-for-use and the half-year rule. The CRA’s own technical overview explicitly calls out those restrictions and the concept of net acquisitions for the half-year rule.  </w:t>
      </w:r>
    </w:p>
    <w:p w14:paraId="4A245938" w14:textId="77777777" w:rsidR="00103203" w:rsidRPr="00103203" w:rsidRDefault="00103203" w:rsidP="00103203">
      <w:p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Design your tax engine so it can evolve (flags/extensions), because edge cases and incentives change.</w:t>
      </w:r>
    </w:p>
    <w:p w14:paraId="6F7F9C2C" w14:textId="77777777" w:rsidR="00103203" w:rsidRPr="00103203" w:rsidRDefault="00103203" w:rsidP="00103203">
      <w:pPr>
        <w:spacing w:after="0" w:line="240" w:lineRule="auto"/>
        <w:rPr>
          <w:rFonts w:ascii="Times New Roman" w:eastAsia="Times New Roman" w:hAnsi="Times New Roman" w:cs="Times New Roman"/>
          <w:kern w:val="0"/>
          <w14:ligatures w14:val="none"/>
        </w:rPr>
      </w:pPr>
    </w:p>
    <w:p w14:paraId="0D97343B" w14:textId="77777777" w:rsidR="00103203" w:rsidRPr="00103203" w:rsidRDefault="00103203" w:rsidP="00103203">
      <w:pPr>
        <w:spacing w:after="0" w:line="240" w:lineRule="auto"/>
        <w:outlineLvl w:val="2"/>
        <w:rPr>
          <w:rFonts w:ascii="Times New Roman" w:eastAsia="Times New Roman" w:hAnsi="Times New Roman" w:cs="Times New Roman"/>
          <w:b/>
          <w:bCs/>
          <w:kern w:val="0"/>
          <w:sz w:val="27"/>
          <w:szCs w:val="27"/>
          <w14:ligatures w14:val="none"/>
        </w:rPr>
      </w:pPr>
      <w:r w:rsidRPr="00103203">
        <w:rPr>
          <w:rFonts w:ascii="Times New Roman" w:eastAsia="Times New Roman" w:hAnsi="Times New Roman" w:cs="Times New Roman"/>
          <w:b/>
          <w:bCs/>
          <w:kern w:val="0"/>
          <w:sz w:val="27"/>
          <w:szCs w:val="27"/>
          <w14:ligatures w14:val="none"/>
        </w:rPr>
        <w:t>Support both IFRS and ASPE without overcomplicating</w:t>
      </w:r>
    </w:p>
    <w:p w14:paraId="7CBB72A7" w14:textId="77777777" w:rsidR="00103203" w:rsidRPr="00103203" w:rsidRDefault="00103203" w:rsidP="00103203">
      <w:pPr>
        <w:spacing w:after="0" w:line="240" w:lineRule="auto"/>
        <w:rPr>
          <w:rFonts w:ascii="Times New Roman" w:eastAsia="Times New Roman" w:hAnsi="Times New Roman" w:cs="Times New Roman"/>
          <w:kern w:val="0"/>
          <w14:ligatures w14:val="none"/>
        </w:rPr>
      </w:pPr>
    </w:p>
    <w:p w14:paraId="3E2A6BDA" w14:textId="77777777" w:rsidR="00103203" w:rsidRPr="00103203" w:rsidRDefault="00103203" w:rsidP="00103203">
      <w:p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At minimum:</w:t>
      </w:r>
    </w:p>
    <w:p w14:paraId="7C785558" w14:textId="77777777" w:rsidR="00103203" w:rsidRPr="00103203" w:rsidRDefault="00103203" w:rsidP="00103203">
      <w:pPr>
        <w:numPr>
          <w:ilvl w:val="0"/>
          <w:numId w:val="21"/>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 xml:space="preserve">IFRS: allow componentization (optional) and per-component depreciation.  </w:t>
      </w:r>
    </w:p>
    <w:p w14:paraId="2F6F184A" w14:textId="77777777" w:rsidR="00103203" w:rsidRPr="00103203" w:rsidRDefault="00103203" w:rsidP="00103203">
      <w:pPr>
        <w:numPr>
          <w:ilvl w:val="0"/>
          <w:numId w:val="21"/>
        </w:numPr>
        <w:spacing w:after="0" w:line="240" w:lineRule="auto"/>
        <w:rPr>
          <w:rFonts w:ascii="Times New Roman" w:eastAsia="Times New Roman" w:hAnsi="Times New Roman" w:cs="Times New Roman"/>
          <w:kern w:val="0"/>
          <w14:ligatures w14:val="none"/>
        </w:rPr>
      </w:pPr>
      <w:r w:rsidRPr="00103203">
        <w:rPr>
          <w:rFonts w:ascii="Times New Roman" w:eastAsia="Times New Roman" w:hAnsi="Times New Roman" w:cs="Times New Roman"/>
          <w:kern w:val="0"/>
          <w14:ligatures w14:val="none"/>
        </w:rPr>
        <w:t xml:space="preserve">ASPE: keep it simpler but configurable, and include periodic review reminders.  </w:t>
      </w:r>
    </w:p>
    <w:p w14:paraId="24C9212A" w14:textId="56C294E5" w:rsidR="006428EF" w:rsidRDefault="006428EF"/>
    <w:sectPr w:rsidR="006428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2F9D"/>
    <w:multiLevelType w:val="multilevel"/>
    <w:tmpl w:val="C726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B1D12"/>
    <w:multiLevelType w:val="multilevel"/>
    <w:tmpl w:val="F1887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C1EE3"/>
    <w:multiLevelType w:val="multilevel"/>
    <w:tmpl w:val="4352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419E0"/>
    <w:multiLevelType w:val="multilevel"/>
    <w:tmpl w:val="A270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D5F81"/>
    <w:multiLevelType w:val="multilevel"/>
    <w:tmpl w:val="5254E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733A7"/>
    <w:multiLevelType w:val="multilevel"/>
    <w:tmpl w:val="92C05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242908"/>
    <w:multiLevelType w:val="multilevel"/>
    <w:tmpl w:val="B7FE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247439"/>
    <w:multiLevelType w:val="multilevel"/>
    <w:tmpl w:val="FB44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C93EB6"/>
    <w:multiLevelType w:val="multilevel"/>
    <w:tmpl w:val="128CD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372FFB"/>
    <w:multiLevelType w:val="multilevel"/>
    <w:tmpl w:val="D6D42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A9107D"/>
    <w:multiLevelType w:val="multilevel"/>
    <w:tmpl w:val="9672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450D4"/>
    <w:multiLevelType w:val="multilevel"/>
    <w:tmpl w:val="468C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357C19"/>
    <w:multiLevelType w:val="multilevel"/>
    <w:tmpl w:val="25AC8D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8A722C"/>
    <w:multiLevelType w:val="multilevel"/>
    <w:tmpl w:val="B296B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544CC9"/>
    <w:multiLevelType w:val="multilevel"/>
    <w:tmpl w:val="039E0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74429A"/>
    <w:multiLevelType w:val="multilevel"/>
    <w:tmpl w:val="8AE4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4B1DA9"/>
    <w:multiLevelType w:val="multilevel"/>
    <w:tmpl w:val="232A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2306CE"/>
    <w:multiLevelType w:val="multilevel"/>
    <w:tmpl w:val="6F801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717B80"/>
    <w:multiLevelType w:val="multilevel"/>
    <w:tmpl w:val="6D8E6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787061"/>
    <w:multiLevelType w:val="multilevel"/>
    <w:tmpl w:val="FEDA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D23597"/>
    <w:multiLevelType w:val="multilevel"/>
    <w:tmpl w:val="4886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5255519">
    <w:abstractNumId w:val="9"/>
  </w:num>
  <w:num w:numId="2" w16cid:durableId="501967292">
    <w:abstractNumId w:val="20"/>
  </w:num>
  <w:num w:numId="3" w16cid:durableId="1684824357">
    <w:abstractNumId w:val="3"/>
  </w:num>
  <w:num w:numId="4" w16cid:durableId="1231774190">
    <w:abstractNumId w:val="0"/>
  </w:num>
  <w:num w:numId="5" w16cid:durableId="1766877500">
    <w:abstractNumId w:val="11"/>
  </w:num>
  <w:num w:numId="6" w16cid:durableId="591662610">
    <w:abstractNumId w:val="18"/>
  </w:num>
  <w:num w:numId="7" w16cid:durableId="1646163389">
    <w:abstractNumId w:val="5"/>
  </w:num>
  <w:num w:numId="8" w16cid:durableId="1764954316">
    <w:abstractNumId w:val="6"/>
  </w:num>
  <w:num w:numId="9" w16cid:durableId="1149201962">
    <w:abstractNumId w:val="2"/>
  </w:num>
  <w:num w:numId="10" w16cid:durableId="1463576732">
    <w:abstractNumId w:val="7"/>
  </w:num>
  <w:num w:numId="11" w16cid:durableId="728723114">
    <w:abstractNumId w:val="19"/>
  </w:num>
  <w:num w:numId="12" w16cid:durableId="175964610">
    <w:abstractNumId w:val="14"/>
  </w:num>
  <w:num w:numId="13" w16cid:durableId="611399685">
    <w:abstractNumId w:val="8"/>
  </w:num>
  <w:num w:numId="14" w16cid:durableId="1563562326">
    <w:abstractNumId w:val="15"/>
  </w:num>
  <w:num w:numId="15" w16cid:durableId="1429931627">
    <w:abstractNumId w:val="13"/>
  </w:num>
  <w:num w:numId="16" w16cid:durableId="134227832">
    <w:abstractNumId w:val="16"/>
  </w:num>
  <w:num w:numId="17" w16cid:durableId="397168372">
    <w:abstractNumId w:val="17"/>
  </w:num>
  <w:num w:numId="18" w16cid:durableId="2093622545">
    <w:abstractNumId w:val="12"/>
  </w:num>
  <w:num w:numId="19" w16cid:durableId="822166088">
    <w:abstractNumId w:val="10"/>
  </w:num>
  <w:num w:numId="20" w16cid:durableId="653029243">
    <w:abstractNumId w:val="1"/>
  </w:num>
  <w:num w:numId="21" w16cid:durableId="9012103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8EF"/>
    <w:rsid w:val="00103203"/>
    <w:rsid w:val="001409FE"/>
    <w:rsid w:val="00517D48"/>
    <w:rsid w:val="00642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4C8C7"/>
  <w15:chartTrackingRefBased/>
  <w15:docId w15:val="{F1CF4E1A-36AA-C14A-9E90-5A2442B6C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28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28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428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28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28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28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8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8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8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8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28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28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28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28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28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8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8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8EF"/>
    <w:rPr>
      <w:rFonts w:eastAsiaTheme="majorEastAsia" w:cstheme="majorBidi"/>
      <w:color w:val="272727" w:themeColor="text1" w:themeTint="D8"/>
    </w:rPr>
  </w:style>
  <w:style w:type="paragraph" w:styleId="Title">
    <w:name w:val="Title"/>
    <w:basedOn w:val="Normal"/>
    <w:next w:val="Normal"/>
    <w:link w:val="TitleChar"/>
    <w:uiPriority w:val="10"/>
    <w:qFormat/>
    <w:rsid w:val="006428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8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8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8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8EF"/>
    <w:pPr>
      <w:spacing w:before="160"/>
      <w:jc w:val="center"/>
    </w:pPr>
    <w:rPr>
      <w:i/>
      <w:iCs/>
      <w:color w:val="404040" w:themeColor="text1" w:themeTint="BF"/>
    </w:rPr>
  </w:style>
  <w:style w:type="character" w:customStyle="1" w:styleId="QuoteChar">
    <w:name w:val="Quote Char"/>
    <w:basedOn w:val="DefaultParagraphFont"/>
    <w:link w:val="Quote"/>
    <w:uiPriority w:val="29"/>
    <w:rsid w:val="006428EF"/>
    <w:rPr>
      <w:i/>
      <w:iCs/>
      <w:color w:val="404040" w:themeColor="text1" w:themeTint="BF"/>
    </w:rPr>
  </w:style>
  <w:style w:type="paragraph" w:styleId="ListParagraph">
    <w:name w:val="List Paragraph"/>
    <w:basedOn w:val="Normal"/>
    <w:uiPriority w:val="34"/>
    <w:qFormat/>
    <w:rsid w:val="006428EF"/>
    <w:pPr>
      <w:ind w:left="720"/>
      <w:contextualSpacing/>
    </w:pPr>
  </w:style>
  <w:style w:type="character" w:styleId="IntenseEmphasis">
    <w:name w:val="Intense Emphasis"/>
    <w:basedOn w:val="DefaultParagraphFont"/>
    <w:uiPriority w:val="21"/>
    <w:qFormat/>
    <w:rsid w:val="006428EF"/>
    <w:rPr>
      <w:i/>
      <w:iCs/>
      <w:color w:val="0F4761" w:themeColor="accent1" w:themeShade="BF"/>
    </w:rPr>
  </w:style>
  <w:style w:type="paragraph" w:styleId="IntenseQuote">
    <w:name w:val="Intense Quote"/>
    <w:basedOn w:val="Normal"/>
    <w:next w:val="Normal"/>
    <w:link w:val="IntenseQuoteChar"/>
    <w:uiPriority w:val="30"/>
    <w:qFormat/>
    <w:rsid w:val="006428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28EF"/>
    <w:rPr>
      <w:i/>
      <w:iCs/>
      <w:color w:val="0F4761" w:themeColor="accent1" w:themeShade="BF"/>
    </w:rPr>
  </w:style>
  <w:style w:type="character" w:styleId="IntenseReference">
    <w:name w:val="Intense Reference"/>
    <w:basedOn w:val="DefaultParagraphFont"/>
    <w:uiPriority w:val="32"/>
    <w:qFormat/>
    <w:rsid w:val="006428EF"/>
    <w:rPr>
      <w:b/>
      <w:bCs/>
      <w:smallCaps/>
      <w:color w:val="0F4761" w:themeColor="accent1" w:themeShade="BF"/>
      <w:spacing w:val="5"/>
    </w:rPr>
  </w:style>
  <w:style w:type="paragraph" w:customStyle="1" w:styleId="p1">
    <w:name w:val="p1"/>
    <w:basedOn w:val="Normal"/>
    <w:rsid w:val="0010320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103203"/>
  </w:style>
  <w:style w:type="character" w:customStyle="1" w:styleId="s1">
    <w:name w:val="s1"/>
    <w:basedOn w:val="DefaultParagraphFont"/>
    <w:rsid w:val="00103203"/>
  </w:style>
  <w:style w:type="paragraph" w:customStyle="1" w:styleId="p2">
    <w:name w:val="p2"/>
    <w:basedOn w:val="Normal"/>
    <w:rsid w:val="0010320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103203"/>
  </w:style>
  <w:style w:type="paragraph" w:customStyle="1" w:styleId="p4">
    <w:name w:val="p4"/>
    <w:basedOn w:val="Normal"/>
    <w:rsid w:val="0010320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1032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2503</Words>
  <Characters>8339</Characters>
  <Application>Microsoft Office Word</Application>
  <DocSecurity>0</DocSecurity>
  <Lines>833</Lines>
  <Paragraphs>985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 Dunagan</dc:creator>
  <cp:keywords/>
  <dc:description/>
  <cp:lastModifiedBy>Dean Dunagan</cp:lastModifiedBy>
  <cp:revision>1</cp:revision>
  <dcterms:created xsi:type="dcterms:W3CDTF">2026-01-16T01:01:00Z</dcterms:created>
  <dcterms:modified xsi:type="dcterms:W3CDTF">2026-01-17T16:19:00Z</dcterms:modified>
</cp:coreProperties>
</file>