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FD" w:rsidRDefault="007D5DFD" w:rsidP="007D5DFD">
      <w:pPr>
        <w:jc w:val="left"/>
        <w:rPr>
          <w:rFonts w:ascii="黑体" w:eastAsia="黑体" w:hAnsi="黑体" w:hint="eastAsia"/>
          <w:sz w:val="32"/>
          <w:szCs w:val="32"/>
        </w:rPr>
      </w:pPr>
    </w:p>
    <w:p w:rsidR="00EC08DB" w:rsidRDefault="007D5DFD" w:rsidP="007D5DFD">
      <w:pPr>
        <w:ind w:firstLineChars="2200" w:firstLine="704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成绩</w:t>
      </w:r>
    </w:p>
    <w:tbl>
      <w:tblPr>
        <w:tblStyle w:val="a9"/>
        <w:tblW w:w="0" w:type="auto"/>
        <w:tblInd w:w="7054" w:type="dxa"/>
        <w:tblLook w:val="04A0" w:firstRow="1" w:lastRow="0" w:firstColumn="1" w:lastColumn="0" w:noHBand="0" w:noVBand="1"/>
      </w:tblPr>
      <w:tblGrid>
        <w:gridCol w:w="1468"/>
      </w:tblGrid>
      <w:tr w:rsidR="007D5DFD" w:rsidTr="007D5DFD">
        <w:trPr>
          <w:trHeight w:val="859"/>
        </w:trPr>
        <w:tc>
          <w:tcPr>
            <w:tcW w:w="1468" w:type="dxa"/>
          </w:tcPr>
          <w:p w:rsidR="007D5DFD" w:rsidRDefault="007D5DFD" w:rsidP="007D5DFD">
            <w:pPr>
              <w:jc w:val="left"/>
              <w:rPr>
                <w:rFonts w:ascii="黑体" w:eastAsia="黑体" w:hAnsi="黑体"/>
                <w:sz w:val="32"/>
                <w:szCs w:val="32"/>
                <w:u w:val="single"/>
              </w:rPr>
            </w:pPr>
          </w:p>
        </w:tc>
      </w:tr>
    </w:tbl>
    <w:p w:rsidR="00EC08DB" w:rsidRPr="00367654" w:rsidRDefault="00EC08DB" w:rsidP="007D5DFD">
      <w:pPr>
        <w:jc w:val="center"/>
        <w:rPr>
          <w:rFonts w:ascii="华文行楷" w:eastAsia="华文行楷" w:hAnsi="黑体"/>
          <w:b/>
          <w:sz w:val="72"/>
          <w:szCs w:val="72"/>
        </w:rPr>
      </w:pPr>
      <w:r w:rsidRPr="00367654">
        <w:rPr>
          <w:rFonts w:ascii="华文行楷" w:eastAsia="华文行楷" w:hAnsi="黑体" w:hint="eastAsia"/>
          <w:b/>
          <w:sz w:val="72"/>
          <w:szCs w:val="72"/>
        </w:rPr>
        <w:t>中国矿业大学</w:t>
      </w:r>
      <w:r w:rsidRPr="00367654">
        <w:rPr>
          <w:rFonts w:ascii="华文行楷" w:eastAsia="华文行楷" w:hAnsi="黑体"/>
          <w:b/>
          <w:sz w:val="72"/>
          <w:szCs w:val="72"/>
        </w:rPr>
        <w:t>数学学院</w:t>
      </w:r>
    </w:p>
    <w:p w:rsidR="00EC08DB" w:rsidRPr="007D5DFD" w:rsidRDefault="00EC08DB" w:rsidP="007D5DFD">
      <w:pPr>
        <w:jc w:val="center"/>
        <w:rPr>
          <w:rFonts w:ascii="华文行楷" w:eastAsia="华文行楷" w:hAnsi="黑体"/>
          <w:b/>
          <w:sz w:val="84"/>
          <w:szCs w:val="84"/>
        </w:rPr>
      </w:pPr>
      <w:r w:rsidRPr="007D5DFD">
        <w:rPr>
          <w:rFonts w:ascii="黑体" w:eastAsia="黑体" w:hAnsi="黑体"/>
          <w:b/>
          <w:sz w:val="52"/>
          <w:szCs w:val="52"/>
        </w:rPr>
        <w:t>实验报告</w:t>
      </w:r>
    </w:p>
    <w:p w:rsidR="00EC08DB" w:rsidRDefault="00EC08DB" w:rsidP="007D5DFD">
      <w:pPr>
        <w:jc w:val="center"/>
        <w:rPr>
          <w:rFonts w:ascii="黑体" w:eastAsia="黑体" w:hAnsi="黑体"/>
          <w:sz w:val="32"/>
          <w:szCs w:val="32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实验课名称</w:t>
      </w:r>
      <w:r w:rsidRPr="007D5DFD">
        <w:rPr>
          <w:rFonts w:ascii="黑体" w:eastAsia="黑体" w:hAnsi="黑体" w:hint="eastAsia"/>
          <w:sz w:val="32"/>
          <w:szCs w:val="32"/>
          <w:u w:val="single"/>
        </w:rPr>
        <w:t xml:space="preserve">    微分方程数值</w:t>
      </w:r>
      <w:r w:rsidR="007D5DFD" w:rsidRPr="007D5DFD">
        <w:rPr>
          <w:rFonts w:ascii="黑体" w:eastAsia="黑体" w:hAnsi="黑体" w:hint="eastAsia"/>
          <w:sz w:val="32"/>
          <w:szCs w:val="32"/>
          <w:u w:val="single"/>
        </w:rPr>
        <w:t>解法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学生班级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0A0F52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学生姓名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学生学号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EC08DB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7D5DFD" w:rsidRPr="006152BA" w:rsidRDefault="007D5DFD" w:rsidP="00EC08DB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12644" w:rsidRDefault="00E12644"/>
    <w:tbl>
      <w:tblPr>
        <w:tblW w:w="8208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6662"/>
      </w:tblGrid>
      <w:tr w:rsidR="008367C6">
        <w:trPr>
          <w:trHeight w:val="416"/>
        </w:trPr>
        <w:tc>
          <w:tcPr>
            <w:tcW w:w="1546" w:type="dxa"/>
          </w:tcPr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实验名称</w:t>
            </w:r>
          </w:p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662" w:type="dxa"/>
          </w:tcPr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8367C6" w:rsidRDefault="001D35F0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初始值问题的</w:t>
            </w:r>
            <w:r w:rsidR="007D5DFD">
              <w:rPr>
                <w:rFonts w:ascii="Cambria" w:eastAsia="黑体" w:hAnsi="Cambria" w:cs="David" w:hint="eastAsia"/>
                <w:sz w:val="24"/>
                <w:szCs w:val="24"/>
              </w:rPr>
              <w:t>单步</w:t>
            </w:r>
            <w:r>
              <w:rPr>
                <w:rFonts w:ascii="黑体" w:eastAsia="黑体" w:hAnsi="黑体"/>
                <w:sz w:val="24"/>
                <w:szCs w:val="24"/>
              </w:rPr>
              <w:t>方法数值实验</w:t>
            </w:r>
          </w:p>
        </w:tc>
      </w:tr>
      <w:tr w:rsidR="008367C6" w:rsidTr="00B81BC6">
        <w:trPr>
          <w:trHeight w:val="12606"/>
        </w:trPr>
        <w:tc>
          <w:tcPr>
            <w:tcW w:w="8208" w:type="dxa"/>
            <w:gridSpan w:val="2"/>
          </w:tcPr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实验目的</w: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通过实验，使得学生掌握求解初值问题的四阶、三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阶以及</w:t>
            </w:r>
            <w:proofErr w:type="gramEnd"/>
            <w:r>
              <w:rPr>
                <w:rFonts w:ascii="黑体" w:eastAsia="黑体" w:hAnsi="黑体" w:hint="eastAsia"/>
                <w:sz w:val="24"/>
                <w:szCs w:val="24"/>
              </w:rPr>
              <w:t>二阶的</w:t>
            </w:r>
            <w:proofErr w:type="spellStart"/>
            <w:r>
              <w:rPr>
                <w:rFonts w:ascii="Cambria" w:eastAsia="黑体" w:hAnsi="Cambria" w:cs="Cambria"/>
                <w:sz w:val="24"/>
                <w:szCs w:val="24"/>
              </w:rPr>
              <w:t>Runge-Kutta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方法</w:t>
            </w:r>
            <w:r w:rsidR="007D5DFD">
              <w:rPr>
                <w:rFonts w:ascii="黑体" w:eastAsia="黑体" w:hAnsi="黑体" w:hint="eastAsia"/>
                <w:sz w:val="24"/>
                <w:szCs w:val="24"/>
              </w:rPr>
              <w:t>以及Euler 法的实现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，并通过编程实现算法。</w:t>
            </w:r>
          </w:p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实验内容</w: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求解如下微分方程的数值解</w:t>
            </w:r>
          </w:p>
          <w:p w:rsidR="00E12644" w:rsidRDefault="00E12644" w:rsidP="00E1264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position w:val="-48"/>
                <w:sz w:val="24"/>
                <w:szCs w:val="24"/>
              </w:rPr>
              <w:object w:dxaOrig="3225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4pt;height:54.6pt" o:ole="">
                  <v:imagedata r:id="rId9" o:title=""/>
                </v:shape>
                <o:OLEObject Type="Embed" ProgID="Equation.DSMT4" ShapeID="_x0000_i1025" DrawAspect="Content" ObjectID="_1630757910" r:id="rId10"/>
              </w:objec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其中计算区间为</w:t>
            </w:r>
            <m:oMath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4"/>
                </w:rPr>
                <m:t>[0,1]</m:t>
              </m:r>
            </m:oMath>
            <w:r>
              <w:rPr>
                <w:rFonts w:ascii="黑体" w:eastAsia="黑体" w:hAnsi="黑体" w:hint="eastAsia"/>
                <w:sz w:val="24"/>
                <w:szCs w:val="24"/>
              </w:rPr>
              <w:t>。解析解为</w:t>
            </w:r>
            <w:r w:rsidR="00E12644">
              <w:rPr>
                <w:rFonts w:ascii="Times New Roman" w:eastAsia="宋体" w:hAnsi="Times New Roman" w:cs="Times New Roman"/>
                <w:position w:val="-10"/>
                <w:sz w:val="24"/>
                <w:szCs w:val="24"/>
              </w:rPr>
              <w:object w:dxaOrig="1185" w:dyaOrig="375">
                <v:shape id="_x0000_i1026" type="#_x0000_t75" style="width:59.4pt;height:18.6pt" o:ole="">
                  <v:imagedata r:id="rId11" o:title=""/>
                </v:shape>
                <o:OLEObject Type="Embed" ProgID="Equation.DSMT4" ShapeID="_x0000_i1026" DrawAspect="Content" ObjectID="_1630757911" r:id="rId12"/>
              </w:object>
            </w:r>
            <w:r w:rsidR="00E12644">
              <w:rPr>
                <w:rFonts w:ascii="黑体" w:eastAsia="黑体" w:hAnsi="黑体" w:hint="eastAsia"/>
                <w:sz w:val="24"/>
                <w:szCs w:val="24"/>
              </w:rPr>
              <w:t>.</w: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分别用</w:t>
            </w:r>
            <w:r w:rsidR="00E12644">
              <w:rPr>
                <w:rFonts w:ascii="黑体" w:eastAsia="黑体" w:hAnsi="黑体" w:hint="eastAsia"/>
                <w:sz w:val="24"/>
                <w:szCs w:val="24"/>
              </w:rPr>
              <w:t>Euler前差，改进的Euler公式</w:t>
            </w:r>
            <w:r w:rsidR="00211A74">
              <w:rPr>
                <w:rFonts w:ascii="黑体" w:eastAsia="黑体" w:hAnsi="黑体" w:hint="eastAsia"/>
                <w:sz w:val="24"/>
                <w:szCs w:val="24"/>
              </w:rPr>
              <w:t>、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四阶R-K方法</w:t>
            </w:r>
            <w:r w:rsidR="003356A4">
              <w:rPr>
                <w:rFonts w:ascii="黑体" w:eastAsia="黑体" w:hAnsi="黑体" w:hint="eastAsia"/>
                <w:sz w:val="24"/>
                <w:szCs w:val="24"/>
              </w:rPr>
              <w:t>以及四阶阿达姆斯显格式和预估校正格式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求解</w:t>
            </w:r>
            <w:r>
              <w:rPr>
                <w:rFonts w:ascii="黑体" w:eastAsia="黑体" w:hAnsi="黑体"/>
                <w:sz w:val="24"/>
                <w:szCs w:val="24"/>
              </w:rPr>
              <w:t>该问题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取空间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步长为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h=1/40,1/20,1/10,1/5。然后将每一种步长下的数值解分别于解析解相比较（计算绝对误差），给出收敛阶（</w:t>
            </w:r>
            <w:r>
              <w:rPr>
                <w:rFonts w:ascii="黑体" w:eastAsia="黑体" w:hAnsi="黑体"/>
                <w:sz w:val="24"/>
                <w:szCs w:val="24"/>
              </w:rPr>
              <w:t>RR1=LOG(ER1/ERROR1)/LOG(2.0)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）并列表显示。分析计算结果。</w:t>
            </w:r>
          </w:p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实验算法理论</w:t>
            </w:r>
          </w:p>
          <w:p w:rsidR="008367C6" w:rsidRPr="007A4BCC" w:rsidRDefault="007D5DFD">
            <w:pPr>
              <w:pStyle w:val="a7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对于求解一阶微分方程</w:t>
            </w:r>
            <w:r w:rsidR="001D35F0" w:rsidRPr="007A4BCC">
              <w:rPr>
                <w:rFonts w:ascii="黑体" w:eastAsia="黑体" w:hAnsi="黑体" w:hint="eastAsia"/>
                <w:sz w:val="24"/>
                <w:szCs w:val="24"/>
              </w:rPr>
              <w:t>问题:</w:t>
            </w:r>
          </w:p>
          <w:p w:rsidR="008367C6" w:rsidRDefault="001D35F0" w:rsidP="00B81BC6">
            <w:pPr>
              <w:pStyle w:val="a7"/>
              <w:ind w:firstLineChars="0" w:firstLine="0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855FC4">
              <w:rPr>
                <w:rFonts w:hint="eastAsia"/>
                <w:position w:val="-46"/>
              </w:rPr>
              <w:object w:dxaOrig="1939" w:dyaOrig="1100">
                <v:shape id="_x0000_i1027" type="#_x0000_t75" style="width:97.2pt;height:54.6pt" o:ole="">
                  <v:imagedata r:id="rId13" o:title=""/>
                </v:shape>
                <o:OLEObject Type="Embed" ProgID="Equation.DSMT4" ShapeID="_x0000_i1027" DrawAspect="Content" ObjectID="_1630757912" r:id="rId14"/>
              </w:object>
            </w:r>
          </w:p>
          <w:p w:rsidR="008367C6" w:rsidRDefault="001D35F0">
            <w:pPr>
              <w:pStyle w:val="a7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7A4BCC">
              <w:rPr>
                <w:rFonts w:ascii="黑体" w:eastAsia="黑体" w:hAnsi="黑体" w:hint="eastAsia"/>
                <w:sz w:val="24"/>
                <w:szCs w:val="24"/>
              </w:rPr>
              <w:t>由初值问题的经典</w:t>
            </w:r>
            <w:r w:rsidR="00471F35">
              <w:rPr>
                <w:rFonts w:ascii="黑体" w:eastAsia="黑体" w:hAnsi="黑体" w:hint="eastAsia"/>
                <w:sz w:val="24"/>
                <w:szCs w:val="24"/>
              </w:rPr>
              <w:t>单步法</w:t>
            </w:r>
            <w:r w:rsidRPr="007A4BCC">
              <w:rPr>
                <w:rFonts w:ascii="黑体" w:eastAsia="黑体" w:hAnsi="黑体" w:hint="eastAsia"/>
                <w:sz w:val="24"/>
                <w:szCs w:val="24"/>
              </w:rPr>
              <w:t>公式可得一阶常微分方程组</w:t>
            </w:r>
            <w:proofErr w:type="gramStart"/>
            <w:r w:rsidRPr="007A4BCC">
              <w:rPr>
                <w:rFonts w:ascii="黑体" w:eastAsia="黑体" w:hAnsi="黑体" w:hint="eastAsia"/>
                <w:sz w:val="24"/>
                <w:szCs w:val="24"/>
              </w:rPr>
              <w:t>初值问题</w:t>
            </w:r>
            <w:r w:rsidR="00471F35">
              <w:rPr>
                <w:rFonts w:ascii="黑体" w:eastAsia="黑体" w:hAnsi="黑体" w:hint="eastAsia"/>
                <w:sz w:val="24"/>
                <w:szCs w:val="24"/>
              </w:rPr>
              <w:t>各阶</w:t>
            </w:r>
            <w:r w:rsidRPr="007A4BCC">
              <w:rPr>
                <w:rFonts w:ascii="黑体" w:eastAsia="黑体" w:hAnsi="黑体" w:hint="eastAsia"/>
                <w:sz w:val="24"/>
                <w:szCs w:val="24"/>
              </w:rPr>
              <w:t>公式</w:t>
            </w:r>
            <w:proofErr w:type="gramEnd"/>
            <w:r w:rsidRPr="007A4BCC">
              <w:rPr>
                <w:rFonts w:ascii="黑体" w:eastAsia="黑体" w:hAnsi="黑体" w:hint="eastAsia"/>
                <w:sz w:val="24"/>
                <w:szCs w:val="24"/>
              </w:rPr>
              <w:t>:</w:t>
            </w:r>
          </w:p>
          <w:p w:rsidR="00E12644" w:rsidRPr="00471F35" w:rsidRDefault="00E12644" w:rsidP="00E12644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E12644" w:rsidRPr="00E12644" w:rsidRDefault="00E12644" w:rsidP="00E1264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</w:t>
            </w:r>
            <w:r>
              <w:rPr>
                <w:position w:val="-12"/>
              </w:rPr>
              <w:object w:dxaOrig="2940" w:dyaOrig="360">
                <v:shape id="_x0000_i1028" type="#_x0000_t75" style="width:147pt;height:18.6pt" o:ole="">
                  <v:imagedata r:id="rId15" o:title=""/>
                </v:shape>
                <o:OLEObject Type="Embed" ProgID="Equation.DSMT4" ShapeID="_x0000_i1028" DrawAspect="Content" ObjectID="_1630757913" r:id="rId16"/>
              </w:object>
            </w:r>
          </w:p>
          <w:p w:rsidR="007A4BCC" w:rsidRPr="007A4BCC" w:rsidRDefault="007A4BCC">
            <w:pPr>
              <w:pStyle w:val="a7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8367C6" w:rsidRPr="007A4BCC" w:rsidRDefault="00E12644" w:rsidP="007A4BCC">
            <w:pPr>
              <w:pStyle w:val="a7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2. </w:t>
            </w:r>
            <w:r w:rsidR="001D35F0" w:rsidRPr="007A4BCC">
              <w:rPr>
                <w:rFonts w:ascii="黑体" w:eastAsia="黑体" w:hAnsi="黑体" w:hint="eastAsia"/>
                <w:sz w:val="24"/>
                <w:szCs w:val="24"/>
              </w:rPr>
              <w:t>二阶R-K方法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（改进的Euler公式）</w:t>
            </w:r>
            <w:r w:rsidR="001D35F0" w:rsidRPr="007A4BCC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8367C6" w:rsidRDefault="00463060" w:rsidP="00211A74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463060">
              <w:rPr>
                <w:rFonts w:hint="eastAsia"/>
                <w:position w:val="-80"/>
              </w:rPr>
              <w:object w:dxaOrig="2079" w:dyaOrig="1719">
                <v:shape id="_x0000_i1029" type="#_x0000_t75" style="width:104.4pt;height:85.2pt" o:ole="">
                  <v:imagedata r:id="rId17" o:title=""/>
                </v:shape>
                <o:OLEObject Type="Embed" ProgID="Equation.DSMT4" ShapeID="_x0000_i1029" DrawAspect="Content" ObjectID="_1630757914" r:id="rId18"/>
              </w:object>
            </w:r>
            <w:r w:rsidR="00211A74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  <w:p w:rsidR="008367C6" w:rsidRPr="007A4BCC" w:rsidRDefault="00211A74" w:rsidP="007A4BCC">
            <w:pPr>
              <w:pStyle w:val="a7"/>
              <w:ind w:firstLineChars="0" w:firstLine="0"/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</w:t>
            </w:r>
            <w:r w:rsidR="00E1264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1D35F0" w:rsidRPr="007A4BCC">
              <w:rPr>
                <w:rFonts w:ascii="黑体" w:eastAsia="黑体" w:hAnsi="黑体" w:hint="eastAsia"/>
                <w:sz w:val="24"/>
                <w:szCs w:val="24"/>
              </w:rPr>
              <w:t>四阶R-K方法</w:t>
            </w:r>
            <w:r w:rsidR="00B81BC6" w:rsidRPr="007A4BCC">
              <w:rPr>
                <w:rFonts w:ascii="黑体" w:eastAsia="黑体" w:hAnsi="黑体" w:hint="eastAsia"/>
                <w:sz w:val="24"/>
                <w:szCs w:val="24"/>
              </w:rPr>
              <w:t>：</w:t>
            </w:r>
          </w:p>
          <w:p w:rsidR="008367C6" w:rsidRDefault="001D35F0" w:rsidP="00B81BC6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855FC4">
              <w:rPr>
                <w:rFonts w:hint="eastAsia"/>
                <w:position w:val="-124"/>
              </w:rPr>
              <w:object w:dxaOrig="3159" w:dyaOrig="2640">
                <v:shape id="_x0000_i1030" type="#_x0000_t75" style="width:158.4pt;height:132pt" o:ole="">
                  <v:imagedata r:id="rId19" o:title=""/>
                </v:shape>
                <o:OLEObject Type="Embed" ProgID="Equation.DSMT4" ShapeID="_x0000_i1030" DrawAspect="Content" ObjectID="_1630757915" r:id="rId20"/>
              </w:object>
            </w:r>
          </w:p>
          <w:p w:rsidR="008367C6" w:rsidRDefault="00211A74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4</w:t>
            </w:r>
            <w:r>
              <w:rPr>
                <w:rFonts w:ascii="黑体" w:eastAsia="黑体" w:hAnsi="黑体"/>
                <w:sz w:val="28"/>
                <w:szCs w:val="28"/>
              </w:rPr>
              <w:t>.</w:t>
            </w:r>
            <w:bookmarkStart w:id="0" w:name="_GoBack"/>
            <w:bookmarkEnd w:id="0"/>
          </w:p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实验程序</w:t>
            </w:r>
          </w:p>
          <w:p w:rsidR="00A427E0" w:rsidRPr="005A1E24" w:rsidRDefault="00A427E0" w:rsidP="005A1E24"/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实验结果及分析</w:t>
            </w:r>
          </w:p>
          <w:p w:rsidR="003E2941" w:rsidRDefault="003E2941" w:rsidP="00E1264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3E2941" w:rsidRDefault="003E2941" w:rsidP="003E2941">
      <w:pPr>
        <w:jc w:val="left"/>
        <w:rPr>
          <w:rFonts w:ascii="黑体" w:eastAsia="黑体" w:hAnsi="黑体"/>
          <w:sz w:val="32"/>
          <w:szCs w:val="32"/>
        </w:rPr>
      </w:pPr>
    </w:p>
    <w:p w:rsidR="0061204F" w:rsidRDefault="0061204F" w:rsidP="003E2941">
      <w:pPr>
        <w:jc w:val="left"/>
        <w:rPr>
          <w:rFonts w:ascii="黑体" w:eastAsia="黑体" w:hAnsi="黑体"/>
          <w:sz w:val="32"/>
          <w:szCs w:val="32"/>
        </w:rPr>
      </w:pPr>
    </w:p>
    <w:sectPr w:rsidR="0061204F" w:rsidSect="00855FC4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2C6" w:rsidRDefault="00A412C6" w:rsidP="00111E03">
      <w:r>
        <w:separator/>
      </w:r>
    </w:p>
  </w:endnote>
  <w:endnote w:type="continuationSeparator" w:id="0">
    <w:p w:rsidR="00A412C6" w:rsidRDefault="00A412C6" w:rsidP="0011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1335106"/>
      <w:docPartObj>
        <w:docPartGallery w:val="Page Numbers (Bottom of Page)"/>
        <w:docPartUnique/>
      </w:docPartObj>
    </w:sdtPr>
    <w:sdtEndPr/>
    <w:sdtContent>
      <w:p w:rsidR="005E660A" w:rsidRDefault="005E660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A74" w:rsidRPr="00211A74">
          <w:rPr>
            <w:noProof/>
            <w:lang w:val="zh-CN"/>
          </w:rPr>
          <w:t>2</w:t>
        </w:r>
        <w:r>
          <w:fldChar w:fldCharType="end"/>
        </w:r>
      </w:p>
    </w:sdtContent>
  </w:sdt>
  <w:p w:rsidR="005E660A" w:rsidRDefault="005E660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2C6" w:rsidRDefault="00A412C6" w:rsidP="00111E03">
      <w:r>
        <w:separator/>
      </w:r>
    </w:p>
  </w:footnote>
  <w:footnote w:type="continuationSeparator" w:id="0">
    <w:p w:rsidR="00A412C6" w:rsidRDefault="00A412C6" w:rsidP="00111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50DEF"/>
    <w:multiLevelType w:val="hybridMultilevel"/>
    <w:tmpl w:val="5B54FA70"/>
    <w:lvl w:ilvl="0" w:tplc="0C9E89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91AF7"/>
    <w:multiLevelType w:val="multilevel"/>
    <w:tmpl w:val="32191AF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A11CF9"/>
    <w:multiLevelType w:val="hybridMultilevel"/>
    <w:tmpl w:val="C4B26D16"/>
    <w:lvl w:ilvl="0" w:tplc="73DE91E0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D82162"/>
    <w:multiLevelType w:val="hybridMultilevel"/>
    <w:tmpl w:val="D81659AC"/>
    <w:lvl w:ilvl="0" w:tplc="63120FD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05"/>
    <w:rsid w:val="000A0F52"/>
    <w:rsid w:val="000F7C70"/>
    <w:rsid w:val="001024D5"/>
    <w:rsid w:val="001044B3"/>
    <w:rsid w:val="00111E03"/>
    <w:rsid w:val="00144F5C"/>
    <w:rsid w:val="001D35F0"/>
    <w:rsid w:val="00211A74"/>
    <w:rsid w:val="00211EE9"/>
    <w:rsid w:val="002225FE"/>
    <w:rsid w:val="002A5F01"/>
    <w:rsid w:val="0030691C"/>
    <w:rsid w:val="0033403A"/>
    <w:rsid w:val="003356A4"/>
    <w:rsid w:val="0036708A"/>
    <w:rsid w:val="003B0BC6"/>
    <w:rsid w:val="003E2941"/>
    <w:rsid w:val="003F7D74"/>
    <w:rsid w:val="00463060"/>
    <w:rsid w:val="00471F35"/>
    <w:rsid w:val="004A7DA1"/>
    <w:rsid w:val="004C681C"/>
    <w:rsid w:val="005A1E24"/>
    <w:rsid w:val="005B4251"/>
    <w:rsid w:val="005B72F5"/>
    <w:rsid w:val="005C5E36"/>
    <w:rsid w:val="005E660A"/>
    <w:rsid w:val="0061204F"/>
    <w:rsid w:val="006152BA"/>
    <w:rsid w:val="00624350"/>
    <w:rsid w:val="006852E6"/>
    <w:rsid w:val="006C5D33"/>
    <w:rsid w:val="006E1156"/>
    <w:rsid w:val="00704AA3"/>
    <w:rsid w:val="0070619A"/>
    <w:rsid w:val="007323F3"/>
    <w:rsid w:val="00780C5A"/>
    <w:rsid w:val="007A4516"/>
    <w:rsid w:val="007A4BCC"/>
    <w:rsid w:val="007D5DFD"/>
    <w:rsid w:val="007F00D0"/>
    <w:rsid w:val="008367C6"/>
    <w:rsid w:val="00836CB7"/>
    <w:rsid w:val="00845453"/>
    <w:rsid w:val="00855FC4"/>
    <w:rsid w:val="00883949"/>
    <w:rsid w:val="0088640C"/>
    <w:rsid w:val="00895369"/>
    <w:rsid w:val="008E239A"/>
    <w:rsid w:val="00937E4F"/>
    <w:rsid w:val="00945C74"/>
    <w:rsid w:val="00954BB3"/>
    <w:rsid w:val="00963B77"/>
    <w:rsid w:val="009A1D3B"/>
    <w:rsid w:val="009A446F"/>
    <w:rsid w:val="00A05D05"/>
    <w:rsid w:val="00A12C55"/>
    <w:rsid w:val="00A25053"/>
    <w:rsid w:val="00A412C6"/>
    <w:rsid w:val="00A427E0"/>
    <w:rsid w:val="00A61B1B"/>
    <w:rsid w:val="00A8007B"/>
    <w:rsid w:val="00AB03CD"/>
    <w:rsid w:val="00B26359"/>
    <w:rsid w:val="00B81BC6"/>
    <w:rsid w:val="00BF6B5A"/>
    <w:rsid w:val="00C06941"/>
    <w:rsid w:val="00C62306"/>
    <w:rsid w:val="00CC7156"/>
    <w:rsid w:val="00CF0879"/>
    <w:rsid w:val="00D046BD"/>
    <w:rsid w:val="00D5513F"/>
    <w:rsid w:val="00E12644"/>
    <w:rsid w:val="00E87018"/>
    <w:rsid w:val="00E936DB"/>
    <w:rsid w:val="00EC08DB"/>
    <w:rsid w:val="00FC38BE"/>
    <w:rsid w:val="00FE7CD3"/>
    <w:rsid w:val="00FF1886"/>
    <w:rsid w:val="00FF4DA6"/>
    <w:rsid w:val="075077D4"/>
    <w:rsid w:val="0E1B591A"/>
    <w:rsid w:val="33276129"/>
    <w:rsid w:val="5EA01E53"/>
    <w:rsid w:val="6D9825DA"/>
    <w:rsid w:val="7AE47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495D74-4630-4037-AEDC-A439C2EC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F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855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55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55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855FC4"/>
    <w:rPr>
      <w:sz w:val="24"/>
    </w:rPr>
  </w:style>
  <w:style w:type="paragraph" w:styleId="a7">
    <w:name w:val="List Paragraph"/>
    <w:basedOn w:val="a"/>
    <w:uiPriority w:val="34"/>
    <w:qFormat/>
    <w:rsid w:val="00855FC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55FC4"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55FC4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55FC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855FC4"/>
    <w:rPr>
      <w:sz w:val="18"/>
      <w:szCs w:val="18"/>
    </w:rPr>
  </w:style>
  <w:style w:type="table" w:styleId="a9">
    <w:name w:val="Table Grid"/>
    <w:basedOn w:val="a1"/>
    <w:uiPriority w:val="59"/>
    <w:unhideWhenUsed/>
    <w:rsid w:val="007D5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175513-C1A8-42EA-A5EE-3A4C6054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</Words>
  <Characters>598</Characters>
  <Application>Microsoft Office Word</Application>
  <DocSecurity>0</DocSecurity>
  <Lines>4</Lines>
  <Paragraphs>1</Paragraphs>
  <ScaleCrop>false</ScaleCrop>
  <Company>Sky123.Org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4</cp:revision>
  <dcterms:created xsi:type="dcterms:W3CDTF">2018-11-26T23:38:00Z</dcterms:created>
  <dcterms:modified xsi:type="dcterms:W3CDTF">2019-09-23T07:32:00Z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