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宋体"/>
          <w:b/>
          <w:sz w:val="36"/>
          <w:szCs w:val="36"/>
        </w:rPr>
        <w:t>数值</w:t>
      </w:r>
      <w:r>
        <w:rPr>
          <w:rFonts w:hint="eastAsia" w:ascii="Times New Roman" w:hAnsi="宋体"/>
          <w:b/>
          <w:sz w:val="36"/>
          <w:szCs w:val="36"/>
          <w:lang w:val="en-US" w:eastAsia="zh-Hans"/>
        </w:rPr>
        <w:t>分析</w:t>
      </w:r>
      <w:r>
        <w:rPr>
          <w:rFonts w:hint="eastAsia" w:ascii="Times New Roman" w:hAnsi="宋体"/>
          <w:b/>
          <w:sz w:val="36"/>
          <w:szCs w:val="36"/>
        </w:rPr>
        <w:t>实践</w:t>
      </w:r>
      <w:r>
        <w:rPr>
          <w:rFonts w:ascii="Times New Roman" w:hAnsi="宋体"/>
          <w:b/>
          <w:sz w:val="36"/>
          <w:szCs w:val="36"/>
        </w:rPr>
        <w:t>报告</w:t>
      </w:r>
      <w:r>
        <w:rPr>
          <w:rFonts w:hint="eastAsia" w:ascii="Times New Roman" w:hAnsi="宋体"/>
          <w:b/>
          <w:sz w:val="36"/>
          <w:szCs w:val="36"/>
        </w:rPr>
        <w:t>（六）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778"/>
        <w:gridCol w:w="1781"/>
        <w:gridCol w:w="2142"/>
        <w:gridCol w:w="1561"/>
        <w:gridCol w:w="1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9" w:hRule="atLeast"/>
        </w:trPr>
        <w:tc>
          <w:tcPr>
            <w:tcW w:w="83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 xml:space="preserve">姓 名                 </w:t>
            </w:r>
          </w:p>
        </w:tc>
        <w:tc>
          <w:tcPr>
            <w:tcW w:w="83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834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sz w:val="24"/>
              </w:rPr>
              <w:t>班 级</w:t>
            </w:r>
          </w:p>
        </w:tc>
        <w:tc>
          <w:tcPr>
            <w:tcW w:w="100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  <w:tc>
          <w:tcPr>
            <w:tcW w:w="731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报告评分</w:t>
            </w:r>
          </w:p>
        </w:tc>
        <w:tc>
          <w:tcPr>
            <w:tcW w:w="767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" w:hRule="atLeast"/>
        </w:trPr>
        <w:tc>
          <w:tcPr>
            <w:tcW w:w="83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学 号</w:t>
            </w:r>
          </w:p>
        </w:tc>
        <w:tc>
          <w:tcPr>
            <w:tcW w:w="833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834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地点/机号</w:t>
            </w:r>
          </w:p>
        </w:tc>
        <w:tc>
          <w:tcPr>
            <w:tcW w:w="1003" w:type="pct"/>
          </w:tcPr>
          <w:p>
            <w:pPr>
              <w:spacing w:line="360" w:lineRule="auto"/>
              <w:jc w:val="left"/>
              <w:rPr>
                <w:rFonts w:hint="eastAsia"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数B</w:t>
            </w:r>
            <w:r>
              <w:rPr>
                <w:rFonts w:ascii="Times New Roman" w:hAnsi="Times New Roman"/>
                <w:b/>
                <w:sz w:val="24"/>
                <w:highlight w:val="yellow"/>
              </w:rPr>
              <w:t>3</w:t>
            </w:r>
            <w:r>
              <w:rPr>
                <w:rFonts w:hint="eastAsia" w:ascii="Times New Roman" w:hAnsi="Times New Roman"/>
                <w:b/>
                <w:sz w:val="24"/>
                <w:highlight w:val="yellow"/>
              </w:rPr>
              <w:t>20</w:t>
            </w:r>
            <w:r>
              <w:rPr>
                <w:rFonts w:hint="eastAsia" w:ascii="Times New Roman" w:hAnsi="Times New Roman"/>
                <w:b/>
                <w:sz w:val="24"/>
              </w:rPr>
              <w:t>/No.</w:t>
            </w:r>
            <w:bookmarkStart w:id="0" w:name="_GoBack"/>
            <w:r>
              <w:rPr>
                <w:rFonts w:hint="default" w:ascii="Times New Roman" w:hAnsi="Times New Roman"/>
                <w:b/>
                <w:sz w:val="24"/>
                <w:highlight w:val="yellow"/>
              </w:rPr>
              <w:t>68</w:t>
            </w:r>
            <w:bookmarkEnd w:id="0"/>
          </w:p>
        </w:tc>
        <w:tc>
          <w:tcPr>
            <w:tcW w:w="731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指导教师</w:t>
            </w:r>
          </w:p>
        </w:tc>
        <w:tc>
          <w:tcPr>
            <w:tcW w:w="767" w:type="pct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凌思涛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一、实验项目名称：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</w:rPr>
              <w:t>数据插值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二、实验目的：掌握Lagrange插值、Newton插值、分段线性插值、分段三次Hermite插值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0" w:hRule="atLeast"/>
        </w:trPr>
        <w:tc>
          <w:tcPr>
            <w:tcW w:w="5000" w:type="pct"/>
            <w:gridSpan w:val="6"/>
          </w:tcPr>
          <w:p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三、实</w:t>
            </w:r>
            <w:r>
              <w:rPr>
                <w:rFonts w:hint="eastAsia"/>
                <w:b/>
                <w:sz w:val="24"/>
                <w:szCs w:val="24"/>
              </w:rPr>
              <w:t>验内容： P121练习 6.7要求：（1）编写代码生成服从均匀分布的n个插值节点x和对应的函数值y、</w:t>
            </w:r>
            <w:r>
              <w:rPr>
                <w:b/>
                <w:sz w:val="24"/>
                <w:szCs w:val="24"/>
              </w:rPr>
              <w:t>导数</w:t>
            </w:r>
            <w:r>
              <w:rPr>
                <w:rFonts w:hint="eastAsia"/>
                <w:b/>
                <w:sz w:val="24"/>
                <w:szCs w:val="24"/>
              </w:rPr>
              <w:t>值dy，</w:t>
            </w:r>
            <w:r>
              <w:rPr>
                <w:b/>
                <w:sz w:val="24"/>
                <w:szCs w:val="24"/>
              </w:rPr>
              <w:t>并</w:t>
            </w:r>
            <w:r>
              <w:rPr>
                <w:rFonts w:hint="eastAsia"/>
                <w:b/>
                <w:sz w:val="24"/>
                <w:szCs w:val="24"/>
              </w:rPr>
              <w:t>保存到数据文件exp</w:t>
            </w:r>
            <w:r>
              <w:rPr>
                <w:b/>
                <w:sz w:val="24"/>
                <w:szCs w:val="24"/>
              </w:rPr>
              <w:t>XXX6.mat</w:t>
            </w:r>
            <w:r>
              <w:rPr>
                <w:rFonts w:hint="eastAsia"/>
                <w:b/>
                <w:sz w:val="24"/>
                <w:szCs w:val="24"/>
              </w:rPr>
              <w:t>中（使用四位有效数字）。（2）对例6.3中函数使用上面生成的数据进行Lagrange插值、Newton插值、分段线性插值、分段三次Hermite插值，绘制插值多项式的图像；（3）取n</w:t>
            </w:r>
            <w:r>
              <w:rPr>
                <w:b/>
                <w:sz w:val="24"/>
                <w:szCs w:val="24"/>
              </w:rPr>
              <w:t>=20</w:t>
            </w:r>
            <w:r>
              <w:rPr>
                <w:rFonts w:hint="eastAsia"/>
                <w:b/>
                <w:sz w:val="24"/>
                <w:szCs w:val="24"/>
              </w:rPr>
              <w:t>,40,50,100等反复实验，分析插值多项式的收敛性。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24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四、程序设计</w:t>
            </w: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五、实验结果（包含图表）</w:t>
            </w: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  <w:p>
            <w:pPr>
              <w:spacing w:line="360" w:lineRule="auto"/>
              <w:jc w:val="left"/>
              <w:rPr>
                <w:rFonts w:ascii="Times New Roman" w:hAnsi="Times New Roman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9" w:hRule="atLeast"/>
        </w:trPr>
        <w:tc>
          <w:tcPr>
            <w:tcW w:w="5000" w:type="pct"/>
            <w:gridSpan w:val="6"/>
          </w:tcPr>
          <w:p>
            <w:pPr>
              <w:spacing w:line="360" w:lineRule="auto"/>
              <w:jc w:val="left"/>
              <w:rPr>
                <w:rFonts w:ascii="Times New Roman" w:hAnsi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</w:rPr>
              <w:t>六、</w:t>
            </w:r>
            <w:r>
              <w:rPr>
                <w:rFonts w:ascii="Times New Roman" w:hAnsi="宋体"/>
                <w:b/>
                <w:sz w:val="24"/>
                <w:szCs w:val="24"/>
              </w:rPr>
              <w:t>实验结果分析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（实验总结、心得体会）</w:t>
            </w:r>
          </w:p>
        </w:tc>
      </w:tr>
    </w:tbl>
    <w:p>
      <w:r>
        <w:rPr>
          <w:rFonts w:hint="eastAsia" w:ascii="Heiti SC Light" w:eastAsia="Heiti SC Light"/>
          <w:b/>
        </w:rPr>
        <w:t>注：如果报告超过1页，需双面打印。</w:t>
      </w:r>
    </w:p>
    <w:sectPr>
      <w:pgSz w:w="11900" w:h="16840"/>
      <w:pgMar w:top="720" w:right="720" w:bottom="720" w:left="72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E21"/>
    <w:rsid w:val="00026E21"/>
    <w:rsid w:val="00060D9D"/>
    <w:rsid w:val="00075C96"/>
    <w:rsid w:val="00097ADB"/>
    <w:rsid w:val="00144446"/>
    <w:rsid w:val="00170999"/>
    <w:rsid w:val="001A3CBB"/>
    <w:rsid w:val="001B3C5C"/>
    <w:rsid w:val="001C3427"/>
    <w:rsid w:val="001D13F7"/>
    <w:rsid w:val="001F4890"/>
    <w:rsid w:val="00204356"/>
    <w:rsid w:val="00242F57"/>
    <w:rsid w:val="002743DF"/>
    <w:rsid w:val="00280B0D"/>
    <w:rsid w:val="002A2848"/>
    <w:rsid w:val="002A5422"/>
    <w:rsid w:val="00327972"/>
    <w:rsid w:val="00372F36"/>
    <w:rsid w:val="00381519"/>
    <w:rsid w:val="0038541E"/>
    <w:rsid w:val="003A74BC"/>
    <w:rsid w:val="003C3EB4"/>
    <w:rsid w:val="003F3E6B"/>
    <w:rsid w:val="0044113E"/>
    <w:rsid w:val="00445273"/>
    <w:rsid w:val="00451C4A"/>
    <w:rsid w:val="00452D08"/>
    <w:rsid w:val="00463B40"/>
    <w:rsid w:val="004931DB"/>
    <w:rsid w:val="004A276C"/>
    <w:rsid w:val="004A34A2"/>
    <w:rsid w:val="004B0CE4"/>
    <w:rsid w:val="004C0AC2"/>
    <w:rsid w:val="004D6B5F"/>
    <w:rsid w:val="00534927"/>
    <w:rsid w:val="00535E3B"/>
    <w:rsid w:val="00554C2A"/>
    <w:rsid w:val="005554A0"/>
    <w:rsid w:val="005A6E6C"/>
    <w:rsid w:val="005E6FFD"/>
    <w:rsid w:val="005F7F55"/>
    <w:rsid w:val="00603E43"/>
    <w:rsid w:val="00622EE0"/>
    <w:rsid w:val="006311E9"/>
    <w:rsid w:val="006323C8"/>
    <w:rsid w:val="00642D9B"/>
    <w:rsid w:val="00657509"/>
    <w:rsid w:val="006715BC"/>
    <w:rsid w:val="006A7ABC"/>
    <w:rsid w:val="006B4024"/>
    <w:rsid w:val="006C29DB"/>
    <w:rsid w:val="006C7F47"/>
    <w:rsid w:val="006E2714"/>
    <w:rsid w:val="00703579"/>
    <w:rsid w:val="00706B78"/>
    <w:rsid w:val="0072300C"/>
    <w:rsid w:val="00787382"/>
    <w:rsid w:val="007C32CA"/>
    <w:rsid w:val="007C4D32"/>
    <w:rsid w:val="00832A0E"/>
    <w:rsid w:val="00864BBF"/>
    <w:rsid w:val="008B2FE0"/>
    <w:rsid w:val="008C3E46"/>
    <w:rsid w:val="008D289C"/>
    <w:rsid w:val="008E2F43"/>
    <w:rsid w:val="00913E87"/>
    <w:rsid w:val="0092041C"/>
    <w:rsid w:val="0092451C"/>
    <w:rsid w:val="00935C83"/>
    <w:rsid w:val="00951034"/>
    <w:rsid w:val="0095114F"/>
    <w:rsid w:val="00961920"/>
    <w:rsid w:val="00966922"/>
    <w:rsid w:val="00967D9E"/>
    <w:rsid w:val="00991E5A"/>
    <w:rsid w:val="009B5532"/>
    <w:rsid w:val="009C2233"/>
    <w:rsid w:val="009F3697"/>
    <w:rsid w:val="00A35428"/>
    <w:rsid w:val="00A55E21"/>
    <w:rsid w:val="00A73D5B"/>
    <w:rsid w:val="00A9710F"/>
    <w:rsid w:val="00AA2B33"/>
    <w:rsid w:val="00AB7C5D"/>
    <w:rsid w:val="00AC7009"/>
    <w:rsid w:val="00AD3814"/>
    <w:rsid w:val="00B67647"/>
    <w:rsid w:val="00B726B4"/>
    <w:rsid w:val="00B847C0"/>
    <w:rsid w:val="00B87B22"/>
    <w:rsid w:val="00B909F3"/>
    <w:rsid w:val="00BD0D01"/>
    <w:rsid w:val="00BE7EC1"/>
    <w:rsid w:val="00C04FFB"/>
    <w:rsid w:val="00C51ED5"/>
    <w:rsid w:val="00C67DE7"/>
    <w:rsid w:val="00C760D3"/>
    <w:rsid w:val="00C83F26"/>
    <w:rsid w:val="00CA410F"/>
    <w:rsid w:val="00CA497D"/>
    <w:rsid w:val="00CB5D19"/>
    <w:rsid w:val="00CB7832"/>
    <w:rsid w:val="00CC20B9"/>
    <w:rsid w:val="00CD25E1"/>
    <w:rsid w:val="00D168E4"/>
    <w:rsid w:val="00D532FE"/>
    <w:rsid w:val="00D64D6A"/>
    <w:rsid w:val="00D728A0"/>
    <w:rsid w:val="00D740DB"/>
    <w:rsid w:val="00D7452C"/>
    <w:rsid w:val="00D95414"/>
    <w:rsid w:val="00DA759A"/>
    <w:rsid w:val="00DA774C"/>
    <w:rsid w:val="00DB5002"/>
    <w:rsid w:val="00DC6D91"/>
    <w:rsid w:val="00DE3404"/>
    <w:rsid w:val="00DE4F4B"/>
    <w:rsid w:val="00DE7E80"/>
    <w:rsid w:val="00DF1CA6"/>
    <w:rsid w:val="00E07348"/>
    <w:rsid w:val="00E07D5C"/>
    <w:rsid w:val="00E44E2B"/>
    <w:rsid w:val="00E620DB"/>
    <w:rsid w:val="00EB2515"/>
    <w:rsid w:val="00EC4F13"/>
    <w:rsid w:val="00ED5A0E"/>
    <w:rsid w:val="00EE38F5"/>
    <w:rsid w:val="00F006BE"/>
    <w:rsid w:val="00F021F5"/>
    <w:rsid w:val="00F32030"/>
    <w:rsid w:val="00F36950"/>
    <w:rsid w:val="00F51BC9"/>
    <w:rsid w:val="00F754A5"/>
    <w:rsid w:val="00FD203A"/>
    <w:rsid w:val="00FE4144"/>
    <w:rsid w:val="59DFE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nhideWhenUsed/>
    <w:uiPriority w:val="99"/>
    <w:rPr>
      <w:rFonts w:ascii="Heiti SC Light" w:eastAsia="Heiti SC Light"/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3字符"/>
    <w:basedOn w:val="6"/>
    <w:link w:val="2"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字符"/>
    <w:basedOn w:val="6"/>
    <w:link w:val="5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页脚字符"/>
    <w:basedOn w:val="6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批注框文本字符"/>
    <w:basedOn w:val="6"/>
    <w:link w:val="3"/>
    <w:semiHidden/>
    <w:qFormat/>
    <w:uiPriority w:val="99"/>
    <w:rPr>
      <w:rFonts w:ascii="Heiti SC Light" w:hAnsi="Calibri" w:eastAsia="Heiti SC Light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ling</Company>
  <Pages>1</Pages>
  <Words>62</Words>
  <Characters>357</Characters>
  <Lines>2</Lines>
  <Paragraphs>1</Paragraphs>
  <TotalTime>0</TotalTime>
  <ScaleCrop>false</ScaleCrop>
  <LinksUpToDate>false</LinksUpToDate>
  <CharactersWithSpaces>418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2021-06-10T09:41:00Z</dcterms:created>
  <dc:creator>ling ling</dc:creator>
  <cp:lastModifiedBy>ling</cp:lastModifiedBy>
  <dcterms:modified xsi:type="dcterms:W3CDTF">2022-05-20T11:09:58Z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