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48424" w14:textId="77777777" w:rsidR="000D5B20" w:rsidRDefault="000D5B20">
      <w:pPr>
        <w:widowControl/>
        <w:spacing w:line="276" w:lineRule="auto"/>
        <w:rPr>
          <w:rFonts w:ascii="Times New Roman" w:eastAsia="Times New Roman" w:hAnsi="Times New Roman" w:cs="Times New Roman"/>
          <w:b/>
          <w:sz w:val="28"/>
          <w:szCs w:val="28"/>
        </w:rPr>
      </w:pPr>
    </w:p>
    <w:p w14:paraId="17C48425" w14:textId="77777777" w:rsidR="000D5B20"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7C48426" w14:textId="77777777" w:rsidR="000D5B20" w:rsidRDefault="000D5B20">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5B20" w14:paraId="17C48429" w14:textId="77777777">
        <w:tc>
          <w:tcPr>
            <w:tcW w:w="4680" w:type="dxa"/>
            <w:shd w:val="clear" w:color="auto" w:fill="auto"/>
            <w:tcMar>
              <w:top w:w="100" w:type="dxa"/>
              <w:left w:w="100" w:type="dxa"/>
              <w:bottom w:w="100" w:type="dxa"/>
              <w:right w:w="100" w:type="dxa"/>
            </w:tcMar>
          </w:tcPr>
          <w:p w14:paraId="17C48427" w14:textId="77777777" w:rsidR="000D5B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7C48428" w14:textId="422CE77A" w:rsidR="000D5B20" w:rsidRDefault="0088172C">
            <w:pPr>
              <w:rPr>
                <w:rFonts w:ascii="Times New Roman" w:eastAsia="Times New Roman" w:hAnsi="Times New Roman" w:cs="Times New Roman"/>
                <w:sz w:val="24"/>
                <w:szCs w:val="24"/>
              </w:rPr>
            </w:pPr>
            <w:r>
              <w:rPr>
                <w:rFonts w:ascii="Times New Roman" w:eastAsia="Times New Roman" w:hAnsi="Times New Roman" w:cs="Times New Roman"/>
                <w:sz w:val="24"/>
                <w:szCs w:val="24"/>
              </w:rPr>
              <w:t>4 July 2024</w:t>
            </w:r>
          </w:p>
        </w:tc>
      </w:tr>
      <w:tr w:rsidR="000D5B20" w14:paraId="17C4842C" w14:textId="77777777">
        <w:tc>
          <w:tcPr>
            <w:tcW w:w="4680" w:type="dxa"/>
            <w:shd w:val="clear" w:color="auto" w:fill="auto"/>
            <w:tcMar>
              <w:top w:w="100" w:type="dxa"/>
              <w:left w:w="100" w:type="dxa"/>
              <w:bottom w:w="100" w:type="dxa"/>
              <w:right w:w="100" w:type="dxa"/>
            </w:tcMar>
          </w:tcPr>
          <w:p w14:paraId="17C4842A" w14:textId="77777777" w:rsidR="000D5B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7C4842B" w14:textId="347B8EB1" w:rsidR="000D5B20" w:rsidRDefault="00815D1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F05BEC">
              <w:rPr>
                <w:rFonts w:ascii="Times New Roman" w:eastAsia="Times New Roman" w:hAnsi="Times New Roman" w:cs="Times New Roman"/>
                <w:sz w:val="24"/>
                <w:szCs w:val="24"/>
              </w:rPr>
              <w:t>767</w:t>
            </w:r>
          </w:p>
        </w:tc>
      </w:tr>
      <w:tr w:rsidR="000D5B20" w14:paraId="17C4842F" w14:textId="77777777">
        <w:tc>
          <w:tcPr>
            <w:tcW w:w="4680" w:type="dxa"/>
            <w:shd w:val="clear" w:color="auto" w:fill="auto"/>
            <w:tcMar>
              <w:top w:w="100" w:type="dxa"/>
              <w:left w:w="100" w:type="dxa"/>
              <w:bottom w:w="100" w:type="dxa"/>
              <w:right w:w="100" w:type="dxa"/>
            </w:tcMar>
          </w:tcPr>
          <w:p w14:paraId="17C4842D" w14:textId="77777777" w:rsidR="000D5B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7C4842E" w14:textId="6A742595" w:rsidR="000D5B20" w:rsidRDefault="0088172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Honey price prediction based on purity</w:t>
            </w:r>
          </w:p>
        </w:tc>
      </w:tr>
      <w:tr w:rsidR="000D5B20" w14:paraId="17C48432" w14:textId="77777777">
        <w:tc>
          <w:tcPr>
            <w:tcW w:w="4680" w:type="dxa"/>
            <w:shd w:val="clear" w:color="auto" w:fill="auto"/>
            <w:tcMar>
              <w:top w:w="100" w:type="dxa"/>
              <w:left w:w="100" w:type="dxa"/>
              <w:bottom w:w="100" w:type="dxa"/>
              <w:right w:w="100" w:type="dxa"/>
            </w:tcMar>
          </w:tcPr>
          <w:p w14:paraId="17C48430" w14:textId="77777777" w:rsidR="000D5B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7C48431" w14:textId="77777777" w:rsidR="000D5B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17C48433" w14:textId="77777777" w:rsidR="000D5B20" w:rsidRDefault="000D5B20">
      <w:pPr>
        <w:widowControl/>
        <w:spacing w:after="160" w:line="276" w:lineRule="auto"/>
        <w:rPr>
          <w:rFonts w:ascii="Times New Roman" w:eastAsia="Times New Roman" w:hAnsi="Times New Roman" w:cs="Times New Roman"/>
          <w:sz w:val="24"/>
          <w:szCs w:val="24"/>
        </w:rPr>
      </w:pPr>
    </w:p>
    <w:p w14:paraId="17C48434" w14:textId="77777777" w:rsidR="000D5B20"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17C48435" w14:textId="6270BF99" w:rsidR="000D5B20" w:rsidRDefault="0088172C">
      <w:pPr>
        <w:widowControl/>
        <w:spacing w:after="160" w:line="276" w:lineRule="auto"/>
        <w:rPr>
          <w:rFonts w:ascii="Times New Roman" w:eastAsia="Times New Roman" w:hAnsi="Times New Roman" w:cs="Times New Roman"/>
          <w:sz w:val="24"/>
          <w:szCs w:val="24"/>
        </w:rPr>
      </w:pPr>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17C48436" w14:textId="77777777" w:rsidR="000D5B20" w:rsidRDefault="000D5B20">
      <w:pPr>
        <w:widowControl/>
        <w:spacing w:after="160" w:line="276" w:lineRule="auto"/>
        <w:rPr>
          <w:rFonts w:ascii="Times New Roman" w:eastAsia="Times New Roman" w:hAnsi="Times New Roman" w:cs="Times New Roman"/>
          <w:sz w:val="24"/>
          <w:szCs w:val="24"/>
        </w:rPr>
      </w:pPr>
    </w:p>
    <w:p w14:paraId="17C48437" w14:textId="77777777" w:rsidR="000D5B20"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pPr w:leftFromText="180" w:rightFromText="180" w:vertAnchor="text" w:horzAnchor="page" w:tblpX="470" w:tblpY="344"/>
        <w:tblW w:w="11624" w:type="dxa"/>
        <w:tblBorders>
          <w:top w:val="nil"/>
          <w:left w:val="nil"/>
          <w:bottom w:val="nil"/>
          <w:right w:val="nil"/>
          <w:insideH w:val="nil"/>
          <w:insideV w:val="nil"/>
        </w:tblBorders>
        <w:tblLayout w:type="fixed"/>
        <w:tblLook w:val="0600" w:firstRow="0" w:lastRow="0" w:firstColumn="0" w:lastColumn="0" w:noHBand="1" w:noVBand="1"/>
      </w:tblPr>
      <w:tblGrid>
        <w:gridCol w:w="755"/>
        <w:gridCol w:w="3623"/>
        <w:gridCol w:w="3623"/>
        <w:gridCol w:w="3623"/>
      </w:tblGrid>
      <w:tr w:rsidR="00386D2E" w14:paraId="45CB4A71" w14:textId="6AB6EBE1" w:rsidTr="00386D2E">
        <w:trPr>
          <w:trHeight w:val="585"/>
        </w:trPr>
        <w:tc>
          <w:tcPr>
            <w:tcW w:w="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C8E1118" w14:textId="77777777" w:rsidR="00386D2E" w:rsidRDefault="00386D2E" w:rsidP="003459D2">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6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32D2BB" w14:textId="13F4441D" w:rsidR="00386D2E" w:rsidRDefault="00386D2E" w:rsidP="006C2495">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Description</w:t>
            </w:r>
          </w:p>
        </w:tc>
        <w:tc>
          <w:tcPr>
            <w:tcW w:w="3623" w:type="dxa"/>
            <w:tcBorders>
              <w:top w:val="single" w:sz="4" w:space="0" w:color="000000"/>
              <w:left w:val="single" w:sz="4" w:space="0" w:color="000000"/>
              <w:bottom w:val="single" w:sz="4" w:space="0" w:color="000000"/>
              <w:right w:val="single" w:sz="4" w:space="0" w:color="000000"/>
            </w:tcBorders>
          </w:tcPr>
          <w:p w14:paraId="4F3C2928" w14:textId="77777777" w:rsidR="00386D2E" w:rsidRDefault="00386D2E" w:rsidP="009A12D8">
            <w:pPr>
              <w:widowControl/>
              <w:spacing w:after="160" w:line="276" w:lineRule="auto"/>
              <w:rPr>
                <w:rFonts w:ascii="Times New Roman" w:eastAsia="Times New Roman" w:hAnsi="Times New Roman" w:cs="Times New Roman"/>
                <w:b/>
                <w:color w:val="0D0D0D"/>
                <w:sz w:val="24"/>
                <w:szCs w:val="24"/>
              </w:rPr>
            </w:pPr>
          </w:p>
          <w:p w14:paraId="1D530BB3" w14:textId="77777777" w:rsidR="00386D2E" w:rsidRDefault="00386D2E" w:rsidP="0049278C">
            <w:pPr>
              <w:widowControl/>
              <w:tabs>
                <w:tab w:val="left" w:pos="1091"/>
                <w:tab w:val="center" w:pos="1889"/>
              </w:tabs>
              <w:spacing w:after="160" w:line="276" w:lineRule="auto"/>
              <w:rPr>
                <w:b/>
                <w:bCs/>
                <w:sz w:val="28"/>
                <w:szCs w:val="28"/>
              </w:rPr>
            </w:pPr>
            <w:r>
              <w:t xml:space="preserve">   </w:t>
            </w:r>
            <w:r>
              <w:rPr>
                <w:b/>
                <w:bCs/>
                <w:sz w:val="28"/>
                <w:szCs w:val="28"/>
              </w:rPr>
              <w:t xml:space="preserve">   </w:t>
            </w:r>
          </w:p>
          <w:p w14:paraId="2EBB5DF4" w14:textId="12408AB5" w:rsidR="00386D2E" w:rsidRPr="0049278C" w:rsidRDefault="00386D2E" w:rsidP="0049278C">
            <w:pPr>
              <w:widowControl/>
              <w:tabs>
                <w:tab w:val="left" w:pos="1091"/>
                <w:tab w:val="center" w:pos="1889"/>
              </w:tabs>
              <w:spacing w:after="160" w:line="276" w:lineRule="auto"/>
              <w:rPr>
                <w:rFonts w:ascii="Times New Roman" w:eastAsia="Times New Roman" w:hAnsi="Times New Roman" w:cs="Times New Roman"/>
                <w:b/>
                <w:bCs/>
                <w:color w:val="0D0D0D"/>
                <w:sz w:val="24"/>
                <w:szCs w:val="24"/>
              </w:rPr>
            </w:pPr>
            <w:r>
              <w:rPr>
                <w:b/>
                <w:bCs/>
                <w:sz w:val="28"/>
                <w:szCs w:val="28"/>
              </w:rPr>
              <w:t xml:space="preserve">    </w:t>
            </w:r>
            <w:r>
              <w:rPr>
                <w:b/>
                <w:bCs/>
                <w:sz w:val="24"/>
                <w:szCs w:val="24"/>
              </w:rPr>
              <w:t>Hyperparameter</w:t>
            </w:r>
            <w:r>
              <w:t xml:space="preserve">     </w:t>
            </w:r>
            <w:r>
              <w:tab/>
            </w:r>
            <w:r>
              <w:tab/>
            </w:r>
          </w:p>
        </w:tc>
        <w:tc>
          <w:tcPr>
            <w:tcW w:w="3623" w:type="dxa"/>
            <w:tcBorders>
              <w:top w:val="single" w:sz="4" w:space="0" w:color="000000"/>
              <w:left w:val="single" w:sz="4" w:space="0" w:color="000000"/>
              <w:bottom w:val="single" w:sz="4" w:space="0" w:color="000000"/>
              <w:right w:val="single" w:sz="4" w:space="0" w:color="000000"/>
            </w:tcBorders>
          </w:tcPr>
          <w:p w14:paraId="4A3EED23" w14:textId="77777777" w:rsidR="00386D2E" w:rsidRDefault="00386D2E" w:rsidP="009A12D8">
            <w:pPr>
              <w:widowControl/>
              <w:spacing w:after="160" w:line="276" w:lineRule="auto"/>
              <w:rPr>
                <w:rFonts w:ascii="Times New Roman" w:eastAsia="Times New Roman" w:hAnsi="Times New Roman" w:cs="Times New Roman"/>
                <w:b/>
                <w:color w:val="0D0D0D"/>
                <w:sz w:val="24"/>
                <w:szCs w:val="24"/>
              </w:rPr>
            </w:pPr>
          </w:p>
          <w:p w14:paraId="327DD394" w14:textId="77777777" w:rsidR="00386D2E" w:rsidRDefault="00386D2E" w:rsidP="009A12D8">
            <w:pPr>
              <w:widowControl/>
              <w:spacing w:after="160" w:line="276" w:lineRule="auto"/>
              <w:rPr>
                <w:rFonts w:ascii="Times New Roman" w:eastAsia="Times New Roman" w:hAnsi="Times New Roman" w:cs="Times New Roman"/>
                <w:b/>
                <w:color w:val="0D0D0D"/>
                <w:sz w:val="24"/>
                <w:szCs w:val="24"/>
              </w:rPr>
            </w:pPr>
          </w:p>
          <w:p w14:paraId="0683F84C" w14:textId="50EA0CA8" w:rsidR="00386D2E" w:rsidRDefault="00801A41" w:rsidP="009A12D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r w:rsidR="00E15D58">
              <w:t>Performance Metrics(eg:RSquare)</w:t>
            </w:r>
          </w:p>
        </w:tc>
      </w:tr>
      <w:tr w:rsidR="00386D2E" w14:paraId="2E38BEC4" w14:textId="0EBEEFB6" w:rsidTr="00386D2E">
        <w:trPr>
          <w:trHeight w:val="585"/>
        </w:trPr>
        <w:tc>
          <w:tcPr>
            <w:tcW w:w="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F3AA4B" w14:textId="77777777" w:rsidR="00386D2E" w:rsidRDefault="00386D2E" w:rsidP="003459D2">
            <w:pPr>
              <w:widowControl/>
              <w:spacing w:after="160" w:line="276" w:lineRule="auto"/>
              <w:rPr>
                <w:rFonts w:ascii="Times New Roman" w:eastAsia="Times New Roman" w:hAnsi="Times New Roman" w:cs="Times New Roman"/>
                <w:color w:val="0D0D0D"/>
                <w:sz w:val="24"/>
                <w:szCs w:val="24"/>
              </w:rPr>
            </w:pPr>
            <w:r>
              <w:t>Linear Regression</w:t>
            </w:r>
          </w:p>
        </w:tc>
        <w:tc>
          <w:tcPr>
            <w:tcW w:w="36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D8BF88" w14:textId="77777777" w:rsidR="00386D2E" w:rsidRDefault="00386D2E" w:rsidP="003459D2">
            <w:pPr>
              <w:widowControl/>
              <w:spacing w:after="160" w:line="276" w:lineRule="auto"/>
              <w:rPr>
                <w:rFonts w:ascii="Times New Roman" w:eastAsia="Times New Roman" w:hAnsi="Times New Roman" w:cs="Times New Roman"/>
                <w:color w:val="0D0D0D"/>
                <w:sz w:val="24"/>
                <w:szCs w:val="24"/>
              </w:rPr>
            </w:pPr>
            <w:r>
              <w:t xml:space="preserve"> A simple and interpretable model that assumes a linear relationship between the input variables and the target. Suitable for datasets with linear correlations.</w:t>
            </w:r>
          </w:p>
        </w:tc>
        <w:tc>
          <w:tcPr>
            <w:tcW w:w="3623" w:type="dxa"/>
            <w:tcBorders>
              <w:top w:val="single" w:sz="4" w:space="0" w:color="000000"/>
              <w:left w:val="single" w:sz="4" w:space="0" w:color="000000"/>
              <w:bottom w:val="single" w:sz="4" w:space="0" w:color="000000"/>
              <w:right w:val="single" w:sz="4" w:space="0" w:color="000000"/>
            </w:tcBorders>
          </w:tcPr>
          <w:p w14:paraId="45E57F1B" w14:textId="31FB6901" w:rsidR="00386D2E" w:rsidRDefault="00386D2E" w:rsidP="003459D2">
            <w:pPr>
              <w:widowControl/>
              <w:spacing w:after="160" w:line="276" w:lineRule="auto"/>
            </w:pPr>
            <w:r>
              <w:t xml:space="preserve">  ---</w:t>
            </w:r>
          </w:p>
        </w:tc>
        <w:tc>
          <w:tcPr>
            <w:tcW w:w="3623" w:type="dxa"/>
            <w:tcBorders>
              <w:top w:val="single" w:sz="4" w:space="0" w:color="000000"/>
              <w:left w:val="single" w:sz="4" w:space="0" w:color="000000"/>
              <w:bottom w:val="single" w:sz="4" w:space="0" w:color="000000"/>
              <w:right w:val="single" w:sz="4" w:space="0" w:color="000000"/>
            </w:tcBorders>
          </w:tcPr>
          <w:p w14:paraId="4DFED2BD" w14:textId="5E35A98A" w:rsidR="00386D2E" w:rsidRDefault="00E15D58" w:rsidP="003459D2">
            <w:pPr>
              <w:widowControl/>
              <w:spacing w:after="160" w:line="276" w:lineRule="auto"/>
            </w:pPr>
            <w:r>
              <w:t>R-Square = -</w:t>
            </w:r>
            <w:r w:rsidR="00697927">
              <w:rPr>
                <w:rFonts w:ascii="Segoe UI" w:hAnsi="Segoe UI" w:cs="Segoe UI"/>
                <w:sz w:val="20"/>
                <w:szCs w:val="20"/>
              </w:rPr>
              <w:t>3.2502641</w:t>
            </w:r>
          </w:p>
        </w:tc>
      </w:tr>
      <w:tr w:rsidR="00386D2E" w14:paraId="607CECB8" w14:textId="3BB7AB32" w:rsidTr="00386D2E">
        <w:trPr>
          <w:trHeight w:val="585"/>
        </w:trPr>
        <w:tc>
          <w:tcPr>
            <w:tcW w:w="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FB3081" w14:textId="77777777" w:rsidR="00386D2E" w:rsidRDefault="00386D2E" w:rsidP="003459D2">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36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80B3C2" w14:textId="77777777" w:rsidR="00386D2E" w:rsidRDefault="00386D2E" w:rsidP="003459D2">
            <w:pPr>
              <w:widowControl/>
              <w:spacing w:after="160" w:line="276" w:lineRule="auto"/>
              <w:rPr>
                <w:rFonts w:ascii="Times New Roman" w:eastAsia="Times New Roman" w:hAnsi="Times New Roman" w:cs="Times New Roman"/>
                <w:color w:val="0D0D0D"/>
                <w:sz w:val="24"/>
                <w:szCs w:val="24"/>
              </w:rPr>
            </w:pPr>
            <w:r>
              <w:t>Simple tree structure; interpretable, captures non-linear relationships, suitable for initial insights into loan approval patterns</w:t>
            </w:r>
          </w:p>
        </w:tc>
        <w:tc>
          <w:tcPr>
            <w:tcW w:w="3623" w:type="dxa"/>
            <w:tcBorders>
              <w:top w:val="single" w:sz="4" w:space="0" w:color="000000"/>
              <w:left w:val="single" w:sz="4" w:space="0" w:color="000000"/>
              <w:bottom w:val="single" w:sz="4" w:space="0" w:color="000000"/>
              <w:right w:val="single" w:sz="4" w:space="0" w:color="000000"/>
            </w:tcBorders>
          </w:tcPr>
          <w:p w14:paraId="6A0A67CD" w14:textId="2524EAB3" w:rsidR="00386D2E" w:rsidRDefault="00386D2E" w:rsidP="003459D2">
            <w:pPr>
              <w:widowControl/>
              <w:spacing w:after="160" w:line="276" w:lineRule="auto"/>
            </w:pPr>
            <w:r>
              <w:t>---</w:t>
            </w:r>
          </w:p>
        </w:tc>
        <w:tc>
          <w:tcPr>
            <w:tcW w:w="3623" w:type="dxa"/>
            <w:tcBorders>
              <w:top w:val="single" w:sz="4" w:space="0" w:color="000000"/>
              <w:left w:val="single" w:sz="4" w:space="0" w:color="000000"/>
              <w:bottom w:val="single" w:sz="4" w:space="0" w:color="000000"/>
              <w:right w:val="single" w:sz="4" w:space="0" w:color="000000"/>
            </w:tcBorders>
          </w:tcPr>
          <w:p w14:paraId="102F7B0D" w14:textId="682AE6E5" w:rsidR="00386D2E" w:rsidRDefault="00697927" w:rsidP="003459D2">
            <w:pPr>
              <w:widowControl/>
              <w:spacing w:after="160" w:line="276" w:lineRule="auto"/>
            </w:pPr>
            <w:r>
              <w:t>R-square=</w:t>
            </w:r>
            <w:r w:rsidR="00D64716">
              <w:rPr>
                <w:rFonts w:ascii="Segoe UI" w:hAnsi="Segoe UI" w:cs="Segoe UI"/>
                <w:sz w:val="20"/>
                <w:szCs w:val="20"/>
              </w:rPr>
              <w:t>0.99999956</w:t>
            </w:r>
            <w:r w:rsidR="00212CC1">
              <w:rPr>
                <w:rFonts w:ascii="Segoe UI" w:hAnsi="Segoe UI" w:cs="Segoe UI"/>
                <w:sz w:val="20"/>
                <w:szCs w:val="20"/>
              </w:rPr>
              <w:t>029</w:t>
            </w:r>
          </w:p>
        </w:tc>
      </w:tr>
      <w:tr w:rsidR="00386D2E" w14:paraId="0C3CB258" w14:textId="0FFF4193" w:rsidTr="00386D2E">
        <w:trPr>
          <w:trHeight w:val="1181"/>
        </w:trPr>
        <w:tc>
          <w:tcPr>
            <w:tcW w:w="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92477B" w14:textId="77777777" w:rsidR="00386D2E" w:rsidRDefault="00386D2E" w:rsidP="003459D2">
            <w:pPr>
              <w:widowControl/>
              <w:spacing w:after="160" w:line="276" w:lineRule="auto"/>
              <w:rPr>
                <w:rFonts w:ascii="Times New Roman" w:eastAsia="Times New Roman" w:hAnsi="Times New Roman" w:cs="Times New Roman"/>
                <w:b/>
                <w:color w:val="0D0D0D"/>
                <w:sz w:val="24"/>
                <w:szCs w:val="24"/>
              </w:rPr>
            </w:pPr>
            <w:r>
              <w:lastRenderedPageBreak/>
              <w:t>Random Forest</w:t>
            </w:r>
          </w:p>
        </w:tc>
        <w:tc>
          <w:tcPr>
            <w:tcW w:w="36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CFE19" w14:textId="77777777" w:rsidR="00386D2E" w:rsidRDefault="00386D2E" w:rsidP="003459D2">
            <w:pPr>
              <w:widowControl/>
              <w:spacing w:after="160" w:line="276" w:lineRule="auto"/>
              <w:rPr>
                <w:rFonts w:ascii="Times New Roman" w:eastAsia="Times New Roman" w:hAnsi="Times New Roman" w:cs="Times New Roman"/>
                <w:b/>
                <w:color w:val="0D0D0D"/>
                <w:sz w:val="24"/>
                <w:szCs w:val="24"/>
              </w:rPr>
            </w:pPr>
            <w:r>
              <w:t>Ensemble of decision trees; robust, handles complex relationships, reduces overfitting, and provides feature importance for loan approval prediction.</w:t>
            </w:r>
          </w:p>
        </w:tc>
        <w:tc>
          <w:tcPr>
            <w:tcW w:w="3623" w:type="dxa"/>
            <w:tcBorders>
              <w:top w:val="single" w:sz="4" w:space="0" w:color="000000"/>
              <w:left w:val="single" w:sz="4" w:space="0" w:color="000000"/>
              <w:bottom w:val="single" w:sz="4" w:space="0" w:color="000000"/>
              <w:right w:val="single" w:sz="4" w:space="0" w:color="000000"/>
            </w:tcBorders>
          </w:tcPr>
          <w:p w14:paraId="5CDEB2EE" w14:textId="4D0D7DD6" w:rsidR="00386D2E" w:rsidRDefault="00386D2E" w:rsidP="003459D2">
            <w:pPr>
              <w:widowControl/>
              <w:spacing w:after="160" w:line="276" w:lineRule="auto"/>
            </w:pPr>
            <w:r>
              <w:t>Max depth</w:t>
            </w:r>
          </w:p>
        </w:tc>
        <w:tc>
          <w:tcPr>
            <w:tcW w:w="3623" w:type="dxa"/>
            <w:tcBorders>
              <w:top w:val="single" w:sz="4" w:space="0" w:color="000000"/>
              <w:left w:val="single" w:sz="4" w:space="0" w:color="000000"/>
              <w:bottom w:val="single" w:sz="4" w:space="0" w:color="000000"/>
              <w:right w:val="single" w:sz="4" w:space="0" w:color="000000"/>
            </w:tcBorders>
          </w:tcPr>
          <w:p w14:paraId="4E834B70" w14:textId="581A56FA" w:rsidR="00386D2E" w:rsidRDefault="00212CC1" w:rsidP="003459D2">
            <w:pPr>
              <w:widowControl/>
              <w:spacing w:after="160" w:line="276" w:lineRule="auto"/>
            </w:pPr>
            <w:r>
              <w:t>R2=0.9999956045</w:t>
            </w:r>
          </w:p>
        </w:tc>
      </w:tr>
    </w:tbl>
    <w:p w14:paraId="17C48444" w14:textId="77777777" w:rsidR="000D5B20" w:rsidRDefault="000D5B20">
      <w:pPr>
        <w:widowControl/>
        <w:spacing w:after="160" w:line="276" w:lineRule="auto"/>
        <w:rPr>
          <w:rFonts w:ascii="Times New Roman" w:eastAsia="Times New Roman" w:hAnsi="Times New Roman" w:cs="Times New Roman"/>
          <w:b/>
          <w:sz w:val="24"/>
          <w:szCs w:val="24"/>
        </w:rPr>
      </w:pPr>
    </w:p>
    <w:sectPr w:rsidR="000D5B2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78A9A" w14:textId="77777777" w:rsidR="008E5632" w:rsidRDefault="008E5632">
      <w:r>
        <w:separator/>
      </w:r>
    </w:p>
  </w:endnote>
  <w:endnote w:type="continuationSeparator" w:id="0">
    <w:p w14:paraId="756F5F8D" w14:textId="77777777" w:rsidR="008E5632" w:rsidRDefault="008E5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57621" w14:textId="77777777" w:rsidR="008E5632" w:rsidRDefault="008E5632">
      <w:r>
        <w:separator/>
      </w:r>
    </w:p>
  </w:footnote>
  <w:footnote w:type="continuationSeparator" w:id="0">
    <w:p w14:paraId="557DBA48" w14:textId="77777777" w:rsidR="008E5632" w:rsidRDefault="008E5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48445" w14:textId="77777777" w:rsidR="000D5B20" w:rsidRDefault="00000000">
    <w:pPr>
      <w:jc w:val="both"/>
    </w:pPr>
    <w:r>
      <w:rPr>
        <w:noProof/>
      </w:rPr>
      <w:drawing>
        <wp:anchor distT="114300" distB="114300" distL="114300" distR="114300" simplePos="0" relativeHeight="251658240" behindDoc="0" locked="0" layoutInCell="1" hidden="0" allowOverlap="1" wp14:anchorId="17C48448" wp14:editId="17C48449">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7C4844A" wp14:editId="17C4844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7C48446" w14:textId="77777777" w:rsidR="000D5B20" w:rsidRDefault="000D5B20"/>
  <w:p w14:paraId="17C48447" w14:textId="77777777" w:rsidR="000D5B20" w:rsidRDefault="000D5B2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B20"/>
    <w:rsid w:val="000500B1"/>
    <w:rsid w:val="000653A0"/>
    <w:rsid w:val="000D5B20"/>
    <w:rsid w:val="001A363A"/>
    <w:rsid w:val="00212CC1"/>
    <w:rsid w:val="00260571"/>
    <w:rsid w:val="003459D2"/>
    <w:rsid w:val="00362086"/>
    <w:rsid w:val="00386D2E"/>
    <w:rsid w:val="004252BF"/>
    <w:rsid w:val="0049278C"/>
    <w:rsid w:val="004C184B"/>
    <w:rsid w:val="00697927"/>
    <w:rsid w:val="006A5D4E"/>
    <w:rsid w:val="006C2495"/>
    <w:rsid w:val="00801A41"/>
    <w:rsid w:val="00815D1F"/>
    <w:rsid w:val="0081610C"/>
    <w:rsid w:val="0082319A"/>
    <w:rsid w:val="0088172C"/>
    <w:rsid w:val="008A2FF7"/>
    <w:rsid w:val="008E5632"/>
    <w:rsid w:val="0091636A"/>
    <w:rsid w:val="009A12D8"/>
    <w:rsid w:val="00A952CB"/>
    <w:rsid w:val="00B469F1"/>
    <w:rsid w:val="00B57E6E"/>
    <w:rsid w:val="00BD7BE3"/>
    <w:rsid w:val="00C776D5"/>
    <w:rsid w:val="00C86CFD"/>
    <w:rsid w:val="00CA2C1A"/>
    <w:rsid w:val="00CC3F2E"/>
    <w:rsid w:val="00D64716"/>
    <w:rsid w:val="00DB295C"/>
    <w:rsid w:val="00E15D58"/>
    <w:rsid w:val="00E70F5E"/>
    <w:rsid w:val="00EA515B"/>
    <w:rsid w:val="00F04B96"/>
    <w:rsid w:val="00F05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8424"/>
  <w15:docId w15:val="{DA9C5804-BD16-49C2-A94F-693956FF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Sai Subramanyam</dc:creator>
  <cp:lastModifiedBy>MR ABHI</cp:lastModifiedBy>
  <cp:revision>4</cp:revision>
  <dcterms:created xsi:type="dcterms:W3CDTF">2024-07-06T10:01:00Z</dcterms:created>
  <dcterms:modified xsi:type="dcterms:W3CDTF">2024-07-15T16:29:00Z</dcterms:modified>
</cp:coreProperties>
</file>