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9525" distB="28575" distL="3810" distR="10160" simplePos="0" locked="0" layoutInCell="0" allowOverlap="1" relativeHeight="7" wp14:anchorId="74CF9161">
                <wp:simplePos x="0" y="0"/>
                <wp:positionH relativeFrom="column">
                  <wp:posOffset>-114935</wp:posOffset>
                </wp:positionH>
                <wp:positionV relativeFrom="paragraph">
                  <wp:posOffset>-71120</wp:posOffset>
                </wp:positionV>
                <wp:extent cx="5977255" cy="342900"/>
                <wp:effectExtent l="6985" t="6350" r="18415" b="31750"/>
                <wp:wrapNone/>
                <wp:docPr id="1" name="Zone de texte 2"/>
                <a:graphic xmlns:a="http://schemas.openxmlformats.org/drawingml/2006/main">
                  <a:graphicData uri="http://schemas.microsoft.com/office/word/2010/wordprocessingShape">
                    <wps:wsp>
                      <wps:cNvSpPr/>
                      <wps:spPr>
                        <a:xfrm>
                          <a:off x="0" y="0"/>
                          <a:ext cx="5977080" cy="343080"/>
                        </a:xfrm>
                        <a:prstGeom prst="rect">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a:gradFill>
                        <a:ln w="12700">
                          <a:solidFill>
                            <a:srgbClr val="4472c4">
                              <a:lumMod val="100000"/>
                              <a:lumOff val="0"/>
                            </a:srgbClr>
                          </a:solidFill>
                          <a:miter/>
                        </a:ln>
                        <a:effectLst>
                          <a:outerShdw algn="ctr" dir="3825519" dist="28496" rotWithShape="0">
                            <a:schemeClr val="accent1">
                              <a:lumMod val="50000"/>
                              <a:lumOff val="0"/>
                            </a:schemeClr>
                          </a:outerShdw>
                        </a:effectLst>
                      </wps:spPr>
                      <wps:style>
                        <a:lnRef idx="0"/>
                        <a:fillRef idx="0"/>
                        <a:effectRef idx="0"/>
                        <a:fontRef idx="minor"/>
                      </wps:style>
                      <wps:txbx>
                        <w:txbxContent>
                          <w:p>
                            <w:pPr>
                              <w:pStyle w:val="Contenudecadre"/>
                              <w:jc w:val="center"/>
                              <w:rPr>
                                <w:b/>
                                <w:b/>
                                <w:color w:val="FFFFFF"/>
                                <w:sz w:val="28"/>
                                <w:szCs w:val="28"/>
                              </w:rPr>
                            </w:pPr>
                            <w:r>
                              <w:rPr>
                                <w:b/>
                                <w:color w:val="FFFFFF" w:themeColor="background1"/>
                                <w:sz w:val="28"/>
                                <w:szCs w:val="28"/>
                              </w:rPr>
                              <w:t>BLOC2 : Utilisation d’une librairie pour SQL en JAVA</w:t>
                            </w:r>
                          </w:p>
                          <w:tbl>
                            <w:tblPr>
                              <w:tblW w:w="11001" w:type="dxa"/>
                              <w:jc w:val="left"/>
                              <w:tblInd w:w="180" w:type="dxa"/>
                              <w:tblLayout w:type="fixed"/>
                              <w:tblCellMar>
                                <w:top w:w="0" w:type="dxa"/>
                                <w:left w:w="108" w:type="dxa"/>
                                <w:bottom w:w="0" w:type="dxa"/>
                                <w:right w:w="108" w:type="dxa"/>
                              </w:tblCellMar>
                              <w:tblLook w:firstRow="0" w:noVBand="0" w:lastRow="0" w:firstColumn="0" w:lastColumn="0" w:noHBand="0" w:val="0000"/>
                            </w:tblPr>
                            <w:tblGrid>
                              <w:gridCol w:w="11001"/>
                            </w:tblGrid>
                            <w:tr>
                              <w:trPr>
                                <w:trHeight w:val="248" w:hRule="atLeast"/>
                              </w:trPr>
                              <w:tc>
                                <w:tcPr>
                                  <w:tcW w:w="11001" w:type="dxa"/>
                                  <w:tcBorders>
                                    <w:top w:val="single" w:sz="8" w:space="0" w:color="000000"/>
                                    <w:left w:val="single" w:sz="8" w:space="0" w:color="000000"/>
                                    <w:bottom w:val="single" w:sz="8" w:space="0" w:color="000000"/>
                                    <w:right w:val="single" w:sz="8" w:space="0" w:color="000000"/>
                                  </w:tcBorders>
                                </w:tcPr>
                                <w:p>
                                  <w:pPr>
                                    <w:pStyle w:val="Default"/>
                                    <w:widowControl w:val="false"/>
                                    <w:rPr>
                                      <w:sz w:val="20"/>
                                      <w:szCs w:val="20"/>
                                    </w:rPr>
                                  </w:pPr>
                                  <w:r>
                                    <w:rPr>
                                      <w:sz w:val="20"/>
                                      <w:szCs w:val="20"/>
                                    </w:rPr>
                                    <w:t xml:space="preserve">Objets d’un traitement informatique </w:t>
                                  </w:r>
                                </w:p>
                              </w:tc>
                            </w:tr>
                          </w:tbl>
                          <w:p>
                            <w:pPr>
                              <w:pStyle w:val="Contenudecadre"/>
                              <w:jc w:val="center"/>
                              <w:rPr>
                                <w:b/>
                                <w:b/>
                                <w:color w:val="FFFFFF"/>
                                <w:sz w:val="28"/>
                                <w:szCs w:val="28"/>
                              </w:rPr>
                            </w:pPr>
                            <w:r>
                              <w:rPr>
                                <w:b/>
                                <w:color w:val="FFFFFF" w:themeColor="background1"/>
                                <w:sz w:val="28"/>
                                <w:szCs w:val="28"/>
                              </w:rPr>
                            </w:r>
                          </w:p>
                          <w:p>
                            <w:pPr>
                              <w:pStyle w:val="Contenudecadre"/>
                              <w:spacing w:before="0" w:after="160"/>
                              <w:rPr/>
                            </w:pPr>
                            <w:r>
                              <w:rPr/>
                            </w:r>
                          </w:p>
                        </w:txbxContent>
                      </wps:txbx>
                      <wps:bodyPr anchor="t" upright="1">
                        <a:noAutofit/>
                      </wps:bodyPr>
                    </wps:wsp>
                  </a:graphicData>
                </a:graphic>
              </wp:anchor>
            </w:drawing>
          </mc:Choice>
          <mc:Fallback>
            <w:pict>
              <v:rect id="shape_0" ID="Zone de texte 2" path="m0,0l-2147483645,0l-2147483645,-2147483646l0,-2147483646xe" fillcolor="#4472c4" stroked="t" o:allowincell="f" style="position:absolute;margin-left:-9.05pt;margin-top:-5.6pt;width:470.6pt;height:26.95pt;mso-wrap-style:square;v-text-anchor:top" wp14:anchorId="74CF9161">
                <v:fill o:detectmouseclick="t" color2="#8faadc"/>
                <v:stroke color="#4472c4" weight="12600" joinstyle="miter" endcap="flat"/>
                <v:shadow on="t" obscured="f" color="#203864"/>
                <v:textbox>
                  <w:txbxContent>
                    <w:p>
                      <w:pPr>
                        <w:pStyle w:val="Contenudecadre"/>
                        <w:jc w:val="center"/>
                        <w:rPr>
                          <w:b/>
                          <w:b/>
                          <w:color w:val="FFFFFF"/>
                          <w:sz w:val="28"/>
                          <w:szCs w:val="28"/>
                        </w:rPr>
                      </w:pPr>
                      <w:r>
                        <w:rPr>
                          <w:b/>
                          <w:color w:val="FFFFFF" w:themeColor="background1"/>
                          <w:sz w:val="28"/>
                          <w:szCs w:val="28"/>
                        </w:rPr>
                        <w:t>BLOC2 : Utilisation d’une librairie pour SQL en JAVA</w:t>
                      </w:r>
                    </w:p>
                    <w:tbl>
                      <w:tblPr>
                        <w:tblW w:w="11001" w:type="dxa"/>
                        <w:jc w:val="left"/>
                        <w:tblInd w:w="180" w:type="dxa"/>
                        <w:tblLayout w:type="fixed"/>
                        <w:tblCellMar>
                          <w:top w:w="0" w:type="dxa"/>
                          <w:left w:w="108" w:type="dxa"/>
                          <w:bottom w:w="0" w:type="dxa"/>
                          <w:right w:w="108" w:type="dxa"/>
                        </w:tblCellMar>
                        <w:tblLook w:firstRow="0" w:noVBand="0" w:lastRow="0" w:firstColumn="0" w:lastColumn="0" w:noHBand="0" w:val="0000"/>
                      </w:tblPr>
                      <w:tblGrid>
                        <w:gridCol w:w="11001"/>
                      </w:tblGrid>
                      <w:tr>
                        <w:trPr>
                          <w:trHeight w:val="248" w:hRule="atLeast"/>
                        </w:trPr>
                        <w:tc>
                          <w:tcPr>
                            <w:tcW w:w="11001" w:type="dxa"/>
                            <w:tcBorders>
                              <w:top w:val="single" w:sz="8" w:space="0" w:color="000000"/>
                              <w:left w:val="single" w:sz="8" w:space="0" w:color="000000"/>
                              <w:bottom w:val="single" w:sz="8" w:space="0" w:color="000000"/>
                              <w:right w:val="single" w:sz="8" w:space="0" w:color="000000"/>
                            </w:tcBorders>
                          </w:tcPr>
                          <w:p>
                            <w:pPr>
                              <w:pStyle w:val="Default"/>
                              <w:widowControl w:val="false"/>
                              <w:rPr>
                                <w:sz w:val="20"/>
                                <w:szCs w:val="20"/>
                              </w:rPr>
                            </w:pPr>
                            <w:r>
                              <w:rPr>
                                <w:sz w:val="20"/>
                                <w:szCs w:val="20"/>
                              </w:rPr>
                              <w:t xml:space="preserve">Objets d’un traitement informatique </w:t>
                            </w:r>
                          </w:p>
                        </w:tc>
                      </w:tr>
                    </w:tbl>
                    <w:p>
                      <w:pPr>
                        <w:pStyle w:val="Contenudecadre"/>
                        <w:jc w:val="center"/>
                        <w:rPr>
                          <w:b/>
                          <w:b/>
                          <w:color w:val="FFFFFF"/>
                          <w:sz w:val="28"/>
                          <w:szCs w:val="28"/>
                        </w:rPr>
                      </w:pPr>
                      <w:r>
                        <w:rPr>
                          <w:b/>
                          <w:color w:val="FFFFFF" w:themeColor="background1"/>
                          <w:sz w:val="28"/>
                          <w:szCs w:val="28"/>
                        </w:rPr>
                      </w:r>
                    </w:p>
                    <w:p>
                      <w:pPr>
                        <w:pStyle w:val="Contenudecadre"/>
                        <w:spacing w:before="0" w:after="160"/>
                        <w:rPr/>
                      </w:pPr>
                      <w:r>
                        <w:rPr/>
                      </w:r>
                    </w:p>
                  </w:txbxContent>
                </v:textbox>
                <w10:wrap type="none"/>
              </v:rect>
            </w:pict>
          </mc:Fallback>
        </mc:AlternateContent>
      </w:r>
    </w:p>
    <w:p>
      <w:pPr>
        <w:pStyle w:val="Normal"/>
        <w:rPr/>
      </w:pPr>
      <w:r>
        <w:rPr/>
      </w:r>
    </w:p>
    <w:p>
      <w:pPr>
        <w:pStyle w:val="ListParagraph"/>
        <w:numPr>
          <w:ilvl w:val="0"/>
          <w:numId w:val="3"/>
        </w:numPr>
        <w:jc w:val="both"/>
        <w:rPr>
          <w:b/>
          <w:b/>
          <w:bCs/>
        </w:rPr>
      </w:pPr>
      <w:r>
        <w:rPr>
          <w:b/>
          <w:bCs/>
        </w:rPr>
        <w:t>TD à donner avant le cours : Challenge </w:t>
      </w:r>
      <w:r>
        <w:rPr>
          <w:rFonts w:eastAsia="Wingdings" w:cs="Wingdings" w:ascii="Wingdings" w:hAnsi="Wingdings"/>
          <w:b/>
          <w:bCs/>
        </w:rPr>
        <w:t></w:t>
      </w:r>
      <w:r>
        <w:rPr>
          <w:b/>
          <w:bCs/>
        </w:rPr>
        <w:t xml:space="preserve"> trouver comment faire une connexion avec cette librairie et afficher les données de la BDD dans la console. Puis tenter de modifier les données de la BDD en JAVA. FAIRE UN MODE OPERATOIRE</w:t>
      </w:r>
    </w:p>
    <w:p>
      <w:pPr>
        <w:pStyle w:val="Normal"/>
        <w:jc w:val="both"/>
        <w:rPr/>
      </w:pPr>
      <w:r>
        <w:rPr/>
        <w:t>En informatique, une bibliothèque ou librairie logicielle (ou encore, bibliothèque de programmes) est un ensemble de fonctions utilitaires, regroupées et mises à disposition afin de pouvoir être utilisées sans avoir à les réécrire.</w:t>
      </w:r>
    </w:p>
    <w:p>
      <w:pPr>
        <w:pStyle w:val="Titre1"/>
        <w:rPr/>
      </w:pPr>
      <w:r>
        <w:rPr/>
        <w:t>Importation de la librairie : mysql-connector</w:t>
      </w:r>
    </w:p>
    <w:p>
      <w:pPr>
        <w:pStyle w:val="Normal"/>
        <w:rPr/>
      </w:pPr>
      <w:r>
        <w:rPr/>
      </w:r>
    </w:p>
    <w:p>
      <w:pPr>
        <w:pStyle w:val="Normal"/>
        <w:rPr/>
      </w:pPr>
      <w:r>
        <w:rPr/>
        <w:t>Click droit sur le nom du projet &gt;Build Path &gt; Add External Archives</w:t>
      </w:r>
    </w:p>
    <w:p>
      <w:pPr>
        <w:pStyle w:val="Normal"/>
        <w:rPr/>
      </w:pPr>
      <w:r>
        <w:rPr/>
      </w:r>
    </w:p>
    <w:p>
      <w:pPr>
        <w:pStyle w:val="Normal"/>
        <w:rPr/>
      </w:pPr>
      <w:r>
        <w:rPr/>
        <w:drawing>
          <wp:inline distT="0" distB="0" distL="0" distR="0">
            <wp:extent cx="5562600" cy="285178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2"/>
                    <a:srcRect l="0" t="0" r="38931" b="44332"/>
                    <a:stretch>
                      <a:fillRect/>
                    </a:stretch>
                  </pic:blipFill>
                  <pic:spPr bwMode="auto">
                    <a:xfrm>
                      <a:off x="0" y="0"/>
                      <a:ext cx="5562600" cy="2851785"/>
                    </a:xfrm>
                    <a:prstGeom prst="rect">
                      <a:avLst/>
                    </a:prstGeom>
                  </pic:spPr>
                </pic:pic>
              </a:graphicData>
            </a:graphic>
          </wp:inline>
        </w:drawing>
      </w:r>
    </w:p>
    <w:p>
      <w:pPr>
        <w:pStyle w:val="Normal"/>
        <w:rPr>
          <w:b/>
          <w:b/>
          <w:bCs/>
        </w:rPr>
      </w:pPr>
      <w:r>
        <w:rPr/>
        <w:t xml:space="preserve">Sélectionner ce connecteur : </w:t>
      </w:r>
      <w:r>
        <w:rPr>
          <w:b/>
          <w:bCs/>
        </w:rPr>
        <w:t>mysql-connector-java-5.0.5-bin.jar</w:t>
      </w:r>
    </w:p>
    <w:p>
      <w:pPr>
        <w:pStyle w:val="Normal"/>
        <w:rPr/>
      </w:pPr>
      <w:r>
        <w:rPr/>
        <w:t xml:space="preserve">Une fois cette étape effectuée vous pouvez utiliser la librairie dans votre code JAVA à condition de bien mettre la ligne de l’import en haut de votre code : </w:t>
      </w:r>
    </w:p>
    <w:p>
      <w:pPr>
        <w:pStyle w:val="Normal"/>
        <w:rPr/>
      </w:pPr>
      <w:r>
        <w:rPr/>
        <mc:AlternateContent>
          <mc:Choice Requires="wps">
            <w:drawing>
              <wp:anchor behindDoc="0" distT="19050" distB="11430" distL="19050" distR="10160" simplePos="0" locked="0" layoutInCell="0" allowOverlap="1" relativeHeight="9" wp14:anchorId="379E6821">
                <wp:simplePos x="0" y="0"/>
                <wp:positionH relativeFrom="column">
                  <wp:posOffset>21590</wp:posOffset>
                </wp:positionH>
                <wp:positionV relativeFrom="paragraph">
                  <wp:posOffset>493395</wp:posOffset>
                </wp:positionV>
                <wp:extent cx="2313940" cy="731520"/>
                <wp:effectExtent l="14605" t="14605" r="15240" b="15240"/>
                <wp:wrapNone/>
                <wp:docPr id="4" name="Rectangle : coins arrondis 4"/>
                <a:graphic xmlns:a="http://schemas.openxmlformats.org/drawingml/2006/main">
                  <a:graphicData uri="http://schemas.microsoft.com/office/word/2010/wordprocessingShape">
                    <wps:wsp>
                      <wps:cNvSpPr/>
                      <wps:spPr>
                        <a:xfrm>
                          <a:off x="0" y="0"/>
                          <a:ext cx="2314080" cy="731520"/>
                        </a:xfrm>
                        <a:prstGeom prst="roundRect">
                          <a:avLst>
                            <a:gd name="adj" fmla="val 16667"/>
                          </a:avLst>
                        </a:prstGeom>
                        <a:noFill/>
                        <a:ln w="28575">
                          <a:solidFill>
                            <a:srgbClr val="325490"/>
                          </a:solidFill>
                          <a:prstDash val="sysDash"/>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drawing>
          <wp:inline distT="0" distB="0" distL="0" distR="0">
            <wp:extent cx="5760720" cy="1927225"/>
            <wp:effectExtent l="0" t="0" r="0" b="0"/>
            <wp:docPr id="5"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 descr=""/>
                    <pic:cNvPicPr>
                      <a:picLocks noChangeAspect="1" noChangeArrowheads="1"/>
                    </pic:cNvPicPr>
                  </pic:nvPicPr>
                  <pic:blipFill>
                    <a:blip r:embed="rId3"/>
                    <a:srcRect l="0" t="0" r="0" b="55016"/>
                    <a:stretch>
                      <a:fillRect/>
                    </a:stretch>
                  </pic:blipFill>
                  <pic:spPr bwMode="auto">
                    <a:xfrm>
                      <a:off x="0" y="0"/>
                      <a:ext cx="5760720" cy="1927225"/>
                    </a:xfrm>
                    <a:prstGeom prst="rect">
                      <a:avLst/>
                    </a:prstGeom>
                  </pic:spPr>
                </pic:pic>
              </a:graphicData>
            </a:graphic>
          </wp:inline>
        </w:drawing>
      </w:r>
      <w:r>
        <w:br w:type="page"/>
      </w:r>
    </w:p>
    <w:p>
      <w:pPr>
        <w:pStyle w:val="Titre1"/>
        <w:rPr/>
      </w:pPr>
      <w:r>
        <w:rPr/>
        <w:t>Connexion à la BDD</w:t>
      </w:r>
    </w:p>
    <w:p>
      <w:pPr>
        <w:pStyle w:val="Normal"/>
        <w:rPr/>
      </w:pPr>
      <w:r>
        <w:rPr/>
        <w:t xml:space="preserve">Etape préalable : votre serveur mysql est lancé : </w:t>
      </w:r>
      <w:hyperlink r:id="rId4">
        <w:r>
          <w:rPr>
            <w:rStyle w:val="LienInternet"/>
          </w:rPr>
          <w:t>http://localhost/phpmyadmin</w:t>
        </w:r>
      </w:hyperlink>
    </w:p>
    <w:p>
      <w:pPr>
        <w:pStyle w:val="Normal"/>
        <w:rPr>
          <w:rFonts w:ascii="Consolas" w:hAnsi="Consolas" w:cs="Consolas"/>
          <w:color w:val="000000"/>
          <w:sz w:val="20"/>
          <w:szCs w:val="20"/>
        </w:rPr>
      </w:pPr>
      <w:r>
        <w:rPr/>
        <w:drawing>
          <wp:inline distT="0" distB="0" distL="0" distR="0">
            <wp:extent cx="5264150" cy="2349500"/>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5"/>
                    <a:stretch>
                      <a:fillRect/>
                    </a:stretch>
                  </pic:blipFill>
                  <pic:spPr bwMode="auto">
                    <a:xfrm>
                      <a:off x="0" y="0"/>
                      <a:ext cx="5264150" cy="2349500"/>
                    </a:xfrm>
                    <a:prstGeom prst="rect">
                      <a:avLst/>
                    </a:prstGeom>
                    <a:ln w="12700">
                      <a:solidFill>
                        <a:srgbClr val="000000"/>
                      </a:solidFill>
                    </a:ln>
                  </pic:spPr>
                </pic:pic>
              </a:graphicData>
            </a:graphic>
          </wp:inline>
        </w:drawing>
      </w:r>
    </w:p>
    <w:p>
      <w:pPr>
        <w:pStyle w:val="Titre1"/>
        <w:rPr/>
      </w:pPr>
      <w:r>
        <w:rPr/>
        <w:t>Sélection données</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t>Etape préalable : se connecter à la BDD (étape 2)</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rPr>
          <w:rFonts w:ascii="Consolas" w:hAnsi="Consolas" w:cs="Consolas"/>
          <w:color w:val="000000"/>
          <w:sz w:val="20"/>
          <w:szCs w:val="20"/>
        </w:rPr>
      </w:pPr>
      <w:r>
        <w:rPr/>
        <w:drawing>
          <wp:inline distT="0" distB="0" distL="0" distR="0">
            <wp:extent cx="5760720" cy="3115945"/>
            <wp:effectExtent l="0" t="0" r="0" b="0"/>
            <wp:docPr id="7"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
                    <pic:cNvPicPr>
                      <a:picLocks noChangeAspect="1" noChangeArrowheads="1"/>
                    </pic:cNvPicPr>
                  </pic:nvPicPr>
                  <pic:blipFill>
                    <a:blip r:embed="rId6"/>
                    <a:stretch>
                      <a:fillRect/>
                    </a:stretch>
                  </pic:blipFill>
                  <pic:spPr bwMode="auto">
                    <a:xfrm>
                      <a:off x="0" y="0"/>
                      <a:ext cx="5760720" cy="3115945"/>
                    </a:xfrm>
                    <a:prstGeom prst="rect">
                      <a:avLst/>
                    </a:prstGeom>
                    <a:ln w="12700">
                      <a:solidFill>
                        <a:srgbClr val="000000"/>
                      </a:solidFill>
                    </a:ln>
                  </pic:spPr>
                </pic:pic>
              </a:graphicData>
            </a:graphic>
          </wp:inline>
        </w:drawing>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6A3E3E"/>
          <w:sz w:val="20"/>
          <w:szCs w:val="20"/>
        </w:rPr>
        <w:t>résultats</w:t>
      </w:r>
      <w:r>
        <w:rPr>
          <w:rFonts w:cs="Consolas" w:ascii="Consolas" w:hAnsi="Consolas"/>
          <w:color w:val="000000"/>
          <w:sz w:val="20"/>
          <w:szCs w:val="20"/>
        </w:rPr>
        <w:t>.getInt(1) : je récupère la première colonne de la requête qui est un entier</w:t>
      </w:r>
    </w:p>
    <w:p>
      <w:pPr>
        <w:pStyle w:val="Normal"/>
        <w:rPr>
          <w:rFonts w:ascii="Consolas" w:hAnsi="Consolas" w:cs="Consolas"/>
          <w:color w:val="000000"/>
          <w:sz w:val="20"/>
          <w:szCs w:val="20"/>
        </w:rPr>
      </w:pPr>
      <w:r>
        <w:rPr>
          <w:rFonts w:cs="Consolas" w:ascii="Consolas" w:hAnsi="Consolas"/>
          <w:color w:val="6A3E3E"/>
          <w:sz w:val="20"/>
          <w:szCs w:val="20"/>
        </w:rPr>
        <w:t>résultats</w:t>
      </w:r>
      <w:r>
        <w:rPr>
          <w:rFonts w:cs="Consolas" w:ascii="Consolas" w:hAnsi="Consolas"/>
          <w:color w:val="000000"/>
          <w:sz w:val="20"/>
          <w:szCs w:val="20"/>
        </w:rPr>
        <w:t>.getString(2) : je récupère la 2</w:t>
      </w:r>
      <w:r>
        <w:rPr>
          <w:rFonts w:cs="Consolas" w:ascii="Consolas" w:hAnsi="Consolas"/>
          <w:color w:val="000000"/>
          <w:sz w:val="20"/>
          <w:szCs w:val="20"/>
          <w:vertAlign w:val="superscript"/>
        </w:rPr>
        <w:t>e</w:t>
      </w:r>
      <w:r>
        <w:rPr>
          <w:rFonts w:cs="Consolas" w:ascii="Consolas" w:hAnsi="Consolas"/>
          <w:color w:val="000000"/>
          <w:sz w:val="20"/>
          <w:szCs w:val="20"/>
        </w:rPr>
        <w:t xml:space="preserve">  colonne de la requête qui est une chaine de caractère</w:t>
      </w:r>
    </w:p>
    <w:p>
      <w:pPr>
        <w:pStyle w:val="Normal"/>
        <w:rPr>
          <w:rFonts w:ascii="Consolas" w:hAnsi="Consolas" w:cs="Consolas"/>
          <w:color w:val="000000"/>
          <w:sz w:val="20"/>
          <w:szCs w:val="20"/>
        </w:rPr>
      </w:pPr>
      <w:r>
        <w:rPr>
          <w:rFonts w:cs="Consolas" w:ascii="Consolas" w:hAnsi="Consolas"/>
          <w:color w:val="000000"/>
          <w:sz w:val="20"/>
          <w:szCs w:val="20"/>
        </w:rPr>
      </w:r>
      <w:r>
        <w:br w:type="page"/>
      </w:r>
    </w:p>
    <w:p>
      <w:pPr>
        <w:pStyle w:val="Titre1"/>
        <w:rPr/>
      </w:pPr>
      <w:r>
        <w:rPr/>
        <w:t>Modification des données</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drawing>
          <wp:inline distT="0" distB="0" distL="0" distR="0">
            <wp:extent cx="5619750" cy="1181100"/>
            <wp:effectExtent l="0" t="0" r="0" b="0"/>
            <wp:docPr id="8"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
                    <pic:cNvPicPr>
                      <a:picLocks noChangeAspect="1" noChangeArrowheads="1"/>
                    </pic:cNvPicPr>
                  </pic:nvPicPr>
                  <pic:blipFill>
                    <a:blip r:embed="rId7"/>
                    <a:stretch>
                      <a:fillRect/>
                    </a:stretch>
                  </pic:blipFill>
                  <pic:spPr bwMode="auto">
                    <a:xfrm>
                      <a:off x="0" y="0"/>
                      <a:ext cx="5619750" cy="1181100"/>
                    </a:xfrm>
                    <a:prstGeom prst="rect">
                      <a:avLst/>
                    </a:prstGeom>
                    <a:ln w="12700">
                      <a:solidFill>
                        <a:srgbClr val="000000"/>
                      </a:solidFill>
                    </a:ln>
                  </pic:spPr>
                </pic:pic>
              </a:graphicData>
            </a:graphic>
          </wp:inline>
        </w:drawing>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A vous de jouer !</w:t>
      </w:r>
    </w:p>
    <w:p>
      <w:pPr>
        <w:pStyle w:val="ListParagraph"/>
        <w:numPr>
          <w:ilvl w:val="0"/>
          <w:numId w:val="2"/>
        </w:numPr>
        <w:rPr>
          <w:rFonts w:ascii="Consolas" w:hAnsi="Consolas" w:cs="Consolas"/>
          <w:color w:val="000000"/>
          <w:sz w:val="20"/>
          <w:szCs w:val="20"/>
        </w:rPr>
      </w:pPr>
      <w:r>
        <w:rPr>
          <w:rFonts w:cs="Consolas" w:ascii="Consolas" w:hAnsi="Consolas"/>
          <w:color w:val="000000"/>
          <w:sz w:val="20"/>
          <w:szCs w:val="20"/>
        </w:rPr>
        <w:t>Se connecter à votre BDD AP2 (bibliothèque)</w:t>
      </w:r>
    </w:p>
    <w:p>
      <w:pPr>
        <w:pStyle w:val="ListParagraph"/>
        <w:numPr>
          <w:ilvl w:val="0"/>
          <w:numId w:val="2"/>
        </w:numPr>
        <w:rPr>
          <w:rFonts w:ascii="Consolas" w:hAnsi="Consolas" w:cs="Consolas"/>
          <w:color w:val="000000"/>
          <w:sz w:val="20"/>
          <w:szCs w:val="20"/>
        </w:rPr>
      </w:pPr>
      <w:r>
        <w:rPr>
          <w:rFonts w:cs="Consolas" w:ascii="Consolas" w:hAnsi="Consolas"/>
          <w:color w:val="000000"/>
          <w:sz w:val="20"/>
          <w:szCs w:val="20"/>
        </w:rPr>
        <w:t>Afficher tous les livres avec leurs informations de la bibliothèque</w:t>
      </w:r>
    </w:p>
    <w:p>
      <w:pPr>
        <w:pStyle w:val="ListParagraph"/>
        <w:numPr>
          <w:ilvl w:val="0"/>
          <w:numId w:val="2"/>
        </w:numPr>
        <w:rPr>
          <w:rFonts w:ascii="Consolas" w:hAnsi="Consolas" w:cs="Consolas"/>
          <w:color w:val="000000"/>
          <w:sz w:val="20"/>
          <w:szCs w:val="20"/>
        </w:rPr>
      </w:pPr>
      <w:r>
        <w:rPr>
          <w:rFonts w:cs="Consolas" w:ascii="Consolas" w:hAnsi="Consolas"/>
          <w:color w:val="000000"/>
          <w:sz w:val="20"/>
          <w:szCs w:val="20"/>
        </w:rPr>
        <w:t>Insérer un nouveau livre</w:t>
      </w:r>
    </w:p>
    <w:p>
      <w:pPr>
        <w:pStyle w:val="ListParagraph"/>
        <w:numPr>
          <w:ilvl w:val="0"/>
          <w:numId w:val="2"/>
        </w:numPr>
        <w:rPr>
          <w:rFonts w:ascii="Consolas" w:hAnsi="Consolas" w:cs="Consolas"/>
          <w:color w:val="000000"/>
          <w:sz w:val="20"/>
          <w:szCs w:val="20"/>
        </w:rPr>
      </w:pPr>
      <w:r>
        <w:rPr>
          <w:rFonts w:cs="Consolas" w:ascii="Consolas" w:hAnsi="Consolas"/>
          <w:color w:val="000000"/>
          <w:sz w:val="20"/>
          <w:szCs w:val="20"/>
        </w:rPr>
        <w:t>Vérifier dans la BDD que le livre a bien été ajouter</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Une fois cette partie maitrisée :</w:t>
      </w:r>
    </w:p>
    <w:p>
      <w:pPr>
        <w:pStyle w:val="ListParagraph"/>
        <w:numPr>
          <w:ilvl w:val="0"/>
          <w:numId w:val="2"/>
        </w:numPr>
        <w:rPr>
          <w:rFonts w:ascii="Consolas" w:hAnsi="Consolas" w:cs="Consolas"/>
          <w:color w:val="000000"/>
          <w:sz w:val="20"/>
          <w:szCs w:val="20"/>
        </w:rPr>
      </w:pPr>
      <w:r>
        <w:rPr>
          <w:rFonts w:cs="Consolas" w:ascii="Consolas" w:hAnsi="Consolas"/>
          <w:color w:val="000000"/>
          <w:sz w:val="20"/>
          <w:szCs w:val="20"/>
        </w:rPr>
        <w:t>Charger l’ensemble des Auteur de votre BDD dans une arrayList</w:t>
      </w:r>
    </w:p>
    <w:p>
      <w:pPr>
        <w:pStyle w:val="ListParagraph"/>
        <w:numPr>
          <w:ilvl w:val="0"/>
          <w:numId w:val="2"/>
        </w:numPr>
        <w:rPr>
          <w:rFonts w:ascii="Consolas" w:hAnsi="Consolas" w:cs="Consolas"/>
          <w:color w:val="000000"/>
          <w:sz w:val="20"/>
          <w:szCs w:val="20"/>
        </w:rPr>
      </w:pPr>
      <w:r>
        <w:rPr>
          <w:rFonts w:cs="Consolas" w:ascii="Consolas" w:hAnsi="Consolas"/>
          <w:color w:val="000000"/>
          <w:sz w:val="20"/>
          <w:szCs w:val="20"/>
        </w:rPr>
        <w:t>Charger l’ensemble des livres de votre BDD dans une arrayList (sans se soucier des auteurs et des adhérents)</w:t>
      </w:r>
    </w:p>
    <w:p>
      <w:pPr>
        <w:pStyle w:val="ListParagraph"/>
        <w:numPr>
          <w:ilvl w:val="0"/>
          <w:numId w:val="2"/>
        </w:numPr>
        <w:spacing w:before="0" w:after="160"/>
        <w:contextualSpacing/>
        <w:rPr>
          <w:rFonts w:ascii="Consolas" w:hAnsi="Consolas" w:cs="Consolas"/>
          <w:color w:val="000000"/>
          <w:sz w:val="20"/>
          <w:szCs w:val="20"/>
        </w:rPr>
      </w:pPr>
      <w:r>
        <w:rPr>
          <w:rFonts w:cs="Consolas" w:ascii="Consolas" w:hAnsi="Consolas"/>
          <w:color w:val="000000"/>
          <w:sz w:val="20"/>
          <w:szCs w:val="20"/>
        </w:rPr>
        <w:t>Charger les adhérents de votre BDD dans une arrayList (sans se soucier de ses livres)</w:t>
      </w:r>
    </w:p>
    <w:sectPr>
      <w:headerReference w:type="default" r:id="rId8"/>
      <w:type w:val="nextPage"/>
      <w:pgSz w:w="11906" w:h="16838"/>
      <w:pgMar w:left="1417" w:right="1417"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roman"/>
    <w:pitch w:val="variable"/>
  </w:font>
  <w:font w:name="Consolas">
    <w:charset w:val="00"/>
    <w:family w:val="roman"/>
    <w:pitch w:val="variable"/>
  </w:font>
  <w:font w:name="Wingdings">
    <w:charset w:val="02"/>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t>BLOC 2 : connexion SQL en java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432" w:hanging="432"/>
      </w:pPr>
      <w:rPr/>
    </w:lvl>
    <w:lvl w:ilvl="1">
      <w:start w:val="1"/>
      <w:pStyle w:val="Titre2"/>
      <w:numFmt w:val="decimal"/>
      <w:lvlText w:val="%1.%2"/>
      <w:lvlJc w:val="left"/>
      <w:pPr>
        <w:tabs>
          <w:tab w:val="num" w:pos="0"/>
        </w:tabs>
        <w:ind w:left="576" w:hanging="576"/>
      </w:pPr>
      <w:rPr/>
    </w:lvl>
    <w:lvl w:ilvl="2">
      <w:start w:val="1"/>
      <w:pStyle w:val="Titre3"/>
      <w:numFmt w:val="decimal"/>
      <w:lvlText w:val="%1.%2.%3"/>
      <w:lvlJc w:val="left"/>
      <w:pPr>
        <w:tabs>
          <w:tab w:val="num" w:pos="0"/>
        </w:tabs>
        <w:ind w:left="720" w:hanging="720"/>
      </w:pPr>
      <w:rPr/>
    </w:lvl>
    <w:lvl w:ilvl="3">
      <w:start w:val="1"/>
      <w:pStyle w:val="Titre4"/>
      <w:numFmt w:val="decimal"/>
      <w:lvlText w:val="%1.%2.%3.%4"/>
      <w:lvlJc w:val="left"/>
      <w:pPr>
        <w:tabs>
          <w:tab w:val="num" w:pos="0"/>
        </w:tabs>
        <w:ind w:left="864" w:hanging="864"/>
      </w:pPr>
      <w:rPr/>
    </w:lvl>
    <w:lvl w:ilvl="4">
      <w:start w:val="1"/>
      <w:pStyle w:val="Titre5"/>
      <w:numFmt w:val="decimal"/>
      <w:lvlText w:val="%1.%2.%3.%4.%5"/>
      <w:lvlJc w:val="left"/>
      <w:pPr>
        <w:tabs>
          <w:tab w:val="num" w:pos="0"/>
        </w:tabs>
        <w:ind w:left="1008" w:hanging="1008"/>
      </w:pPr>
      <w:rPr/>
    </w:lvl>
    <w:lvl w:ilvl="5">
      <w:start w:val="1"/>
      <w:pStyle w:val="Titre6"/>
      <w:numFmt w:val="decimal"/>
      <w:lvlText w:val="%1.%2.%3.%4.%5.%6"/>
      <w:lvlJc w:val="left"/>
      <w:pPr>
        <w:tabs>
          <w:tab w:val="num" w:pos="0"/>
        </w:tabs>
        <w:ind w:left="1152" w:hanging="1152"/>
      </w:pPr>
      <w:rPr/>
    </w:lvl>
    <w:lvl w:ilvl="6">
      <w:start w:val="1"/>
      <w:pStyle w:val="Titre7"/>
      <w:numFmt w:val="decimal"/>
      <w:lvlText w:val="%1.%2.%3.%4.%5.%6.%7"/>
      <w:lvlJc w:val="left"/>
      <w:pPr>
        <w:tabs>
          <w:tab w:val="num" w:pos="0"/>
        </w:tabs>
        <w:ind w:left="1296" w:hanging="1296"/>
      </w:pPr>
      <w:rPr/>
    </w:lvl>
    <w:lvl w:ilvl="7">
      <w:start w:val="1"/>
      <w:pStyle w:val="Titre8"/>
      <w:numFmt w:val="decimal"/>
      <w:lvlText w:val="%1.%2.%3.%4.%5.%6.%7.%8"/>
      <w:lvlJc w:val="left"/>
      <w:pPr>
        <w:tabs>
          <w:tab w:val="num" w:pos="0"/>
        </w:tabs>
        <w:ind w:left="1440" w:hanging="1440"/>
      </w:pPr>
      <w:rPr/>
    </w:lvl>
    <w:lvl w:ilvl="8">
      <w:start w:val="1"/>
      <w:pStyle w:val="Titre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Wingdings" w:hAnsi="Wingdings" w:cs="Wingdings"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Wingdings" w:hAnsi="Wingdings" w:cs="Wingding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1c137c"/>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semiHidden/>
    <w:unhideWhenUsed/>
    <w:qFormat/>
    <w:rsid w:val="0088710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semiHidden/>
    <w:unhideWhenUsed/>
    <w:qFormat/>
    <w:rsid w:val="00887101"/>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itre4">
    <w:name w:val="Heading 4"/>
    <w:basedOn w:val="Normal"/>
    <w:next w:val="Normal"/>
    <w:link w:val="Titre4Car"/>
    <w:uiPriority w:val="9"/>
    <w:semiHidden/>
    <w:unhideWhenUsed/>
    <w:qFormat/>
    <w:rsid w:val="00887101"/>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Titre5">
    <w:name w:val="Heading 5"/>
    <w:basedOn w:val="Normal"/>
    <w:next w:val="Normal"/>
    <w:link w:val="Titre5Car"/>
    <w:uiPriority w:val="9"/>
    <w:semiHidden/>
    <w:unhideWhenUsed/>
    <w:qFormat/>
    <w:rsid w:val="00887101"/>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Titre6">
    <w:name w:val="Heading 6"/>
    <w:basedOn w:val="Normal"/>
    <w:next w:val="Normal"/>
    <w:link w:val="Titre6Car"/>
    <w:uiPriority w:val="9"/>
    <w:semiHidden/>
    <w:unhideWhenUsed/>
    <w:qFormat/>
    <w:rsid w:val="00887101"/>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Titre7">
    <w:name w:val="Heading 7"/>
    <w:basedOn w:val="Normal"/>
    <w:next w:val="Normal"/>
    <w:link w:val="Titre7Car"/>
    <w:uiPriority w:val="9"/>
    <w:semiHidden/>
    <w:unhideWhenUsed/>
    <w:qFormat/>
    <w:rsid w:val="00887101"/>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Titre8">
    <w:name w:val="Heading 8"/>
    <w:basedOn w:val="Normal"/>
    <w:next w:val="Normal"/>
    <w:link w:val="Titre8Car"/>
    <w:uiPriority w:val="9"/>
    <w:semiHidden/>
    <w:unhideWhenUsed/>
    <w:qFormat/>
    <w:rsid w:val="00887101"/>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itre9">
    <w:name w:val="Heading 9"/>
    <w:basedOn w:val="Normal"/>
    <w:next w:val="Normal"/>
    <w:link w:val="Titre9Car"/>
    <w:uiPriority w:val="9"/>
    <w:semiHidden/>
    <w:unhideWhenUsed/>
    <w:qFormat/>
    <w:rsid w:val="00887101"/>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1c137c"/>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Hyperlink"/>
    <w:basedOn w:val="DefaultParagraphFont"/>
    <w:uiPriority w:val="99"/>
    <w:unhideWhenUsed/>
    <w:rsid w:val="00c60301"/>
    <w:rPr>
      <w:color w:val="0563C1" w:themeColor="hyperlink"/>
      <w:u w:val="single"/>
    </w:rPr>
  </w:style>
  <w:style w:type="character" w:styleId="UnresolvedMention">
    <w:name w:val="Unresolved Mention"/>
    <w:basedOn w:val="DefaultParagraphFont"/>
    <w:uiPriority w:val="99"/>
    <w:semiHidden/>
    <w:unhideWhenUsed/>
    <w:qFormat/>
    <w:rsid w:val="00c60301"/>
    <w:rPr>
      <w:color w:val="605E5C"/>
      <w:shd w:fill="E1DFDD" w:val="clear"/>
    </w:rPr>
  </w:style>
  <w:style w:type="character" w:styleId="LienInternetvisit">
    <w:name w:val="FollowedHyperlink"/>
    <w:basedOn w:val="DefaultParagraphFont"/>
    <w:uiPriority w:val="99"/>
    <w:semiHidden/>
    <w:unhideWhenUsed/>
    <w:rsid w:val="00c60301"/>
    <w:rPr>
      <w:color w:val="954F72" w:themeColor="followedHyperlink"/>
      <w:u w:val="single"/>
    </w:rPr>
  </w:style>
  <w:style w:type="character" w:styleId="EntteCar" w:customStyle="1">
    <w:name w:val="En-tête Car"/>
    <w:basedOn w:val="DefaultParagraphFont"/>
    <w:uiPriority w:val="99"/>
    <w:qFormat/>
    <w:rsid w:val="00d95a8d"/>
    <w:rPr/>
  </w:style>
  <w:style w:type="character" w:styleId="PieddepageCar" w:customStyle="1">
    <w:name w:val="Pied de page Car"/>
    <w:basedOn w:val="DefaultParagraphFont"/>
    <w:uiPriority w:val="99"/>
    <w:qFormat/>
    <w:rsid w:val="00d95a8d"/>
    <w:rPr/>
  </w:style>
  <w:style w:type="character" w:styleId="TitreCar" w:customStyle="1">
    <w:name w:val="Titre Car"/>
    <w:basedOn w:val="DefaultParagraphFont"/>
    <w:uiPriority w:val="10"/>
    <w:qFormat/>
    <w:rsid w:val="00d95a8d"/>
    <w:rPr>
      <w:rFonts w:ascii="Calibri Light" w:hAnsi="Calibri Light" w:eastAsia="" w:cs="" w:asciiTheme="majorHAnsi" w:cstheme="majorBidi" w:eastAsiaTheme="majorEastAsia" w:hAnsiTheme="majorHAnsi"/>
      <w:spacing w:val="-10"/>
      <w:kern w:val="2"/>
      <w:sz w:val="56"/>
      <w:szCs w:val="56"/>
    </w:rPr>
  </w:style>
  <w:style w:type="character" w:styleId="Titre2Car" w:customStyle="1">
    <w:name w:val="Titre 2 Car"/>
    <w:basedOn w:val="DefaultParagraphFont"/>
    <w:uiPriority w:val="9"/>
    <w:semiHidden/>
    <w:qFormat/>
    <w:rsid w:val="00887101"/>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uiPriority w:val="9"/>
    <w:semiHidden/>
    <w:qFormat/>
    <w:rsid w:val="00887101"/>
    <w:rPr>
      <w:rFonts w:ascii="Calibri Light" w:hAnsi="Calibri Light" w:eastAsia="" w:cs="" w:asciiTheme="majorHAnsi" w:cstheme="majorBidi" w:eastAsiaTheme="majorEastAsia" w:hAnsiTheme="majorHAnsi"/>
      <w:color w:val="1F3763" w:themeColor="accent1" w:themeShade="7f"/>
      <w:sz w:val="24"/>
      <w:szCs w:val="24"/>
    </w:rPr>
  </w:style>
  <w:style w:type="character" w:styleId="Titre4Car" w:customStyle="1">
    <w:name w:val="Titre 4 Car"/>
    <w:basedOn w:val="DefaultParagraphFont"/>
    <w:uiPriority w:val="9"/>
    <w:semiHidden/>
    <w:qFormat/>
    <w:rsid w:val="00887101"/>
    <w:rPr>
      <w:rFonts w:ascii="Calibri Light" w:hAnsi="Calibri Light" w:eastAsia="" w:cs="" w:asciiTheme="majorHAnsi" w:cstheme="majorBidi" w:eastAsiaTheme="majorEastAsia" w:hAnsiTheme="majorHAnsi"/>
      <w:i/>
      <w:iCs/>
      <w:color w:val="2F5496" w:themeColor="accent1" w:themeShade="bf"/>
    </w:rPr>
  </w:style>
  <w:style w:type="character" w:styleId="Titre5Car" w:customStyle="1">
    <w:name w:val="Titre 5 Car"/>
    <w:basedOn w:val="DefaultParagraphFont"/>
    <w:uiPriority w:val="9"/>
    <w:semiHidden/>
    <w:qFormat/>
    <w:rsid w:val="00887101"/>
    <w:rPr>
      <w:rFonts w:ascii="Calibri Light" w:hAnsi="Calibri Light" w:eastAsia="" w:cs="" w:asciiTheme="majorHAnsi" w:cstheme="majorBidi" w:eastAsiaTheme="majorEastAsia" w:hAnsiTheme="majorHAnsi"/>
      <w:color w:val="2F5496" w:themeColor="accent1" w:themeShade="bf"/>
    </w:rPr>
  </w:style>
  <w:style w:type="character" w:styleId="Titre6Car" w:customStyle="1">
    <w:name w:val="Titre 6 Car"/>
    <w:basedOn w:val="DefaultParagraphFont"/>
    <w:uiPriority w:val="9"/>
    <w:semiHidden/>
    <w:qFormat/>
    <w:rsid w:val="00887101"/>
    <w:rPr>
      <w:rFonts w:ascii="Calibri Light" w:hAnsi="Calibri Light" w:eastAsia="" w:cs="" w:asciiTheme="majorHAnsi" w:cstheme="majorBidi" w:eastAsiaTheme="majorEastAsia" w:hAnsiTheme="majorHAnsi"/>
      <w:color w:val="1F3763" w:themeColor="accent1" w:themeShade="7f"/>
    </w:rPr>
  </w:style>
  <w:style w:type="character" w:styleId="Titre7Car" w:customStyle="1">
    <w:name w:val="Titre 7 Car"/>
    <w:basedOn w:val="DefaultParagraphFont"/>
    <w:uiPriority w:val="9"/>
    <w:semiHidden/>
    <w:qFormat/>
    <w:rsid w:val="00887101"/>
    <w:rPr>
      <w:rFonts w:ascii="Calibri Light" w:hAnsi="Calibri Light" w:eastAsia="" w:cs="" w:asciiTheme="majorHAnsi" w:cstheme="majorBidi" w:eastAsiaTheme="majorEastAsia" w:hAnsiTheme="majorHAnsi"/>
      <w:i/>
      <w:iCs/>
      <w:color w:val="1F3763" w:themeColor="accent1" w:themeShade="7f"/>
    </w:rPr>
  </w:style>
  <w:style w:type="character" w:styleId="Titre8Car" w:customStyle="1">
    <w:name w:val="Titre 8 Car"/>
    <w:basedOn w:val="DefaultParagraphFont"/>
    <w:uiPriority w:val="9"/>
    <w:semiHidden/>
    <w:qFormat/>
    <w:rsid w:val="00887101"/>
    <w:rPr>
      <w:rFonts w:ascii="Calibri Light" w:hAnsi="Calibri Light" w:eastAsia="" w:cs="" w:asciiTheme="majorHAnsi" w:cstheme="majorBidi" w:eastAsiaTheme="majorEastAsia" w:hAnsiTheme="majorHAnsi"/>
      <w:color w:val="272727" w:themeColor="text1" w:themeTint="d8"/>
      <w:sz w:val="21"/>
      <w:szCs w:val="21"/>
    </w:rPr>
  </w:style>
  <w:style w:type="character" w:styleId="Titre9Car" w:customStyle="1">
    <w:name w:val="Titre 9 Car"/>
    <w:basedOn w:val="DefaultParagraphFont"/>
    <w:uiPriority w:val="9"/>
    <w:semiHidden/>
    <w:qFormat/>
    <w:rsid w:val="00887101"/>
    <w:rPr>
      <w:rFonts w:ascii="Calibri Light" w:hAnsi="Calibri Light" w:eastAsia="" w:cs="" w:asciiTheme="majorHAnsi" w:cstheme="majorBidi" w:eastAsiaTheme="majorEastAsia" w:hAnsiTheme="majorHAnsi"/>
      <w:i/>
      <w:iCs/>
      <w:color w:val="272727" w:themeColor="text1" w:themeTint="d8"/>
      <w:sz w:val="21"/>
      <w:szCs w:val="21"/>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d95a8d"/>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d95a8d"/>
    <w:pPr>
      <w:tabs>
        <w:tab w:val="clear" w:pos="708"/>
        <w:tab w:val="center" w:pos="4536" w:leader="none"/>
        <w:tab w:val="right" w:pos="9072" w:leader="none"/>
      </w:tabs>
      <w:spacing w:lineRule="auto" w:line="240" w:before="0" w:after="0"/>
    </w:pPr>
    <w:rPr/>
  </w:style>
  <w:style w:type="paragraph" w:styleId="Titreprincipal">
    <w:name w:val="Title"/>
    <w:basedOn w:val="Normal"/>
    <w:next w:val="Normal"/>
    <w:link w:val="TitreCar"/>
    <w:uiPriority w:val="10"/>
    <w:qFormat/>
    <w:rsid w:val="00d95a8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Default" w:customStyle="1">
    <w:name w:val="Default"/>
    <w:qFormat/>
    <w:rsid w:val="00802bc9"/>
    <w:pPr>
      <w:widowControl/>
      <w:bidi w:val="0"/>
      <w:spacing w:lineRule="auto" w:line="240" w:before="0" w:after="0"/>
      <w:jc w:val="left"/>
    </w:pPr>
    <w:rPr>
      <w:rFonts w:ascii="Arial" w:hAnsi="Arial" w:cs="Arial" w:eastAsia="Calibri"/>
      <w:color w:val="000000"/>
      <w:kern w:val="0"/>
      <w:sz w:val="24"/>
      <w:szCs w:val="24"/>
      <w:lang w:val="fr-FR" w:eastAsia="en-US" w:bidi="ar-SA"/>
    </w:rPr>
  </w:style>
  <w:style w:type="paragraph" w:styleId="ListParagraph">
    <w:name w:val="List Paragraph"/>
    <w:basedOn w:val="Normal"/>
    <w:uiPriority w:val="34"/>
    <w:qFormat/>
    <w:rsid w:val="00887101"/>
    <w:pPr>
      <w:spacing w:before="0" w:after="16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localhost/phpmyadmin"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LibreOffice/7.4.4.2$Windows_X86_64 LibreOffice_project/85569322deea74ec9134968a29af2df5663baa21</Application>
  <AppVersion>15.0000</AppVersion>
  <Pages>3</Pages>
  <Words>305</Words>
  <Characters>1509</Characters>
  <CharactersWithSpaces>1780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2022-10-17T13:41:00Z</dcterms:created>
  <dc:creator>Benjamin Gravouil</dc:creator>
  <dc:description/>
  <dc:language>fr-FR</dc:language>
  <cp:lastModifiedBy>Benjamin Gravouil</cp:lastModifiedBy>
  <dcterms:modified xsi:type="dcterms:W3CDTF">2022-11-09T10:44:00Z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