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spacing w:before="0"/>
        <w:jc w:val="center"/>
      </w:pP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40"/>
        </w:rPr>
        <w:t>MAHARAJA SURAJMAL INSTITUTE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DEPARTMENT OF COMPUTER APPLICATIONS [M]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  <w:u w:val="single"/>
        </w:rPr>
        <w:t>Class-wise Result Analysis</w:t>
      </w:r>
    </w:p>
    <w:p>
      <w:pPr>
        <w:pStyle w:val="Heading1"/>
        <w:spacing w:before="0"/>
        <w:jc w:val="right"/>
      </w:pPr>
      <w:r>
        <w:rPr>
          <w:rFonts w:ascii="Times New Roman" w:hAnsi="Times New Roman"/>
          <w:b/>
          <w:color w:val="000000"/>
          <w:sz w:val="28"/>
        </w:rPr>
        <w:t xml:space="preserve">                   (Based on Internal &amp; External marks)                                     Date: …………</w:t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 xml:space="preserve">Programme: BCA   Class:II Semester - Sec-A </w:t>
        <w:tab/>
        <w:t xml:space="preserve">        Shift: I </w:t>
        <w:tab/>
        <w:t xml:space="preserve"> Batch: 2016-2019</w:t>
        <w:tab/>
      </w:r>
    </w:p>
    <w:p>
      <w:pPr>
        <w:pStyle w:val="Heading1"/>
        <w:spacing w:before="0"/>
        <w:jc w:val="center"/>
      </w:pPr>
      <w:r>
        <w:rPr>
          <w:rFonts w:ascii="Times New Roman" w:hAnsi="Times New Roman"/>
          <w:b/>
          <w:color w:val="000000"/>
          <w:sz w:val="28"/>
        </w:rPr>
        <w:t>Max. Marks: 100</w:t>
        <w:tab/>
        <w:tab/>
        <w:tab/>
        <w:tab/>
        <w:tab/>
        <w:tab/>
        <w:tab/>
        <w:t xml:space="preserve">            Session: Aug-Dec 2019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  <w:gridCol w:w="853"/>
      </w:tblGrid>
      <w:tr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S.No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Faculty Name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Subject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Appeared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Passed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Pass %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90% &amp; Above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75% to less than 90%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60% to less than 75%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50% to less than 60%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40% to less than50%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Below 40%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Highest Marks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Dr. ABC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Applied Maths (020102)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52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92.86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3</w:t>
              <w:br/>
              <w:t>(5.36)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4</w:t>
              <w:br/>
              <w:t>(7.14)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12</w:t>
              <w:br/>
              <w:t>(21.43)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13</w:t>
              <w:br/>
              <w:t>(23.21)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20</w:t>
              <w:br/>
              <w:t>(35.71)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4</w:t>
              <w:br/>
              <w:t>(7.14)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97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Dr. DEF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Web Based Programming (020104)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100.00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4</w:t>
              <w:br/>
              <w:t>(7.14)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25</w:t>
              <w:br/>
              <w:t>(44.64)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23</w:t>
              <w:br/>
              <w:t>(41.07)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</w:t>
              <w:br/>
              <w:t>(3.57)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</w:t>
              <w:br/>
              <w:t>(3.57)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92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3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Dr. GHI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Data Structures &amp; Algorithm Using C (020106)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55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98.21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</w:t>
              <w:br/>
              <w:t>(3.57)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16</w:t>
              <w:br/>
              <w:t>(28.57)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26</w:t>
              <w:br/>
              <w:t>(46.43)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</w:t>
              <w:br/>
              <w:t>(16.07)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</w:t>
              <w:br/>
              <w:t>(3.57)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</w:t>
              <w:br/>
              <w:t>(1.79)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91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Dr. JKL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DBMS (020108)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98.25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</w:t>
              <w:br/>
              <w:t>(1.75)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17</w:t>
              <w:br/>
              <w:t>(29.82)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20</w:t>
              <w:br/>
              <w:t>(35.09)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14</w:t>
              <w:br/>
              <w:t>(24.56)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4</w:t>
              <w:br/>
              <w:t>(7.02)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</w:t>
              <w:br/>
              <w:t>(1.75)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95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Dr. MNO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EVS (020110)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100.00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8</w:t>
              <w:br/>
              <w:t>(14.29)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28</w:t>
              <w:br/>
              <w:t>(50.00)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20</w:t>
              <w:br/>
              <w:t>(35.71)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96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6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Dr. PQR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SAUE (020136)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100.00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57</w:t>
              <w:br/>
              <w:t>(100.00)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100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Dr. STU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Practical IV-WBP Lab (020172)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100.00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28</w:t>
              <w:br/>
              <w:t>(49.12)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24</w:t>
              <w:br/>
              <w:t>(42.11)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</w:t>
              <w:br/>
              <w:t>(8.77)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99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8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Dr. VWX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Practical- V DS Lab (020174)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100.00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20</w:t>
              <w:br/>
              <w:t>(35.09)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30</w:t>
              <w:br/>
              <w:t>(52.63)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4</w:t>
              <w:br/>
              <w:t>(7.02)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3</w:t>
              <w:br/>
              <w:t>(5.26)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98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Dr. YZ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Practical- VI DBMS Lab (020176)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57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100.00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30</w:t>
              <w:br/>
              <w:t>(52.63)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19</w:t>
              <w:br/>
              <w:t>(33.33)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8</w:t>
              <w:br/>
              <w:t>(14.04)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0</w:t>
              <w:br/>
              <w:t>(0.00)</w:t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99</w:t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b/>
                <w:sz w:val="20"/>
              </w:rPr>
              <w:t>Total Subjects</w:t>
            </w:r>
          </w:p>
        </w:tc>
        <w:tc>
          <w:tcPr>
            <w:tcW w:type="dxa" w:w="2559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Total Students Appeared</w:t>
            </w:r>
          </w:p>
          <w:p>
            <w:r/>
          </w:p>
          <w:p>
            <w:r/>
          </w:p>
        </w:tc>
        <w:tc>
          <w:tcPr>
            <w:tcW w:type="dxa" w:w="2559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No. &amp; % of Students above 60%</w:t>
            </w:r>
          </w:p>
          <w:p>
            <w:r/>
          </w:p>
          <w:p>
            <w:r/>
          </w:p>
        </w:tc>
        <w:tc>
          <w:tcPr>
            <w:tcW w:type="dxa" w:w="2559"/>
            <w:gridSpan w:val="3"/>
          </w:tcPr>
          <w:p>
            <w:r>
              <w:rPr>
                <w:rFonts w:ascii="Times New Roman" w:hAnsi="Times New Roman"/>
                <w:b/>
                <w:sz w:val="20"/>
              </w:rPr>
              <w:t>No. &amp; % of Students below 60%</w:t>
            </w:r>
          </w:p>
          <w:p>
            <w:r/>
          </w:p>
          <w:p>
            <w:r/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  <w:tr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</w:r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type="dxa" w:w="2559"/>
            <w:gridSpan w:val="3"/>
          </w:tcPr>
          <w:p>
            <w:r>
              <w:rPr>
                <w:rFonts w:ascii="Times New Roman" w:hAnsi="Times New Roman"/>
                <w:sz w:val="20"/>
              </w:rPr>
              <w:t>57</w:t>
            </w:r>
          </w:p>
          <w:p>
            <w:r/>
          </w:p>
          <w:p>
            <w:r/>
          </w:p>
        </w:tc>
        <w:tc>
          <w:tcPr>
            <w:tcW w:type="dxa" w:w="2559"/>
            <w:gridSpan w:val="3"/>
          </w:tcPr>
          <w:p>
            <w:r>
              <w:rPr>
                <w:rFonts w:ascii="Times New Roman" w:hAnsi="Times New Roman"/>
                <w:sz w:val="20"/>
              </w:rPr>
              <w:t>48.22 (85.27)</w:t>
            </w:r>
          </w:p>
          <w:p>
            <w:r/>
          </w:p>
          <w:p>
            <w:r/>
          </w:p>
        </w:tc>
        <w:tc>
          <w:tcPr>
            <w:tcW w:type="dxa" w:w="2559"/>
            <w:gridSpan w:val="3"/>
          </w:tcPr>
          <w:p>
            <w:r>
              <w:rPr>
                <w:rFonts w:ascii="Times New Roman" w:hAnsi="Times New Roman"/>
                <w:sz w:val="20"/>
              </w:rPr>
              <w:t>8.33 (14.73)</w:t>
            </w:r>
          </w:p>
          <w:p>
            <w:r/>
          </w:p>
          <w:p>
            <w:r/>
          </w:p>
        </w:tc>
        <w:tc>
          <w:tcPr>
            <w:tcW w:type="dxa" w:w="853"/>
          </w:tcPr>
          <w:p>
            <w:r>
              <w:rPr>
                <w:rFonts w:ascii="Times New Roman" w:hAnsi="Times New Roman"/>
                <w:sz w:val="20"/>
              </w:rPr>
            </w:r>
          </w:p>
        </w:tc>
      </w:tr>
    </w:tbl>
    <w:p>
      <w:pPr>
        <w:spacing w:before="0"/>
        <w:jc w:val="left"/>
      </w:pP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         Class Coordinator</w:t>
        <w:tab/>
        <w:t xml:space="preserve">                  Result Analysis Committee</w:t>
        <w:tab/>
        <w:tab/>
        <w:t xml:space="preserve">  HOD, BBA (M)</w:t>
      </w:r>
    </w:p>
    <w:p>
      <w:pPr>
        <w:spacing w:before="0"/>
        <w:jc w:val="left"/>
      </w:pPr>
      <w:r>
        <w:rPr>
          <w:rFonts w:ascii="Times New Roman" w:hAnsi="Times New Roman"/>
          <w:b/>
          <w:color w:val="000000"/>
          <w:sz w:val="28"/>
        </w:rPr>
        <w:t xml:space="preserve">          Ms. XYZ</w:t>
        <w:tab/>
        <w:t xml:space="preserve">                                           Dr. ABC</w:t>
        <w:tab/>
        <w:t xml:space="preserve">                                      Dr. DEF</w:t>
      </w:r>
    </w:p>
    <w:sectPr w:rsidR="00FC693F" w:rsidRPr="0006063C" w:rsidSect="00034616">
      <w:pgSz w:w="12240" w:h="15840"/>
      <w:pgMar w:top="0" w:right="576" w:bottom="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