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D96A" w14:textId="3F4E6605" w:rsidR="006E7BDE" w:rsidRDefault="008D3883" w:rsidP="006E7BDE">
      <w:pPr>
        <w:jc w:val="both"/>
      </w:pPr>
      <w:r w:rsidRPr="008D3883">
        <w:t xml:space="preserve">Heroes of </w:t>
      </w:r>
      <w:proofErr w:type="spellStart"/>
      <w:r w:rsidRPr="008D3883">
        <w:t>Pymoli</w:t>
      </w:r>
      <w:proofErr w:type="spellEnd"/>
    </w:p>
    <w:p w14:paraId="3DAC9C31" w14:textId="77777777" w:rsidR="006E7BDE" w:rsidRDefault="006E7BDE" w:rsidP="006E7BDE">
      <w:pPr>
        <w:jc w:val="both"/>
      </w:pPr>
      <w:bookmarkStart w:id="0" w:name="_GoBack"/>
      <w:bookmarkEnd w:id="0"/>
    </w:p>
    <w:p w14:paraId="30A80D8D" w14:textId="6C2B8B2E" w:rsidR="008D3883" w:rsidRDefault="006C6ADC" w:rsidP="006E7BDE">
      <w:pPr>
        <w:jc w:val="both"/>
      </w:pPr>
      <w:r>
        <w:t>84%</w:t>
      </w:r>
      <w:r w:rsidR="008D3883">
        <w:t xml:space="preserve"> of the </w:t>
      </w:r>
      <w:r w:rsidRPr="008D3883">
        <w:t xml:space="preserve">Heroes of </w:t>
      </w:r>
      <w:proofErr w:type="spellStart"/>
      <w:r w:rsidRPr="008D3883">
        <w:t>Pymoli</w:t>
      </w:r>
      <w:proofErr w:type="spellEnd"/>
      <w:r>
        <w:t xml:space="preserve"> </w:t>
      </w:r>
      <w:r w:rsidR="008D3883">
        <w:t xml:space="preserve">players are male. However, the 14% female players are spending more – with an average of $3.20 purchase price and $4.47 purchase per person. </w:t>
      </w:r>
    </w:p>
    <w:p w14:paraId="065DAC74" w14:textId="252EAD75" w:rsidR="008D3883" w:rsidRDefault="008B6309" w:rsidP="006E7BDE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</w:t>
      </w:r>
      <w:r w:rsidR="006C6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ajority of the players are between age 20-24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followed by ages 15-19. The average purchase price of both groups is almost the same. Age group 35-39 make up only 5% but it has the highest average purchase price and average total purchase per person. </w:t>
      </w:r>
    </w:p>
    <w:p w14:paraId="182EF8BC" w14:textId="428A9ADB" w:rsidR="008B6309" w:rsidRDefault="008B6309" w:rsidP="006E7BDE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Lisosia93 is the top spender with 5 purchases amounting to $18.96 in total. </w:t>
      </w:r>
    </w:p>
    <w:p w14:paraId="053B330E" w14:textId="77777777" w:rsidR="006E7BDE" w:rsidRDefault="008B6309" w:rsidP="006E7BDE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most popular item is </w:t>
      </w:r>
      <w:r w:rsidR="006E7B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Item ID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178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Oathbreaker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Last Hope of the Breaking storm with 12 purchases </w:t>
      </w:r>
      <w:r w:rsidR="006E7B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amounting to $50.76 in total. Consequently, it is also the most profitable.</w:t>
      </w:r>
    </w:p>
    <w:p w14:paraId="30D211B9" w14:textId="49BCA0D2" w:rsidR="008B6309" w:rsidRDefault="006E7BDE" w:rsidP="006E7BDE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Item ID 145, 108 and 82 are tied when it comes to popularity with 9 purchases. Item ID 19 is on 5</w:t>
      </w:r>
      <w:r w:rsidRPr="006E7BDE"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place despite having significantly lower price compared to the top 4 items.</w:t>
      </w:r>
    </w:p>
    <w:p w14:paraId="40887853" w14:textId="77777777" w:rsidR="008B6309" w:rsidRDefault="008B6309" w:rsidP="006E7BDE">
      <w:pPr>
        <w:jc w:val="both"/>
      </w:pPr>
    </w:p>
    <w:sectPr w:rsidR="008B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83"/>
    <w:rsid w:val="006C6ADC"/>
    <w:rsid w:val="006E7BDE"/>
    <w:rsid w:val="008B6309"/>
    <w:rsid w:val="008D3883"/>
    <w:rsid w:val="00C3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82CB"/>
  <w15:chartTrackingRefBased/>
  <w15:docId w15:val="{215FCC80-5583-4836-8F0F-60DF6E25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2019-02-23T23:25:00Z</dcterms:created>
  <dcterms:modified xsi:type="dcterms:W3CDTF">2019-02-24T00:10:00Z</dcterms:modified>
</cp:coreProperties>
</file>