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Hello Team,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We've noticed an increase in internal machine issues recently, with components coming loose and causing malfunctions. Our repair company believes this may be due to machines being dropped or handled roughly.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Please remember to handle the equipment carefully, especially when grabbing machines at the start of the day. Your attention to this matter is greatly appreciated!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Thank you!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Badger's store dates for the upcoming </w:t>
      </w:r>
      <w:r w:rsidDel="00000000" w:rsidR="00000000" w:rsidRPr="00000000">
        <w:rPr>
          <w:b w:val="1"/>
          <w:rtl w:val="0"/>
        </w:rPr>
        <w:t xml:space="preserve">September weekends</w:t>
      </w:r>
      <w:r w:rsidDel="00000000" w:rsidR="00000000" w:rsidRPr="00000000">
        <w:rPr>
          <w:rtl w:val="0"/>
        </w:rPr>
        <w:t xml:space="preserve"> are as follows: </w:t>
      </w:r>
      <w:r w:rsidDel="00000000" w:rsidR="00000000" w:rsidRPr="00000000">
        <w:rPr>
          <w:b w:val="1"/>
          <w:rtl w:val="0"/>
        </w:rPr>
        <w:t xml:space="preserve">Sept 7th, 8th &amp; 29th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