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8237D" w14:textId="3B518842" w:rsidR="000A7490" w:rsidRPr="00D06483" w:rsidRDefault="000A7490" w:rsidP="000A74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 w:line="264" w:lineRule="auto"/>
        <w:ind w:left="2880" w:right="2880"/>
        <w:jc w:val="center"/>
        <w:rPr>
          <w:b/>
          <w:color w:val="000000"/>
          <w:sz w:val="28"/>
          <w:szCs w:val="28"/>
          <w:lang w:val="pt-BR"/>
        </w:rPr>
      </w:pPr>
      <w:r w:rsidRPr="00D06483">
        <w:rPr>
          <w:b/>
          <w:sz w:val="24"/>
          <w:szCs w:val="24"/>
          <w:lang w:val="pt-BR"/>
        </w:rPr>
        <w:t xml:space="preserve">Faculdade de Informática e Administração Paulista - Aclimação </w:t>
      </w:r>
      <w:r w:rsidRPr="00D06483">
        <w:rPr>
          <w:b/>
          <w:sz w:val="24"/>
          <w:szCs w:val="24"/>
          <w:lang w:val="pt-BR"/>
        </w:rPr>
        <w:br/>
        <w:t xml:space="preserve">Curso Defesa Cibernética </w:t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  <w:t>Av. Lins de Vasconcelos, 1222 - Aclimação, São Paulo - SP, 01538-001</w:t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color w:val="000000"/>
          <w:sz w:val="24"/>
          <w:szCs w:val="24"/>
          <w:lang w:val="pt-BR"/>
        </w:rPr>
        <w:t xml:space="preserve">Relatório </w:t>
      </w:r>
      <w:r w:rsidRPr="00D06483">
        <w:rPr>
          <w:b/>
          <w:sz w:val="24"/>
          <w:szCs w:val="24"/>
          <w:lang w:val="pt-BR"/>
        </w:rPr>
        <w:t>Challenge AXUR:</w:t>
      </w:r>
      <w:r w:rsidRPr="00D06483">
        <w:rPr>
          <w:b/>
          <w:sz w:val="24"/>
          <w:szCs w:val="24"/>
          <w:lang w:val="pt-BR"/>
        </w:rPr>
        <w:br/>
        <w:t>Detector de Phishing no WhatsApp Business</w:t>
      </w:r>
      <w:r w:rsidRPr="00D06483">
        <w:rPr>
          <w:b/>
          <w:sz w:val="24"/>
          <w:szCs w:val="24"/>
          <w:lang w:val="pt-BR"/>
        </w:rPr>
        <w:tab/>
      </w:r>
      <w:r w:rsidRPr="00D06483">
        <w:rPr>
          <w:b/>
          <w:color w:val="000000"/>
          <w:sz w:val="24"/>
          <w:szCs w:val="24"/>
          <w:lang w:val="pt-BR"/>
        </w:rPr>
        <w:t xml:space="preserve"> </w:t>
      </w:r>
      <w:r w:rsidRPr="00D06483">
        <w:rPr>
          <w:b/>
          <w:color w:val="000000"/>
          <w:sz w:val="24"/>
          <w:szCs w:val="24"/>
          <w:lang w:val="pt-BR"/>
        </w:rPr>
        <w:br/>
      </w:r>
      <w:r w:rsidRPr="00D06483">
        <w:rPr>
          <w:b/>
          <w:color w:val="000000"/>
          <w:sz w:val="24"/>
          <w:szCs w:val="24"/>
          <w:lang w:val="pt-BR"/>
        </w:rPr>
        <w:br/>
        <w:t>Integrantes do grupo:</w:t>
      </w:r>
      <w:r w:rsidRPr="00D06483">
        <w:rPr>
          <w:b/>
          <w:sz w:val="24"/>
          <w:szCs w:val="24"/>
          <w:lang w:val="pt-BR"/>
        </w:rPr>
        <w:br/>
      </w:r>
      <w:r w:rsidRPr="00D06483">
        <w:rPr>
          <w:b/>
          <w:color w:val="000000"/>
          <w:sz w:val="24"/>
          <w:szCs w:val="24"/>
          <w:lang w:val="pt-BR"/>
        </w:rPr>
        <w:t>Lucas Andrade Barbosa da Silva (RM99955),</w:t>
      </w:r>
      <w:r w:rsidRPr="00D06483">
        <w:rPr>
          <w:b/>
          <w:color w:val="000000"/>
          <w:sz w:val="24"/>
          <w:szCs w:val="24"/>
          <w:lang w:val="pt-BR"/>
        </w:rPr>
        <w:br/>
      </w:r>
      <w:r w:rsidRPr="00D06483">
        <w:rPr>
          <w:b/>
          <w:sz w:val="24"/>
          <w:szCs w:val="24"/>
          <w:lang w:val="pt-BR"/>
        </w:rPr>
        <w:t>Matheus Casarini Dias</w:t>
      </w:r>
      <w:r w:rsidRPr="00D06483">
        <w:rPr>
          <w:b/>
          <w:color w:val="000000"/>
          <w:sz w:val="24"/>
          <w:szCs w:val="24"/>
          <w:lang w:val="pt-BR"/>
        </w:rPr>
        <w:t xml:space="preserve"> (RM99965).</w:t>
      </w:r>
      <w:r w:rsidRPr="00D06483">
        <w:rPr>
          <w:b/>
          <w:i/>
          <w:color w:val="000000"/>
          <w:sz w:val="24"/>
          <w:szCs w:val="24"/>
          <w:lang w:val="pt-BR"/>
        </w:rPr>
        <w:br/>
      </w:r>
      <w:r w:rsidRPr="00D06483">
        <w:rPr>
          <w:b/>
          <w:i/>
          <w:color w:val="000000"/>
          <w:sz w:val="24"/>
          <w:szCs w:val="24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br/>
      </w:r>
      <w:r w:rsidR="00123D96" w:rsidRPr="00D06483">
        <w:rPr>
          <w:b/>
          <w:color w:val="000000"/>
          <w:sz w:val="28"/>
          <w:szCs w:val="28"/>
          <w:lang w:val="pt-BR"/>
        </w:rPr>
        <w:br/>
      </w:r>
      <w:r w:rsidR="00123D96" w:rsidRPr="00D06483">
        <w:rPr>
          <w:b/>
          <w:color w:val="000000"/>
          <w:sz w:val="28"/>
          <w:szCs w:val="28"/>
          <w:lang w:val="pt-BR"/>
        </w:rPr>
        <w:br/>
      </w:r>
      <w:r w:rsidR="00123D96" w:rsidRPr="00D06483">
        <w:rPr>
          <w:b/>
          <w:color w:val="000000"/>
          <w:sz w:val="28"/>
          <w:szCs w:val="28"/>
          <w:lang w:val="pt-BR"/>
        </w:rPr>
        <w:br/>
      </w:r>
      <w:r w:rsidR="00123D96" w:rsidRPr="00D06483">
        <w:rPr>
          <w:b/>
          <w:color w:val="000000"/>
          <w:sz w:val="28"/>
          <w:szCs w:val="28"/>
          <w:lang w:val="pt-BR"/>
        </w:rPr>
        <w:br/>
      </w:r>
      <w:r w:rsidR="00123D96" w:rsidRPr="00D06483">
        <w:rPr>
          <w:b/>
          <w:color w:val="000000"/>
          <w:sz w:val="28"/>
          <w:szCs w:val="28"/>
          <w:lang w:val="pt-BR"/>
        </w:rPr>
        <w:br/>
      </w:r>
      <w:r w:rsidRPr="00D06483">
        <w:rPr>
          <w:b/>
          <w:color w:val="000000"/>
          <w:sz w:val="28"/>
          <w:szCs w:val="28"/>
          <w:lang w:val="pt-BR"/>
        </w:rPr>
        <w:lastRenderedPageBreak/>
        <w:t>SUMÁRIO</w:t>
      </w:r>
    </w:p>
    <w:p w14:paraId="76A6583C" w14:textId="77777777" w:rsidR="000A7490" w:rsidRPr="00D06483" w:rsidRDefault="000A7490" w:rsidP="000A74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 w:line="264" w:lineRule="auto"/>
        <w:ind w:left="2880" w:right="2880"/>
        <w:jc w:val="center"/>
        <w:rPr>
          <w:sz w:val="28"/>
          <w:szCs w:val="28"/>
          <w:lang w:val="pt-BR"/>
        </w:rPr>
      </w:pPr>
    </w:p>
    <w:p w14:paraId="6693F03A" w14:textId="77777777" w:rsidR="000A7490" w:rsidRPr="00D06483" w:rsidRDefault="000A7490" w:rsidP="000A7490">
      <w:pPr>
        <w:widowControl w:val="0"/>
        <w:spacing w:before="320" w:line="240" w:lineRule="auto"/>
        <w:jc w:val="center"/>
        <w:rPr>
          <w:color w:val="000000"/>
          <w:sz w:val="32"/>
          <w:szCs w:val="32"/>
          <w:lang w:val="pt-BR"/>
        </w:rPr>
      </w:pPr>
    </w:p>
    <w:p w14:paraId="5473D9C7" w14:textId="2093A20A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1. </w:t>
      </w:r>
      <w:r w:rsidRPr="00D06483">
        <w:rPr>
          <w:b/>
          <w:bCs/>
          <w:caps/>
          <w:color w:val="000000"/>
          <w:sz w:val="24"/>
          <w:szCs w:val="24"/>
          <w:lang w:val="pt-BR"/>
        </w:rPr>
        <w:t>INTRODUÇÃO</w:t>
      </w:r>
      <w:r w:rsidRPr="00D06483">
        <w:rPr>
          <w:caps/>
          <w:color w:val="000000"/>
          <w:sz w:val="24"/>
          <w:szCs w:val="24"/>
          <w:lang w:val="pt-BR"/>
        </w:rPr>
        <w:tab/>
        <w:t>3</w:t>
      </w:r>
    </w:p>
    <w:p w14:paraId="7B769908" w14:textId="77777777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2. </w:t>
      </w:r>
      <w:r w:rsidRPr="00D06483">
        <w:rPr>
          <w:b/>
          <w:bCs/>
          <w:caps/>
          <w:color w:val="000000"/>
          <w:sz w:val="24"/>
          <w:szCs w:val="24"/>
          <w:lang w:val="pt-BR"/>
        </w:rPr>
        <w:t>FUNDAMENTAÇÃO TEÓRICA</w:t>
      </w:r>
      <w:r w:rsidRPr="00D06483">
        <w:rPr>
          <w:caps/>
          <w:color w:val="000000"/>
          <w:sz w:val="24"/>
          <w:szCs w:val="24"/>
          <w:lang w:val="pt-BR"/>
        </w:rPr>
        <w:tab/>
        <w:t>4</w:t>
      </w:r>
    </w:p>
    <w:p w14:paraId="0FD9BDC6" w14:textId="62C2841A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3. </w:t>
      </w:r>
      <w:r w:rsidRPr="00D06483">
        <w:rPr>
          <w:b/>
          <w:bCs/>
          <w:caps/>
          <w:color w:val="000000"/>
          <w:sz w:val="24"/>
          <w:szCs w:val="24"/>
          <w:lang w:val="pt-BR"/>
        </w:rPr>
        <w:t>METODOLOGIA</w:t>
      </w:r>
      <w:r w:rsidRPr="00D06483">
        <w:rPr>
          <w:caps/>
          <w:color w:val="000000"/>
          <w:sz w:val="24"/>
          <w:szCs w:val="24"/>
          <w:lang w:val="pt-BR"/>
        </w:rPr>
        <w:tab/>
      </w:r>
      <w:r w:rsidR="00E3443C">
        <w:rPr>
          <w:caps/>
          <w:color w:val="000000"/>
          <w:sz w:val="24"/>
          <w:szCs w:val="24"/>
          <w:lang w:val="pt-BR"/>
        </w:rPr>
        <w:t>4</w:t>
      </w:r>
    </w:p>
    <w:p w14:paraId="2F51FDC4" w14:textId="77777777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4. </w:t>
      </w:r>
      <w:r w:rsidRPr="00D06483">
        <w:rPr>
          <w:b/>
          <w:bCs/>
          <w:caps/>
          <w:color w:val="000000"/>
          <w:sz w:val="24"/>
          <w:szCs w:val="24"/>
          <w:lang w:val="pt-BR"/>
        </w:rPr>
        <w:t>DESENVOLVIMENTO</w:t>
      </w:r>
      <w:r w:rsidRPr="00D06483">
        <w:rPr>
          <w:caps/>
          <w:color w:val="000000"/>
          <w:sz w:val="24"/>
          <w:szCs w:val="24"/>
          <w:lang w:val="pt-BR"/>
        </w:rPr>
        <w:tab/>
        <w:t>7</w:t>
      </w:r>
    </w:p>
    <w:p w14:paraId="778121D0" w14:textId="77777777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   4.1 Configuração do Sistema de DeTECÇÃO</w:t>
      </w:r>
      <w:r w:rsidRPr="00D06483">
        <w:rPr>
          <w:caps/>
          <w:color w:val="000000"/>
          <w:sz w:val="24"/>
          <w:szCs w:val="24"/>
          <w:lang w:val="pt-BR"/>
        </w:rPr>
        <w:tab/>
        <w:t>7</w:t>
      </w:r>
    </w:p>
    <w:p w14:paraId="2FFB320F" w14:textId="0DB38AD5" w:rsidR="000A7490" w:rsidRPr="00D06483" w:rsidRDefault="000A7490" w:rsidP="000A7490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rPr>
          <w:caps/>
          <w:color w:val="000000"/>
          <w:sz w:val="24"/>
          <w:szCs w:val="24"/>
          <w:lang w:val="pt-BR"/>
        </w:rPr>
      </w:pPr>
      <w:r w:rsidRPr="00D06483">
        <w:rPr>
          <w:caps/>
          <w:color w:val="000000"/>
          <w:sz w:val="24"/>
          <w:szCs w:val="24"/>
          <w:lang w:val="pt-BR"/>
        </w:rPr>
        <w:t xml:space="preserve">   4.2 Ferramentas</w:t>
      </w:r>
      <w:r w:rsidRPr="00D06483">
        <w:rPr>
          <w:caps/>
          <w:color w:val="000000"/>
          <w:sz w:val="24"/>
          <w:szCs w:val="24"/>
          <w:lang w:val="pt-BR"/>
        </w:rPr>
        <w:tab/>
        <w:t>8</w:t>
      </w:r>
    </w:p>
    <w:p w14:paraId="0F7EEA81" w14:textId="1DF68499" w:rsidR="000A7490" w:rsidRPr="00A97E29" w:rsidRDefault="00E3443C" w:rsidP="00E3443C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/>
        <w:jc w:val="both"/>
        <w:rPr>
          <w:caps/>
          <w:color w:val="000000"/>
          <w:sz w:val="24"/>
          <w:szCs w:val="24"/>
        </w:rPr>
      </w:pPr>
      <w:r>
        <w:rPr>
          <w:caps/>
          <w:color w:val="000000"/>
          <w:sz w:val="24"/>
          <w:szCs w:val="24"/>
          <w:lang w:val="pt-BR"/>
        </w:rPr>
        <w:t xml:space="preserve">   </w:t>
      </w:r>
      <w:r w:rsidR="000A7490" w:rsidRPr="00D06483">
        <w:rPr>
          <w:caps/>
          <w:color w:val="000000"/>
          <w:sz w:val="24"/>
          <w:szCs w:val="24"/>
          <w:lang w:val="pt-BR"/>
        </w:rPr>
        <w:t>4.3 Implementação e Testes</w:t>
      </w:r>
      <w:r w:rsidR="000A7490" w:rsidRPr="00D06483">
        <w:rPr>
          <w:caps/>
          <w:color w:val="000000"/>
          <w:sz w:val="24"/>
          <w:szCs w:val="24"/>
          <w:lang w:val="pt-BR"/>
        </w:rPr>
        <w:tab/>
        <w:t>9</w:t>
      </w:r>
      <w:r w:rsidR="000A7490" w:rsidRPr="00D06483">
        <w:rPr>
          <w:caps/>
          <w:color w:val="000000"/>
          <w:sz w:val="24"/>
          <w:szCs w:val="24"/>
          <w:lang w:val="pt-BR"/>
        </w:rPr>
        <w:br/>
        <w:t xml:space="preserve">5. </w:t>
      </w:r>
      <w:r w:rsidR="000A7490" w:rsidRPr="00D06483">
        <w:rPr>
          <w:b/>
          <w:bCs/>
          <w:caps/>
          <w:color w:val="000000"/>
          <w:sz w:val="24"/>
          <w:szCs w:val="24"/>
          <w:lang w:val="pt-BR"/>
        </w:rPr>
        <w:t>CONCLUSÃO</w:t>
      </w:r>
      <w:r w:rsidR="000A7490" w:rsidRPr="00D06483">
        <w:rPr>
          <w:caps/>
          <w:color w:val="000000"/>
          <w:sz w:val="24"/>
          <w:szCs w:val="24"/>
          <w:lang w:val="pt-BR"/>
        </w:rPr>
        <w:tab/>
        <w:t>11</w:t>
      </w:r>
      <w:r w:rsidR="000A7490" w:rsidRPr="00D06483">
        <w:rPr>
          <w:caps/>
          <w:color w:val="000000"/>
          <w:lang w:val="pt-BR"/>
        </w:rPr>
        <w:br/>
      </w:r>
      <w:r w:rsidR="000A7490" w:rsidRPr="00D06483">
        <w:rPr>
          <w:caps/>
          <w:color w:val="000000"/>
          <w:sz w:val="24"/>
          <w:szCs w:val="24"/>
          <w:lang w:val="pt-BR"/>
        </w:rPr>
        <w:t xml:space="preserve">6. </w:t>
      </w:r>
      <w:r w:rsidR="000A7490" w:rsidRPr="00A97E29">
        <w:rPr>
          <w:b/>
          <w:bCs/>
          <w:caps/>
          <w:color w:val="000000"/>
          <w:sz w:val="24"/>
          <w:szCs w:val="24"/>
        </w:rPr>
        <w:t>REFERÊNCIAS</w:t>
      </w:r>
      <w:r w:rsidR="000A7490" w:rsidRPr="00A97E29">
        <w:rPr>
          <w:caps/>
          <w:color w:val="000000"/>
          <w:sz w:val="24"/>
          <w:szCs w:val="24"/>
        </w:rPr>
        <w:tab/>
        <w:t>12</w:t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0A7490" w:rsidRPr="00A97E29">
        <w:rPr>
          <w:b/>
          <w:iCs/>
          <w:caps/>
          <w:color w:val="000000"/>
          <w:sz w:val="24"/>
          <w:szCs w:val="24"/>
        </w:rPr>
        <w:br/>
      </w:r>
      <w:r w:rsidR="006D43C2">
        <w:rPr>
          <w:caps/>
          <w:color w:val="000000"/>
          <w:sz w:val="24"/>
          <w:szCs w:val="24"/>
        </w:rPr>
        <w:br/>
      </w:r>
      <w:r w:rsidR="006D43C2">
        <w:rPr>
          <w:caps/>
          <w:color w:val="000000"/>
          <w:sz w:val="24"/>
          <w:szCs w:val="24"/>
        </w:rPr>
        <w:br/>
      </w:r>
      <w:r w:rsidR="006D43C2">
        <w:rPr>
          <w:caps/>
          <w:color w:val="000000"/>
          <w:sz w:val="24"/>
          <w:szCs w:val="24"/>
        </w:rPr>
        <w:lastRenderedPageBreak/>
        <w:br/>
      </w:r>
      <w:r w:rsidR="006D43C2">
        <w:rPr>
          <w:caps/>
          <w:color w:val="000000"/>
          <w:sz w:val="24"/>
          <w:szCs w:val="24"/>
        </w:rPr>
        <w:br/>
      </w:r>
      <w:r w:rsidR="000A7490" w:rsidRPr="00A97E29">
        <w:rPr>
          <w:caps/>
          <w:color w:val="000000"/>
          <w:sz w:val="24"/>
          <w:szCs w:val="24"/>
        </w:rPr>
        <w:t xml:space="preserve">1. </w:t>
      </w:r>
      <w:r w:rsidR="000A7490" w:rsidRPr="00A97E29">
        <w:rPr>
          <w:b/>
          <w:bCs/>
          <w:caps/>
          <w:color w:val="000000"/>
          <w:sz w:val="24"/>
          <w:szCs w:val="24"/>
        </w:rPr>
        <w:t>INTRODUÇÃO</w:t>
      </w:r>
    </w:p>
    <w:p w14:paraId="12F71548" w14:textId="77777777" w:rsidR="000A7490" w:rsidRPr="00A97E29" w:rsidRDefault="000A7490" w:rsidP="002E26E5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 w:firstLine="851"/>
        <w:jc w:val="both"/>
        <w:rPr>
          <w:caps/>
          <w:color w:val="000000"/>
          <w:sz w:val="24"/>
          <w:szCs w:val="24"/>
        </w:rPr>
      </w:pPr>
    </w:p>
    <w:p w14:paraId="2BF82A66" w14:textId="77777777" w:rsidR="000A7490" w:rsidRPr="00A97E29" w:rsidRDefault="000A7490" w:rsidP="002E26E5">
      <w:pPr>
        <w:pStyle w:val="PargrafodaLista"/>
        <w:widowControl w:val="0"/>
        <w:tabs>
          <w:tab w:val="left" w:leader="dot" w:pos="8280"/>
          <w:tab w:val="left" w:pos="8370"/>
        </w:tabs>
        <w:spacing w:line="240" w:lineRule="auto"/>
        <w:ind w:left="1080" w:firstLine="851"/>
        <w:jc w:val="both"/>
        <w:rPr>
          <w:color w:val="000000"/>
          <w:sz w:val="24"/>
          <w:szCs w:val="24"/>
        </w:rPr>
      </w:pPr>
    </w:p>
    <w:p w14:paraId="34282360" w14:textId="4AFAFC38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color w:val="000000"/>
          <w:sz w:val="24"/>
          <w:szCs w:val="24"/>
          <w:lang w:val="pt-BR"/>
        </w:rPr>
      </w:pPr>
      <w:r w:rsidRPr="00565D4A">
        <w:rPr>
          <w:bCs/>
          <w:iCs/>
          <w:color w:val="000000"/>
          <w:sz w:val="24"/>
          <w:szCs w:val="24"/>
          <w:lang w:val="pt-BR"/>
        </w:rPr>
        <w:t xml:space="preserve">Este relatório foi elaborado no âmbito de um challenge proposto pela empresa Axur, que visa desenvolver uma solução eficaz para detectar e alertar sobre tentativas de phishing. A motivação deste trabalho reside na crescente necessidade de proteger os clientes contra ataques de phishing, que são uma das formas mais comuns e prejudiciais de cibercrime. </w:t>
      </w:r>
      <w:r w:rsidRPr="00565D4A">
        <w:rPr>
          <w:bCs/>
          <w:iCs/>
          <w:color w:val="000000"/>
          <w:sz w:val="24"/>
          <w:szCs w:val="24"/>
          <w:lang w:val="pt-BR"/>
        </w:rPr>
        <w:br/>
      </w:r>
      <w:r w:rsidRPr="00565D4A">
        <w:rPr>
          <w:bCs/>
          <w:iCs/>
          <w:color w:val="000000"/>
          <w:sz w:val="24"/>
          <w:szCs w:val="24"/>
          <w:lang w:val="pt-BR"/>
        </w:rPr>
        <w:br/>
        <w:t xml:space="preserve">Visando um melhor entendimento dos princípios de segurança contra phishing, a importância de proteger as comunicações e dados dos clientes, bem como a necessidade de identificar e mitigar tentativas de phishing em tempo real, elaboramos um projeto de TI focado na proteção de clientes contra essas ameaças. </w:t>
      </w:r>
      <w:r w:rsidRPr="00D06483">
        <w:rPr>
          <w:bCs/>
          <w:iCs/>
          <w:color w:val="000000"/>
          <w:sz w:val="24"/>
          <w:szCs w:val="24"/>
          <w:lang w:val="pt-BR"/>
        </w:rPr>
        <w:t>Este projeto é composto por um sistema de detecção e alerta em tempo real, análise de mensagens suspeitas</w:t>
      </w:r>
      <w:r w:rsidR="002E26E5">
        <w:rPr>
          <w:bCs/>
          <w:iCs/>
          <w:color w:val="000000"/>
          <w:sz w:val="24"/>
          <w:szCs w:val="24"/>
          <w:lang w:val="pt-BR"/>
        </w:rPr>
        <w:t xml:space="preserve"> e </w:t>
      </w:r>
      <w:r w:rsidRPr="00D06483">
        <w:rPr>
          <w:bCs/>
          <w:iCs/>
          <w:color w:val="000000"/>
          <w:sz w:val="24"/>
          <w:szCs w:val="24"/>
          <w:lang w:val="pt-BR"/>
        </w:rPr>
        <w:t>com o objetivo de proporcionar um ambiente digital mais seguro e confiável.</w:t>
      </w:r>
    </w:p>
    <w:p w14:paraId="02E1DF43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</w:p>
    <w:p w14:paraId="6F0958B0" w14:textId="35EC9FB8" w:rsidR="00123D96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 w:firstLine="851"/>
        <w:jc w:val="both"/>
        <w:rPr>
          <w:b/>
          <w:iCs/>
          <w:caps/>
          <w:color w:val="000000"/>
          <w:sz w:val="24"/>
          <w:szCs w:val="24"/>
          <w:lang w:val="pt-BR"/>
        </w:rPr>
      </w:pP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123D96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1333CB">
        <w:rPr>
          <w:b/>
          <w:iCs/>
          <w:caps/>
          <w:color w:val="000000"/>
          <w:sz w:val="24"/>
          <w:szCs w:val="24"/>
          <w:lang w:val="pt-BR"/>
        </w:rPr>
        <w:br/>
      </w:r>
      <w:r w:rsidR="001333CB">
        <w:rPr>
          <w:b/>
          <w:iCs/>
          <w:caps/>
          <w:color w:val="000000"/>
          <w:sz w:val="24"/>
          <w:szCs w:val="24"/>
          <w:lang w:val="pt-BR"/>
        </w:rPr>
        <w:br/>
      </w:r>
      <w:r w:rsidR="00123D96" w:rsidRPr="00D06483">
        <w:rPr>
          <w:b/>
          <w:iCs/>
          <w:caps/>
          <w:color w:val="000000"/>
          <w:sz w:val="24"/>
          <w:szCs w:val="24"/>
          <w:lang w:val="pt-BR"/>
        </w:rPr>
        <w:lastRenderedPageBreak/>
        <w:t>FUNDAMENTAÇÃO TEÓRICA</w:t>
      </w:r>
    </w:p>
    <w:p w14:paraId="1F7E7956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 w:firstLine="851"/>
        <w:jc w:val="both"/>
        <w:rPr>
          <w:b/>
          <w:iCs/>
          <w:caps/>
          <w:color w:val="000000"/>
          <w:sz w:val="24"/>
          <w:szCs w:val="24"/>
          <w:lang w:val="pt-BR"/>
        </w:rPr>
      </w:pPr>
      <w:r w:rsidRPr="00D06483">
        <w:rPr>
          <w:b/>
          <w:iCs/>
          <w:caps/>
          <w:color w:val="000000"/>
          <w:sz w:val="24"/>
          <w:szCs w:val="24"/>
          <w:lang w:val="pt-BR"/>
        </w:rPr>
        <w:t>O que é Phishing?</w:t>
      </w:r>
    </w:p>
    <w:p w14:paraId="52018D37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Phishing é uma técnica de engenharia social usada por cibercriminosos para enganar usuários e obter informações sensíveis, como senhas, números de cartões de crédito e outros dados pessoais. Os ataques de phishing geralmente são realizados através de e-mails, mensagens instantâneas ou sites falsos que se passam por entidades legítimas.</w:t>
      </w:r>
    </w:p>
    <w:p w14:paraId="209360EE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</w:p>
    <w:p w14:paraId="50FA5E28" w14:textId="6138486C" w:rsidR="00123D96" w:rsidRPr="00D06483" w:rsidRDefault="00E3443C" w:rsidP="001333C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/>
        <w:jc w:val="both"/>
        <w:rPr>
          <w:b/>
          <w:iCs/>
          <w:caps/>
          <w:color w:val="000000"/>
          <w:sz w:val="24"/>
          <w:szCs w:val="24"/>
          <w:lang w:val="pt-BR"/>
        </w:rPr>
      </w:pPr>
      <w:r>
        <w:rPr>
          <w:b/>
          <w:iCs/>
          <w:caps/>
          <w:color w:val="000000"/>
          <w:sz w:val="24"/>
          <w:szCs w:val="24"/>
          <w:lang w:val="pt-BR"/>
        </w:rPr>
        <w:t>METODOLOGIA</w:t>
      </w:r>
    </w:p>
    <w:p w14:paraId="4A5F3B4C" w14:textId="7F5AEBFB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Com base nas informações fornecidas por profissionais especializados em phishing, identificamos que as tentativas de phishing frequentemente utilizam textos padrões que buscam induzir o usuário a fornecer informações sensíveis. Alguns exemplos comuns incluem:</w:t>
      </w:r>
    </w:p>
    <w:p w14:paraId="4272A87A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Solicitação de Dados Pessoais: "Precisamos que você confirme seu nome de usuário e senha para continuar acessando sua conta."</w:t>
      </w:r>
    </w:p>
    <w:p w14:paraId="43B6304E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Urgência Falsa: "Sua conta será bloqueada em 24 horas, a menos que você verifique suas informações agora."</w:t>
      </w:r>
    </w:p>
    <w:p w14:paraId="3F67EDF6" w14:textId="77777777" w:rsidR="00123D96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Ofertas Irresistíveis: "Você foi selecionado para ganhar um prêmio exclusivo. Clique aqui para reivindicar seu prêmio."</w:t>
      </w:r>
    </w:p>
    <w:p w14:paraId="3C393FBB" w14:textId="72B1A6B3" w:rsidR="00E10834" w:rsidRPr="00D06483" w:rsidRDefault="00123D96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Ameaças e Medo: "Detectamos uma atividade suspeita em sua conta”</w:t>
      </w:r>
      <w:r w:rsidR="00E10834" w:rsidRPr="00D06483">
        <w:rPr>
          <w:bCs/>
          <w:iCs/>
          <w:color w:val="000000"/>
          <w:sz w:val="24"/>
          <w:szCs w:val="24"/>
          <w:lang w:val="pt-BR"/>
        </w:rPr>
        <w:t>.</w:t>
      </w:r>
      <w:r w:rsidR="00E10834" w:rsidRPr="00D06483">
        <w:rPr>
          <w:bCs/>
          <w:iCs/>
          <w:color w:val="000000"/>
          <w:sz w:val="24"/>
          <w:szCs w:val="24"/>
          <w:lang w:val="pt-BR"/>
        </w:rPr>
        <w:br/>
      </w:r>
      <w:r w:rsidR="00E10834" w:rsidRPr="00D06483">
        <w:rPr>
          <w:b/>
          <w:iCs/>
          <w:caps/>
          <w:color w:val="000000"/>
          <w:sz w:val="24"/>
          <w:szCs w:val="24"/>
          <w:lang w:val="pt-BR"/>
        </w:rPr>
        <w:lastRenderedPageBreak/>
        <w:t>Apoio Profissional</w:t>
      </w:r>
    </w:p>
    <w:p w14:paraId="72AF342A" w14:textId="6A19B6B4" w:rsidR="00E10834" w:rsidRPr="00D06483" w:rsidRDefault="00E10834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O desenvolvimento da nossa solução contou com o apoio de profissionais da área de cibersegurança e especialistas em phishing, que forneceram informações críticas sobre as práticas comuns de phishing e os métodos mais eficazes para detectar e prevenir esses ataques. Este conhecimento especializado foi fundamental para a criação de uma ferramenta robusta e eficiente.</w:t>
      </w:r>
    </w:p>
    <w:p w14:paraId="5027B4A9" w14:textId="2362E577" w:rsidR="000A7490" w:rsidRPr="001333CB" w:rsidRDefault="00E10834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565D4A">
        <w:rPr>
          <w:bCs/>
          <w:iCs/>
          <w:color w:val="000000"/>
          <w:sz w:val="24"/>
          <w:szCs w:val="24"/>
          <w:lang w:val="pt-BR"/>
        </w:rPr>
        <w:t xml:space="preserve">A fundamentação teórica e o apoio profissional embasaram o desenvolvimento da nossa solução contra phishing. A utilização de textos padrões, palavras-chave, e a verificação de links e números de telefone não oficiais, combinada com a expertise dos profissionais consultados, garantiram uma abordagem abrangente e eficaz na detecção e alerta de tentativas de phishing. </w:t>
      </w:r>
      <w:r w:rsidRPr="00D06483">
        <w:rPr>
          <w:bCs/>
          <w:iCs/>
          <w:color w:val="000000"/>
          <w:sz w:val="24"/>
          <w:szCs w:val="24"/>
          <w:lang w:val="pt-BR"/>
        </w:rPr>
        <w:t xml:space="preserve">Esta solução visa aumentar significativamente a segurança dos usuários contra uma das ameaças cibernéticas mais comuns </w:t>
      </w:r>
      <w:r w:rsidR="001333CB">
        <w:rPr>
          <w:bCs/>
          <w:iCs/>
          <w:color w:val="000000"/>
          <w:sz w:val="24"/>
          <w:szCs w:val="24"/>
          <w:lang w:val="pt-BR"/>
        </w:rPr>
        <w:t>e</w:t>
      </w:r>
      <w:r w:rsidR="001333CB">
        <w:rPr>
          <w:bCs/>
          <w:iCs/>
          <w:color w:val="000000"/>
          <w:sz w:val="24"/>
          <w:szCs w:val="24"/>
          <w:lang w:val="pt-BR"/>
        </w:rPr>
        <w:tab/>
      </w:r>
      <w:r w:rsidRPr="00D06483">
        <w:rPr>
          <w:bCs/>
          <w:iCs/>
          <w:color w:val="000000"/>
          <w:sz w:val="24"/>
          <w:szCs w:val="24"/>
          <w:lang w:val="pt-BR"/>
        </w:rPr>
        <w:t>prejudiciais.</w:t>
      </w:r>
      <w:r w:rsidR="00123D96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123D96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123D96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CE4DCB" w:rsidRPr="00D06483">
        <w:rPr>
          <w:b/>
          <w:iCs/>
          <w:caps/>
          <w:color w:val="000000"/>
          <w:sz w:val="24"/>
          <w:szCs w:val="24"/>
          <w:lang w:val="pt-BR"/>
        </w:rPr>
        <w:lastRenderedPageBreak/>
        <w:br/>
      </w:r>
      <w:r w:rsidR="000A7490" w:rsidRPr="001333CB">
        <w:rPr>
          <w:b/>
          <w:iCs/>
          <w:caps/>
          <w:color w:val="000000"/>
          <w:sz w:val="24"/>
          <w:szCs w:val="24"/>
          <w:lang w:val="pt-BR"/>
        </w:rPr>
        <w:t>Metodologia da Prova de Conceito</w:t>
      </w:r>
    </w:p>
    <w:p w14:paraId="1E4A9C66" w14:textId="77A6DB68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565D4A">
        <w:rPr>
          <w:bCs/>
          <w:iCs/>
          <w:color w:val="000000"/>
          <w:sz w:val="24"/>
          <w:szCs w:val="24"/>
          <w:lang w:val="pt-BR"/>
        </w:rPr>
        <w:t>A prova de conceito foi conduzida em um ambiente simulado,</w:t>
      </w:r>
      <w:r w:rsidR="00E3443C">
        <w:rPr>
          <w:bCs/>
          <w:iCs/>
          <w:color w:val="000000"/>
          <w:sz w:val="24"/>
          <w:szCs w:val="24"/>
          <w:lang w:val="pt-BR"/>
        </w:rPr>
        <w:t xml:space="preserve"> utilizando a biblioteca streamlit de python para interface gr</w:t>
      </w:r>
      <w:r w:rsidR="00E3443C" w:rsidRPr="00E3443C">
        <w:rPr>
          <w:bCs/>
          <w:iCs/>
          <w:color w:val="000000"/>
          <w:sz w:val="24"/>
          <w:szCs w:val="24"/>
          <w:lang w:val="pt-BR"/>
        </w:rPr>
        <w:t>á</w:t>
      </w:r>
      <w:r w:rsidR="00E3443C">
        <w:rPr>
          <w:bCs/>
          <w:iCs/>
          <w:color w:val="000000"/>
          <w:sz w:val="24"/>
          <w:szCs w:val="24"/>
          <w:lang w:val="pt-BR"/>
        </w:rPr>
        <w:t>fica e</w:t>
      </w:r>
      <w:r w:rsidRPr="00565D4A">
        <w:rPr>
          <w:bCs/>
          <w:iCs/>
          <w:color w:val="000000"/>
          <w:sz w:val="24"/>
          <w:szCs w:val="24"/>
          <w:lang w:val="pt-BR"/>
        </w:rPr>
        <w:t xml:space="preserve"> usando uma variedade de mensagens e cenários para testar a eficácia da solução. </w:t>
      </w:r>
      <w:r w:rsidRPr="00D06483">
        <w:rPr>
          <w:bCs/>
          <w:iCs/>
          <w:color w:val="000000"/>
          <w:sz w:val="24"/>
          <w:szCs w:val="24"/>
          <w:lang w:val="pt-BR"/>
        </w:rPr>
        <w:t>Foram realizados os seguintes passos:</w:t>
      </w:r>
    </w:p>
    <w:p w14:paraId="625982B1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Preparação do Ambiente: Configuração dos dispositivos e ambientes de testes, incluindo computadores e smartphones, em uma rede controlada.</w:t>
      </w:r>
    </w:p>
    <w:p w14:paraId="1EF79FFD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Implantação da Solução: Instalação e configuração da ferramenta de detecção e alerta contra phishing em um servidor dedicado.</w:t>
      </w:r>
    </w:p>
    <w:p w14:paraId="1CC15EAA" w14:textId="6E4BAAAD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Testes de Funcionalidade: Realização de testes para verificar a detecção de mensagens e links suspeitos, envio de alertas de phishing e resposta tentativas simuladas de phishing.</w:t>
      </w:r>
    </w:p>
    <w:p w14:paraId="41596A9D" w14:textId="2AD0FA16" w:rsidR="000A7490" w:rsidRPr="00D06483" w:rsidRDefault="006D43C2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/>
          <w:iCs/>
          <w:caps/>
          <w:color w:val="000000"/>
          <w:sz w:val="24"/>
          <w:szCs w:val="24"/>
          <w:lang w:val="pt-BR"/>
        </w:rPr>
      </w:pP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E10834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E10834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0A7490" w:rsidRPr="00D06483">
        <w:rPr>
          <w:b/>
          <w:iCs/>
          <w:caps/>
          <w:color w:val="000000"/>
          <w:sz w:val="24"/>
          <w:szCs w:val="24"/>
          <w:lang w:val="pt-BR"/>
        </w:rPr>
        <w:lastRenderedPageBreak/>
        <w:t>Resultados da Prova de Conceito</w:t>
      </w:r>
    </w:p>
    <w:p w14:paraId="55687B09" w14:textId="5E7289DD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Durante os testes, a solução de detecção e alerta contra phishing demonstrou os seguintes resultados positivos:</w:t>
      </w:r>
      <w:r w:rsidR="006D43C2" w:rsidRPr="00D06483">
        <w:rPr>
          <w:bCs/>
          <w:iCs/>
          <w:color w:val="000000"/>
          <w:sz w:val="24"/>
          <w:szCs w:val="24"/>
          <w:lang w:val="pt-BR"/>
        </w:rPr>
        <w:t xml:space="preserve"> </w:t>
      </w:r>
      <w:r w:rsidRPr="00D06483">
        <w:rPr>
          <w:bCs/>
          <w:iCs/>
          <w:color w:val="000000"/>
          <w:sz w:val="24"/>
          <w:szCs w:val="24"/>
          <w:lang w:val="pt-BR"/>
        </w:rPr>
        <w:t>Detecção Precisa de Links Suspeitos: A ferramenta identificou corretamente links e mensagens que continham possíveis tentativas de phishing.</w:t>
      </w:r>
    </w:p>
    <w:p w14:paraId="2444E1D0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Envio Eficiente de Alertas: Os alertas de phishing foram enviados rapidamente para os usuários, permitindo ações preventivas imediatas.</w:t>
      </w:r>
    </w:p>
    <w:p w14:paraId="30A3194C" w14:textId="68C9F735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 xml:space="preserve">Interface de Gerenciamento Intuitiva: A interface de gerenciamento foi fácil de usar, permitindo que os </w:t>
      </w:r>
      <w:r w:rsidR="00E3443C">
        <w:rPr>
          <w:bCs/>
          <w:iCs/>
          <w:color w:val="000000"/>
          <w:sz w:val="24"/>
          <w:szCs w:val="24"/>
          <w:lang w:val="pt-BR"/>
        </w:rPr>
        <w:t>testes realizados fossem monitorados e gerenciados</w:t>
      </w:r>
      <w:r w:rsidRPr="00D06483">
        <w:rPr>
          <w:bCs/>
          <w:iCs/>
          <w:color w:val="000000"/>
          <w:sz w:val="24"/>
          <w:szCs w:val="24"/>
          <w:lang w:val="pt-BR"/>
        </w:rPr>
        <w:t xml:space="preserve"> de maneira eficaz.</w:t>
      </w:r>
    </w:p>
    <w:p w14:paraId="7C0E4555" w14:textId="7ECD7EFB" w:rsidR="000A7490" w:rsidRPr="00D06483" w:rsidRDefault="00A97E29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 w:firstLine="851"/>
        <w:jc w:val="both"/>
        <w:rPr>
          <w:b/>
          <w:iCs/>
          <w:caps/>
          <w:color w:val="000000"/>
          <w:sz w:val="24"/>
          <w:szCs w:val="24"/>
          <w:lang w:val="pt-BR"/>
        </w:rPr>
      </w:pP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6D43C2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6D43C2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6D43C2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6D43C2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6D43C2" w:rsidRPr="00D06483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E3443C">
        <w:rPr>
          <w:b/>
          <w:iCs/>
          <w:caps/>
          <w:color w:val="000000"/>
          <w:sz w:val="24"/>
          <w:szCs w:val="24"/>
          <w:lang w:val="pt-BR"/>
        </w:rPr>
        <w:br/>
      </w:r>
      <w:r w:rsidR="000A7490" w:rsidRPr="00D06483">
        <w:rPr>
          <w:b/>
          <w:iCs/>
          <w:caps/>
          <w:color w:val="000000"/>
          <w:sz w:val="24"/>
          <w:szCs w:val="24"/>
          <w:lang w:val="pt-BR"/>
        </w:rPr>
        <w:lastRenderedPageBreak/>
        <w:t>Conclusão</w:t>
      </w:r>
    </w:p>
    <w:p w14:paraId="4A86D995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Com base nos resultados da prova de conceito, podemos concluir que a solução de ferramenta voltada à detecção e alerta contra phishing é eficaz na proteção de clientes contra tentativas de phishing. Ela oferece recursos que podem ser valiosos para empresas e organizações que desejam fortalecer sua postura de segurança cibernética.</w:t>
      </w:r>
    </w:p>
    <w:p w14:paraId="32560990" w14:textId="77777777" w:rsidR="000A7490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</w:p>
    <w:p w14:paraId="29B9AA63" w14:textId="77777777" w:rsidR="000A7490" w:rsidRPr="00D06483" w:rsidRDefault="000A7490" w:rsidP="00E344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right="998"/>
        <w:jc w:val="both"/>
        <w:rPr>
          <w:b/>
          <w:iCs/>
          <w:caps/>
          <w:color w:val="000000"/>
          <w:sz w:val="24"/>
          <w:szCs w:val="24"/>
          <w:lang w:val="pt-BR"/>
        </w:rPr>
      </w:pPr>
      <w:r w:rsidRPr="00D06483">
        <w:rPr>
          <w:b/>
          <w:iCs/>
          <w:caps/>
          <w:color w:val="000000"/>
          <w:sz w:val="24"/>
          <w:szCs w:val="24"/>
          <w:lang w:val="pt-BR"/>
        </w:rPr>
        <w:t>Agradecimentos</w:t>
      </w:r>
    </w:p>
    <w:p w14:paraId="0000001A" w14:textId="52CA5FF8" w:rsidR="00124BA3" w:rsidRPr="00D06483" w:rsidRDefault="000A7490" w:rsidP="002E26E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470" w:lineRule="auto"/>
        <w:ind w:left="28" w:right="998" w:firstLine="851"/>
        <w:jc w:val="both"/>
        <w:rPr>
          <w:bCs/>
          <w:iCs/>
          <w:color w:val="000000"/>
          <w:sz w:val="24"/>
          <w:szCs w:val="24"/>
          <w:lang w:val="pt-BR"/>
        </w:rPr>
      </w:pPr>
      <w:r w:rsidRPr="00D06483">
        <w:rPr>
          <w:bCs/>
          <w:iCs/>
          <w:color w:val="000000"/>
          <w:sz w:val="24"/>
          <w:szCs w:val="24"/>
          <w:lang w:val="pt-BR"/>
        </w:rPr>
        <w:t>Gostaríamos de agradecer à nossa faculdade, professores e colegas de turma pelo apoio e orientação durante a realização desta prova de conceito. Em especial, agradecemos à empresa Axur pela proposição do challenge e pela oportunidade de desenvolver uma solução que contribui significativamente para a segurança dos usuários.</w:t>
      </w:r>
    </w:p>
    <w:sectPr w:rsidR="00124BA3" w:rsidRPr="00D06483" w:rsidSect="002E26E5">
      <w:footerReference w:type="default" r:id="rId7"/>
      <w:pgSz w:w="11900" w:h="16840"/>
      <w:pgMar w:top="1701" w:right="1134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FF3A8" w14:textId="77777777" w:rsidR="004A05FB" w:rsidRDefault="004A05FB" w:rsidP="000A7490">
      <w:pPr>
        <w:spacing w:line="240" w:lineRule="auto"/>
      </w:pPr>
      <w:r>
        <w:separator/>
      </w:r>
    </w:p>
  </w:endnote>
  <w:endnote w:type="continuationSeparator" w:id="0">
    <w:p w14:paraId="6FC758EA" w14:textId="77777777" w:rsidR="004A05FB" w:rsidRDefault="004A05FB" w:rsidP="000A74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D172C9E-FA13-4DFA-9082-CFD0A3AEC84A}"/>
    <w:embedItalic r:id="rId2" w:fontKey="{522CCADF-2133-4EF1-8880-C7EF5D4F5F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FEA2188-D4E3-47D3-82AE-CA76D4304A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037BF91-FC99-49E1-B11A-8E16368236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919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05CCEE" w14:textId="77777777" w:rsidR="006D43C2" w:rsidRDefault="006D43C2">
        <w:pPr>
          <w:pStyle w:val="Rodap"/>
          <w:jc w:val="right"/>
          <w:rPr>
            <w:sz w:val="20"/>
            <w:szCs w:val="20"/>
          </w:rPr>
        </w:pPr>
      </w:p>
      <w:p w14:paraId="229A5017" w14:textId="5BC8CA4D" w:rsidR="006D43C2" w:rsidRDefault="006D43C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9F931E" w14:textId="77777777" w:rsidR="006D43C2" w:rsidRDefault="006D4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E0062" w14:textId="77777777" w:rsidR="004A05FB" w:rsidRDefault="004A05FB" w:rsidP="000A7490">
      <w:pPr>
        <w:spacing w:line="240" w:lineRule="auto"/>
      </w:pPr>
      <w:r>
        <w:separator/>
      </w:r>
    </w:p>
  </w:footnote>
  <w:footnote w:type="continuationSeparator" w:id="0">
    <w:p w14:paraId="6FC7D9A3" w14:textId="77777777" w:rsidR="004A05FB" w:rsidRDefault="004A05FB" w:rsidP="000A74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97DB9"/>
    <w:multiLevelType w:val="hybridMultilevel"/>
    <w:tmpl w:val="D8D049BA"/>
    <w:lvl w:ilvl="0" w:tplc="0409000F">
      <w:start w:val="1"/>
      <w:numFmt w:val="decimal"/>
      <w:lvlText w:val="%1."/>
      <w:lvlJc w:val="left"/>
      <w:pPr>
        <w:ind w:left="2004" w:hanging="360"/>
      </w:pPr>
    </w:lvl>
    <w:lvl w:ilvl="1" w:tplc="04090019" w:tentative="1">
      <w:start w:val="1"/>
      <w:numFmt w:val="lowerLetter"/>
      <w:lvlText w:val="%2."/>
      <w:lvlJc w:val="left"/>
      <w:pPr>
        <w:ind w:left="2724" w:hanging="360"/>
      </w:pPr>
    </w:lvl>
    <w:lvl w:ilvl="2" w:tplc="0409001B" w:tentative="1">
      <w:start w:val="1"/>
      <w:numFmt w:val="lowerRoman"/>
      <w:lvlText w:val="%3."/>
      <w:lvlJc w:val="right"/>
      <w:pPr>
        <w:ind w:left="3444" w:hanging="180"/>
      </w:pPr>
    </w:lvl>
    <w:lvl w:ilvl="3" w:tplc="0409000F" w:tentative="1">
      <w:start w:val="1"/>
      <w:numFmt w:val="decimal"/>
      <w:lvlText w:val="%4."/>
      <w:lvlJc w:val="left"/>
      <w:pPr>
        <w:ind w:left="4164" w:hanging="360"/>
      </w:pPr>
    </w:lvl>
    <w:lvl w:ilvl="4" w:tplc="04090019" w:tentative="1">
      <w:start w:val="1"/>
      <w:numFmt w:val="lowerLetter"/>
      <w:lvlText w:val="%5."/>
      <w:lvlJc w:val="left"/>
      <w:pPr>
        <w:ind w:left="4884" w:hanging="360"/>
      </w:pPr>
    </w:lvl>
    <w:lvl w:ilvl="5" w:tplc="0409001B" w:tentative="1">
      <w:start w:val="1"/>
      <w:numFmt w:val="lowerRoman"/>
      <w:lvlText w:val="%6."/>
      <w:lvlJc w:val="right"/>
      <w:pPr>
        <w:ind w:left="5604" w:hanging="180"/>
      </w:pPr>
    </w:lvl>
    <w:lvl w:ilvl="6" w:tplc="0409000F" w:tentative="1">
      <w:start w:val="1"/>
      <w:numFmt w:val="decimal"/>
      <w:lvlText w:val="%7."/>
      <w:lvlJc w:val="left"/>
      <w:pPr>
        <w:ind w:left="6324" w:hanging="360"/>
      </w:pPr>
    </w:lvl>
    <w:lvl w:ilvl="7" w:tplc="04090019" w:tentative="1">
      <w:start w:val="1"/>
      <w:numFmt w:val="lowerLetter"/>
      <w:lvlText w:val="%8."/>
      <w:lvlJc w:val="left"/>
      <w:pPr>
        <w:ind w:left="7044" w:hanging="360"/>
      </w:pPr>
    </w:lvl>
    <w:lvl w:ilvl="8" w:tplc="0409001B" w:tentative="1">
      <w:start w:val="1"/>
      <w:numFmt w:val="lowerRoman"/>
      <w:lvlText w:val="%9."/>
      <w:lvlJc w:val="right"/>
      <w:pPr>
        <w:ind w:left="7764" w:hanging="180"/>
      </w:pPr>
    </w:lvl>
  </w:abstractNum>
  <w:num w:numId="1" w16cid:durableId="1508330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A3"/>
    <w:rsid w:val="00046421"/>
    <w:rsid w:val="000A7490"/>
    <w:rsid w:val="00123D96"/>
    <w:rsid w:val="00124BA3"/>
    <w:rsid w:val="001333CB"/>
    <w:rsid w:val="002E26E5"/>
    <w:rsid w:val="00431B2C"/>
    <w:rsid w:val="00487E5C"/>
    <w:rsid w:val="004A05FB"/>
    <w:rsid w:val="00565D4A"/>
    <w:rsid w:val="005B211C"/>
    <w:rsid w:val="0061393D"/>
    <w:rsid w:val="006D43C2"/>
    <w:rsid w:val="00821A72"/>
    <w:rsid w:val="009B4902"/>
    <w:rsid w:val="00A97E29"/>
    <w:rsid w:val="00B526B7"/>
    <w:rsid w:val="00CE4DCB"/>
    <w:rsid w:val="00D06483"/>
    <w:rsid w:val="00D22A57"/>
    <w:rsid w:val="00E10834"/>
    <w:rsid w:val="00E3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9C4A"/>
  <w15:docId w15:val="{23C57167-9469-4223-8FFA-7BCF5EBD6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A749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A7490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490"/>
  </w:style>
  <w:style w:type="paragraph" w:styleId="Rodap">
    <w:name w:val="footer"/>
    <w:basedOn w:val="Normal"/>
    <w:link w:val="RodapChar"/>
    <w:uiPriority w:val="99"/>
    <w:unhideWhenUsed/>
    <w:rsid w:val="000A7490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817</Words>
  <Characters>4659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Andrade</dc:creator>
  <cp:keywords/>
  <dc:description/>
  <cp:lastModifiedBy>Lucas Andrade Barbosa da Silva</cp:lastModifiedBy>
  <cp:revision>2</cp:revision>
  <dcterms:created xsi:type="dcterms:W3CDTF">2024-05-18T20:52:00Z</dcterms:created>
  <dcterms:modified xsi:type="dcterms:W3CDTF">2024-05-18T23:48:00Z</dcterms:modified>
</cp:coreProperties>
</file>