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1F4A" w14:textId="16CB06C6" w:rsidR="00445A88" w:rsidRPr="00445A88" w:rsidRDefault="00445A88">
      <w:pPr>
        <w:rPr>
          <w:i/>
          <w:color w:val="0000FF"/>
          <w:sz w:val="28"/>
        </w:rPr>
      </w:pPr>
      <w:r>
        <w:rPr>
          <w:b/>
          <w:sz w:val="28"/>
        </w:rPr>
        <w:t xml:space="preserve">Spike: </w:t>
      </w:r>
      <w:r w:rsidR="00490DE7">
        <w:rPr>
          <w:rStyle w:val="SubtleReference"/>
        </w:rPr>
        <w:t>2</w:t>
      </w:r>
    </w:p>
    <w:p w14:paraId="17740A37" w14:textId="31E3C48B" w:rsidR="00445A88" w:rsidRPr="00445A88" w:rsidRDefault="00445A88">
      <w:pPr>
        <w:rPr>
          <w:b/>
          <w:color w:val="FF0000"/>
          <w:sz w:val="28"/>
        </w:rPr>
      </w:pPr>
      <w:r>
        <w:rPr>
          <w:b/>
          <w:sz w:val="28"/>
        </w:rPr>
        <w:t xml:space="preserve">Title: </w:t>
      </w:r>
      <w:r w:rsidR="0045112B">
        <w:rPr>
          <w:rStyle w:val="SubtleReference"/>
        </w:rPr>
        <w:t>Tactical Analysis with planet wars</w:t>
      </w:r>
    </w:p>
    <w:p w14:paraId="59B89986" w14:textId="77777777" w:rsidR="005126E1" w:rsidRDefault="005126E1">
      <w:pPr>
        <w:rPr>
          <w:b/>
          <w:sz w:val="24"/>
        </w:rPr>
      </w:pPr>
    </w:p>
    <w:p w14:paraId="19E696B4" w14:textId="06C58E62" w:rsidR="00445A88" w:rsidRPr="005126E1" w:rsidRDefault="00445A88">
      <w:pPr>
        <w:rPr>
          <w:b/>
          <w:sz w:val="24"/>
        </w:rPr>
      </w:pPr>
      <w:r w:rsidRPr="005126E1">
        <w:rPr>
          <w:b/>
          <w:sz w:val="24"/>
        </w:rPr>
        <w:t xml:space="preserve">Author: </w:t>
      </w:r>
      <w:r w:rsidR="00C21D88">
        <w:rPr>
          <w:rStyle w:val="SubtleReference"/>
        </w:rPr>
        <w:t>Ryan Chessum</w:t>
      </w:r>
      <w:r w:rsidR="0045112B">
        <w:rPr>
          <w:rStyle w:val="SubtleReference"/>
        </w:rPr>
        <w:t xml:space="preserve"> -</w:t>
      </w:r>
      <w:r w:rsidR="00C21D88">
        <w:rPr>
          <w:rStyle w:val="SubtleReference"/>
        </w:rPr>
        <w:t>102564760</w:t>
      </w:r>
    </w:p>
    <w:p w14:paraId="3E3035E2" w14:textId="77777777" w:rsidR="00445A88" w:rsidRPr="005126E1" w:rsidRDefault="00445A88" w:rsidP="00445A88">
      <w:pPr>
        <w:rPr>
          <w:sz w:val="24"/>
        </w:rPr>
      </w:pPr>
    </w:p>
    <w:p w14:paraId="5A8FE54F" w14:textId="77777777" w:rsidR="00445A88" w:rsidRPr="005126E1" w:rsidRDefault="00D07B2F" w:rsidP="00445A88">
      <w:pPr>
        <w:rPr>
          <w:b/>
          <w:sz w:val="24"/>
        </w:rPr>
      </w:pPr>
      <w:r w:rsidRPr="005126E1">
        <w:rPr>
          <w:b/>
          <w:sz w:val="24"/>
        </w:rPr>
        <w:t xml:space="preserve">Goals / deliverables:  </w:t>
      </w:r>
    </w:p>
    <w:p w14:paraId="59CB0D14" w14:textId="4DA37DA8" w:rsidR="00702A32" w:rsidRPr="00702A32" w:rsidRDefault="00CC3684" w:rsidP="00445A88">
      <w:pPr>
        <w:rPr>
          <w:rStyle w:val="textlayer--absolute"/>
          <w:rFonts w:cs="Arial"/>
          <w:color w:val="595959" w:themeColor="text1" w:themeTint="A6"/>
          <w:sz w:val="28"/>
          <w:szCs w:val="28"/>
        </w:rPr>
      </w:pPr>
      <w:r w:rsidRPr="00702A32">
        <w:rPr>
          <w:rStyle w:val="textlayer--absolute"/>
          <w:rFonts w:cs="Arial"/>
          <w:color w:val="595959" w:themeColor="text1" w:themeTint="A6"/>
          <w:sz w:val="28"/>
          <w:szCs w:val="28"/>
        </w:rPr>
        <w:t>Create at least two different “bot”</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agents for the Planet</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 xml:space="preserve">Wars simulation. </w:t>
      </w:r>
    </w:p>
    <w:p w14:paraId="68566D3A" w14:textId="3216D85E" w:rsidR="00702A32" w:rsidRPr="00702A32" w:rsidRDefault="00CC3684" w:rsidP="00445A88">
      <w:pPr>
        <w:rPr>
          <w:rStyle w:val="textlayer--absolute"/>
          <w:rFonts w:cs="Arial"/>
          <w:color w:val="595959" w:themeColor="text1" w:themeTint="A6"/>
          <w:sz w:val="28"/>
          <w:szCs w:val="28"/>
        </w:rPr>
      </w:pPr>
      <w:r w:rsidRPr="00702A32">
        <w:rPr>
          <w:rStyle w:val="textlayer--absolute"/>
          <w:rFonts w:cs="Arial"/>
          <w:color w:val="595959" w:themeColor="text1" w:themeTint="A6"/>
          <w:sz w:val="28"/>
          <w:szCs w:val="28"/>
        </w:rPr>
        <w:t>•One bot</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could be a simple bot you created earlier</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(as long as it does make valid moves).</w:t>
      </w:r>
    </w:p>
    <w:p w14:paraId="32DEC74A" w14:textId="77777777" w:rsidR="00702A32" w:rsidRPr="00702A32" w:rsidRDefault="00CC3684" w:rsidP="00445A88">
      <w:pPr>
        <w:rPr>
          <w:rStyle w:val="textlayer--absolute"/>
          <w:rFonts w:cs="Arial"/>
          <w:color w:val="595959" w:themeColor="text1" w:themeTint="A6"/>
          <w:sz w:val="28"/>
          <w:szCs w:val="28"/>
        </w:rPr>
      </w:pPr>
      <w:r w:rsidRPr="00702A32">
        <w:rPr>
          <w:rStyle w:val="textlayer--absolute"/>
          <w:rFonts w:cs="Arial"/>
          <w:color w:val="595959" w:themeColor="text1" w:themeTint="A6"/>
          <w:sz w:val="28"/>
          <w:szCs w:val="28"/>
        </w:rPr>
        <w:t xml:space="preserve">•One of your bots must utilise tactical analysis to inform its decisions. </w:t>
      </w:r>
    </w:p>
    <w:p w14:paraId="634D1A02" w14:textId="77777777" w:rsidR="00702A32" w:rsidRPr="00702A32" w:rsidRDefault="00702A32" w:rsidP="00445A88">
      <w:pPr>
        <w:rPr>
          <w:rStyle w:val="textlayer--absolute"/>
          <w:rFonts w:cs="Arial"/>
          <w:color w:val="595959" w:themeColor="text1" w:themeTint="A6"/>
          <w:sz w:val="28"/>
          <w:szCs w:val="28"/>
        </w:rPr>
      </w:pPr>
    </w:p>
    <w:p w14:paraId="3EB9E720" w14:textId="52127361" w:rsidR="00C21D88" w:rsidRPr="00702A32" w:rsidRDefault="00CC3684" w:rsidP="00445A88">
      <w:pPr>
        <w:rPr>
          <w:rStyle w:val="textlayer--absolute"/>
          <w:rFonts w:cs="Arial"/>
          <w:color w:val="595959" w:themeColor="text1" w:themeTint="A6"/>
          <w:sz w:val="28"/>
          <w:szCs w:val="28"/>
        </w:rPr>
      </w:pPr>
      <w:r w:rsidRPr="00702A32">
        <w:rPr>
          <w:rStyle w:val="textlayer--absolute"/>
          <w:rFonts w:cs="Arial"/>
          <w:color w:val="595959" w:themeColor="text1" w:themeTint="A6"/>
          <w:sz w:val="28"/>
          <w:szCs w:val="28"/>
        </w:rPr>
        <w:t>Clearly explain the tactical analysis being used</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 xml:space="preserve">in your spike </w:t>
      </w:r>
      <w:proofErr w:type="gramStart"/>
      <w:r w:rsidRPr="00702A32">
        <w:rPr>
          <w:rStyle w:val="textlayer--absolute"/>
          <w:rFonts w:cs="Arial"/>
          <w:color w:val="595959" w:themeColor="text1" w:themeTint="A6"/>
          <w:sz w:val="28"/>
          <w:szCs w:val="28"/>
        </w:rPr>
        <w:t>report, and</w:t>
      </w:r>
      <w:proofErr w:type="gramEnd"/>
      <w:r w:rsidRPr="00702A32">
        <w:rPr>
          <w:rStyle w:val="textlayer--absolute"/>
          <w:rFonts w:cs="Arial"/>
          <w:color w:val="595959" w:themeColor="text1" w:themeTint="A6"/>
          <w:sz w:val="28"/>
          <w:szCs w:val="28"/>
        </w:rPr>
        <w:t xml:space="preserve"> include the relevant snippet of bot code in the spike report.</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Numerically</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compare each</w:t>
      </w:r>
      <w:r w:rsidR="00BC7DEA">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bots’ performance and present the results</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of the performances over multiple maps</w:t>
      </w:r>
      <w:r w:rsidR="00702A32" w:rsidRPr="00702A32">
        <w:rPr>
          <w:rStyle w:val="textlayer--absolute"/>
          <w:rFonts w:cs="Arial"/>
          <w:color w:val="595959" w:themeColor="text1" w:themeTint="A6"/>
          <w:sz w:val="28"/>
          <w:szCs w:val="28"/>
        </w:rPr>
        <w:t xml:space="preserve"> </w:t>
      </w:r>
      <w:r w:rsidRPr="00702A32">
        <w:rPr>
          <w:rStyle w:val="textlayer--absolute"/>
          <w:rFonts w:cs="Arial"/>
          <w:color w:val="595959" w:themeColor="text1" w:themeTint="A6"/>
          <w:sz w:val="28"/>
          <w:szCs w:val="28"/>
        </w:rPr>
        <w:t xml:space="preserve">and multiple runs (to avoid simple random artefacts in the results). Include the results in your spike report. At a </w:t>
      </w:r>
      <w:proofErr w:type="gramStart"/>
      <w:r w:rsidRPr="00702A32">
        <w:rPr>
          <w:rStyle w:val="textlayer--absolute"/>
          <w:rFonts w:cs="Arial"/>
          <w:color w:val="595959" w:themeColor="text1" w:themeTint="A6"/>
          <w:sz w:val="28"/>
          <w:szCs w:val="28"/>
        </w:rPr>
        <w:t>minimum</w:t>
      </w:r>
      <w:proofErr w:type="gramEnd"/>
      <w:r w:rsidRPr="00702A32">
        <w:rPr>
          <w:rStyle w:val="textlayer--absolute"/>
          <w:rFonts w:cs="Arial"/>
          <w:color w:val="595959" w:themeColor="text1" w:themeTint="A6"/>
          <w:sz w:val="28"/>
          <w:szCs w:val="28"/>
        </w:rPr>
        <w:t xml:space="preserve"> a table should be used, but charts to show the results are encouraged.</w:t>
      </w:r>
    </w:p>
    <w:p w14:paraId="2CD59E03" w14:textId="77777777" w:rsidR="00702A32" w:rsidRPr="00D07B2F" w:rsidRDefault="00702A32" w:rsidP="00445A88">
      <w:pPr>
        <w:rPr>
          <w:rStyle w:val="SubtleReference"/>
        </w:rPr>
      </w:pPr>
    </w:p>
    <w:p w14:paraId="28577CF6" w14:textId="77777777" w:rsidR="00445A88" w:rsidRPr="005126E1" w:rsidRDefault="00445A88" w:rsidP="00445A88">
      <w:pPr>
        <w:rPr>
          <w:b/>
          <w:sz w:val="24"/>
        </w:rPr>
      </w:pPr>
      <w:r w:rsidRPr="005126E1">
        <w:rPr>
          <w:b/>
          <w:sz w:val="24"/>
        </w:rPr>
        <w:t>Technologies, Tools, and Resources used:</w:t>
      </w:r>
    </w:p>
    <w:p w14:paraId="3F61B5DF"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228AF0F3" w14:textId="60C52C46" w:rsidR="00445A88" w:rsidRPr="00D07B2F" w:rsidRDefault="00445A88" w:rsidP="00445A88">
      <w:pPr>
        <w:pStyle w:val="ColorfulList-Accent11"/>
        <w:numPr>
          <w:ilvl w:val="0"/>
          <w:numId w:val="1"/>
        </w:numPr>
        <w:rPr>
          <w:rStyle w:val="SubtleReference"/>
        </w:rPr>
      </w:pPr>
      <w:r w:rsidRPr="00D07B2F">
        <w:rPr>
          <w:rStyle w:val="SubtleReference"/>
        </w:rPr>
        <w:t xml:space="preserve">Visual Studio </w:t>
      </w:r>
      <w:r w:rsidR="00C21D88">
        <w:rPr>
          <w:rStyle w:val="SubtleReference"/>
        </w:rPr>
        <w:t>Code</w:t>
      </w:r>
    </w:p>
    <w:p w14:paraId="222413BA" w14:textId="438B05BE" w:rsidR="00445A88" w:rsidRDefault="00C21D88" w:rsidP="00C21D88">
      <w:pPr>
        <w:pStyle w:val="ColorfulList-Accent11"/>
        <w:numPr>
          <w:ilvl w:val="0"/>
          <w:numId w:val="1"/>
        </w:numPr>
        <w:rPr>
          <w:rStyle w:val="SubtleReference"/>
        </w:rPr>
      </w:pPr>
      <w:r>
        <w:rPr>
          <w:rStyle w:val="SubtleReference"/>
        </w:rPr>
        <w:t>Python 3.8.0</w:t>
      </w:r>
    </w:p>
    <w:p w14:paraId="47681BEC" w14:textId="64953D6E" w:rsidR="0045112B" w:rsidRDefault="0045112B" w:rsidP="00C21D88">
      <w:pPr>
        <w:pStyle w:val="ColorfulList-Accent11"/>
        <w:numPr>
          <w:ilvl w:val="0"/>
          <w:numId w:val="1"/>
        </w:numPr>
        <w:rPr>
          <w:rStyle w:val="SubtleReference"/>
        </w:rPr>
      </w:pPr>
      <w:proofErr w:type="spellStart"/>
      <w:r>
        <w:rPr>
          <w:rStyle w:val="SubtleReference"/>
        </w:rPr>
        <w:t>Pyglet</w:t>
      </w:r>
      <w:proofErr w:type="spellEnd"/>
    </w:p>
    <w:p w14:paraId="76085ED5" w14:textId="3E47D3CD" w:rsidR="0045112B" w:rsidRDefault="0045112B" w:rsidP="00C21D88">
      <w:pPr>
        <w:pStyle w:val="ColorfulList-Accent11"/>
        <w:numPr>
          <w:ilvl w:val="0"/>
          <w:numId w:val="1"/>
        </w:numPr>
        <w:rPr>
          <w:rStyle w:val="SubtleReference"/>
        </w:rPr>
      </w:pPr>
      <w:r>
        <w:rPr>
          <w:rStyle w:val="SubtleReference"/>
        </w:rPr>
        <w:t>Planet Wars Source code</w:t>
      </w:r>
    </w:p>
    <w:p w14:paraId="4751CB4F" w14:textId="77777777" w:rsidR="00C21D88" w:rsidRPr="00D07B2F" w:rsidRDefault="00C21D88" w:rsidP="00C21D88">
      <w:pPr>
        <w:pStyle w:val="ColorfulList-Accent11"/>
        <w:rPr>
          <w:rStyle w:val="SubtleReference"/>
        </w:rPr>
      </w:pPr>
    </w:p>
    <w:p w14:paraId="5D158CED" w14:textId="709F942D" w:rsidR="00445A88" w:rsidRPr="005126E1" w:rsidRDefault="00445A88" w:rsidP="00445A88">
      <w:pPr>
        <w:rPr>
          <w:b/>
          <w:sz w:val="24"/>
        </w:rPr>
      </w:pPr>
      <w:r w:rsidRPr="005126E1">
        <w:rPr>
          <w:b/>
          <w:sz w:val="24"/>
        </w:rPr>
        <w:t xml:space="preserve">Tasks: </w:t>
      </w:r>
    </w:p>
    <w:p w14:paraId="786BB78C" w14:textId="1A69D7AF" w:rsidR="00D07B2F" w:rsidRDefault="00C21D88" w:rsidP="00C21D88">
      <w:pPr>
        <w:pStyle w:val="ColorfulList-Accent11"/>
        <w:numPr>
          <w:ilvl w:val="0"/>
          <w:numId w:val="4"/>
        </w:numPr>
        <w:rPr>
          <w:rStyle w:val="SubtleReference"/>
        </w:rPr>
      </w:pPr>
      <w:r>
        <w:rPr>
          <w:rStyle w:val="SubtleReference"/>
        </w:rPr>
        <w:t>Download Visual</w:t>
      </w:r>
      <w:r w:rsidR="00927EC5">
        <w:rPr>
          <w:rStyle w:val="SubtleReference"/>
        </w:rPr>
        <w:t xml:space="preserve"> Studio Code</w:t>
      </w:r>
    </w:p>
    <w:p w14:paraId="69841144" w14:textId="3958D134" w:rsidR="00927EC5" w:rsidRDefault="00927EC5" w:rsidP="00C21D88">
      <w:pPr>
        <w:pStyle w:val="ColorfulList-Accent11"/>
        <w:numPr>
          <w:ilvl w:val="0"/>
          <w:numId w:val="4"/>
        </w:numPr>
        <w:rPr>
          <w:rStyle w:val="SubtleReference"/>
        </w:rPr>
      </w:pPr>
      <w:r>
        <w:rPr>
          <w:rStyle w:val="SubtleReference"/>
        </w:rPr>
        <w:t>Install Python</w:t>
      </w:r>
    </w:p>
    <w:p w14:paraId="1F5E9A80" w14:textId="51071399" w:rsidR="00BD4A66" w:rsidRDefault="00BD4A66" w:rsidP="00C21D88">
      <w:pPr>
        <w:pStyle w:val="ColorfulList-Accent11"/>
        <w:numPr>
          <w:ilvl w:val="0"/>
          <w:numId w:val="4"/>
        </w:numPr>
        <w:rPr>
          <w:rStyle w:val="SubtleReference"/>
        </w:rPr>
      </w:pPr>
      <w:r>
        <w:rPr>
          <w:rStyle w:val="SubtleReference"/>
        </w:rPr>
        <w:t xml:space="preserve">Install </w:t>
      </w:r>
      <w:proofErr w:type="spellStart"/>
      <w:proofErr w:type="gramStart"/>
      <w:r>
        <w:rPr>
          <w:rStyle w:val="SubtleReference"/>
        </w:rPr>
        <w:t>Pyglet</w:t>
      </w:r>
      <w:proofErr w:type="spellEnd"/>
      <w:proofErr w:type="gramEnd"/>
      <w:r>
        <w:rPr>
          <w:rStyle w:val="SubtleReference"/>
        </w:rPr>
        <w:t xml:space="preserve"> </w:t>
      </w:r>
    </w:p>
    <w:p w14:paraId="1628CB59" w14:textId="1175ECF1" w:rsidR="000F3515" w:rsidRDefault="00927EC5" w:rsidP="00BD4A66">
      <w:pPr>
        <w:pStyle w:val="ColorfulList-Accent11"/>
        <w:numPr>
          <w:ilvl w:val="0"/>
          <w:numId w:val="4"/>
        </w:numPr>
        <w:rPr>
          <w:rStyle w:val="SubtleReference"/>
        </w:rPr>
      </w:pPr>
      <w:r>
        <w:rPr>
          <w:rStyle w:val="SubtleReference"/>
        </w:rPr>
        <w:t xml:space="preserve">Download </w:t>
      </w:r>
      <w:r w:rsidR="00BD4A66">
        <w:rPr>
          <w:rStyle w:val="SubtleReference"/>
        </w:rPr>
        <w:t xml:space="preserve">Planet Wars code from </w:t>
      </w:r>
      <w:proofErr w:type="gramStart"/>
      <w:r w:rsidR="00890B98">
        <w:rPr>
          <w:rStyle w:val="SubtleReference"/>
        </w:rPr>
        <w:t>C</w:t>
      </w:r>
      <w:r w:rsidR="00BD4A66">
        <w:rPr>
          <w:rStyle w:val="SubtleReference"/>
        </w:rPr>
        <w:t>anvas</w:t>
      </w:r>
      <w:proofErr w:type="gramEnd"/>
    </w:p>
    <w:p w14:paraId="1EEE0AA8" w14:textId="59AB7FF3" w:rsidR="00890B98" w:rsidRDefault="00890B98" w:rsidP="00BD4A66">
      <w:pPr>
        <w:pStyle w:val="ColorfulList-Accent11"/>
        <w:numPr>
          <w:ilvl w:val="0"/>
          <w:numId w:val="4"/>
        </w:numPr>
        <w:rPr>
          <w:rStyle w:val="SubtleReference"/>
        </w:rPr>
      </w:pPr>
      <w:r>
        <w:rPr>
          <w:rStyle w:val="SubtleReference"/>
        </w:rPr>
        <w:t xml:space="preserve">Create a simple </w:t>
      </w:r>
      <w:proofErr w:type="gramStart"/>
      <w:r>
        <w:rPr>
          <w:rStyle w:val="SubtleReference"/>
        </w:rPr>
        <w:t>bot</w:t>
      </w:r>
      <w:proofErr w:type="gramEnd"/>
    </w:p>
    <w:p w14:paraId="23587461" w14:textId="1C48EA31" w:rsidR="00890B98" w:rsidRDefault="00890B98" w:rsidP="00BD4A66">
      <w:pPr>
        <w:pStyle w:val="ColorfulList-Accent11"/>
        <w:numPr>
          <w:ilvl w:val="0"/>
          <w:numId w:val="4"/>
        </w:numPr>
        <w:rPr>
          <w:rStyle w:val="SubtleReference"/>
        </w:rPr>
      </w:pPr>
      <w:r>
        <w:rPr>
          <w:rStyle w:val="SubtleReference"/>
        </w:rPr>
        <w:t xml:space="preserve">Create a bot that makes decisions based on tactical </w:t>
      </w:r>
      <w:proofErr w:type="gramStart"/>
      <w:r>
        <w:rPr>
          <w:rStyle w:val="SubtleReference"/>
        </w:rPr>
        <w:t>analysis</w:t>
      </w:r>
      <w:proofErr w:type="gramEnd"/>
    </w:p>
    <w:p w14:paraId="344D0D81" w14:textId="5133484E" w:rsidR="00890B98" w:rsidRDefault="00890B98" w:rsidP="00BD4A66">
      <w:pPr>
        <w:pStyle w:val="ColorfulList-Accent11"/>
        <w:numPr>
          <w:ilvl w:val="0"/>
          <w:numId w:val="4"/>
        </w:numPr>
        <w:rPr>
          <w:rStyle w:val="SubtleReference"/>
        </w:rPr>
      </w:pPr>
      <w:r>
        <w:rPr>
          <w:rStyle w:val="SubtleReference"/>
        </w:rPr>
        <w:t xml:space="preserve">Add bots as players to main </w:t>
      </w:r>
      <w:proofErr w:type="gramStart"/>
      <w:r>
        <w:rPr>
          <w:rStyle w:val="SubtleReference"/>
        </w:rPr>
        <w:t>function</w:t>
      </w:r>
      <w:proofErr w:type="gramEnd"/>
    </w:p>
    <w:p w14:paraId="3769C13D" w14:textId="4EB5FEC9" w:rsidR="00890B98" w:rsidRDefault="00890B98" w:rsidP="00BD4A66">
      <w:pPr>
        <w:pStyle w:val="ColorfulList-Accent11"/>
        <w:numPr>
          <w:ilvl w:val="0"/>
          <w:numId w:val="4"/>
        </w:numPr>
        <w:rPr>
          <w:rStyle w:val="SubtleReference"/>
        </w:rPr>
      </w:pPr>
      <w:r>
        <w:rPr>
          <w:rStyle w:val="SubtleReference"/>
        </w:rPr>
        <w:t xml:space="preserve">Run the game and record outcomes across multiple </w:t>
      </w:r>
      <w:proofErr w:type="gramStart"/>
      <w:r>
        <w:rPr>
          <w:rStyle w:val="SubtleReference"/>
        </w:rPr>
        <w:t>games</w:t>
      </w:r>
      <w:proofErr w:type="gramEnd"/>
    </w:p>
    <w:p w14:paraId="36FC38CA" w14:textId="0D256DA3" w:rsidR="00890B98" w:rsidRDefault="00890B98" w:rsidP="00BD4A66">
      <w:pPr>
        <w:pStyle w:val="ColorfulList-Accent11"/>
        <w:numPr>
          <w:ilvl w:val="0"/>
          <w:numId w:val="4"/>
        </w:numPr>
        <w:rPr>
          <w:rStyle w:val="SubtleReference"/>
        </w:rPr>
      </w:pPr>
      <w:r>
        <w:rPr>
          <w:rStyle w:val="SubtleReference"/>
        </w:rPr>
        <w:t xml:space="preserve">Do the same as previous step for other </w:t>
      </w:r>
      <w:proofErr w:type="gramStart"/>
      <w:r>
        <w:rPr>
          <w:rStyle w:val="SubtleReference"/>
        </w:rPr>
        <w:t>maps</w:t>
      </w:r>
      <w:proofErr w:type="gramEnd"/>
    </w:p>
    <w:p w14:paraId="4D24D91C" w14:textId="50488EAD" w:rsidR="000F3515" w:rsidRDefault="000F3515" w:rsidP="000F3515">
      <w:pPr>
        <w:pStyle w:val="ColorfulList-Accent11"/>
        <w:rPr>
          <w:rStyle w:val="SubtleReference"/>
        </w:rPr>
      </w:pPr>
    </w:p>
    <w:p w14:paraId="2AEA1FA8" w14:textId="77777777" w:rsidR="00890B98" w:rsidRDefault="00890B98">
      <w:pPr>
        <w:rPr>
          <w:b/>
          <w:sz w:val="24"/>
        </w:rPr>
      </w:pPr>
      <w:r>
        <w:rPr>
          <w:b/>
          <w:sz w:val="24"/>
        </w:rPr>
        <w:br w:type="page"/>
      </w:r>
    </w:p>
    <w:p w14:paraId="576D7144" w14:textId="71321F5D" w:rsidR="00445A88" w:rsidRPr="005126E1" w:rsidRDefault="00445A88" w:rsidP="00445A88">
      <w:pPr>
        <w:rPr>
          <w:b/>
          <w:sz w:val="24"/>
        </w:rPr>
      </w:pPr>
      <w:r w:rsidRPr="005126E1">
        <w:rPr>
          <w:b/>
          <w:sz w:val="24"/>
        </w:rPr>
        <w:lastRenderedPageBreak/>
        <w:t>What we found out:</w:t>
      </w:r>
    </w:p>
    <w:p w14:paraId="05CD9C69" w14:textId="227A781F" w:rsidR="009800B2" w:rsidRDefault="009800B2" w:rsidP="00D07B2F">
      <w:pPr>
        <w:pStyle w:val="ColorfulList-Accent11"/>
        <w:ind w:left="0"/>
        <w:rPr>
          <w:rStyle w:val="SubtleReference"/>
        </w:rPr>
      </w:pPr>
    </w:p>
    <w:p w14:paraId="2A78B720" w14:textId="75814B59" w:rsidR="00B860BA" w:rsidRDefault="00890B98" w:rsidP="00D07B2F">
      <w:pPr>
        <w:pStyle w:val="ColorfulList-Accent11"/>
        <w:ind w:left="0"/>
        <w:rPr>
          <w:rStyle w:val="SubtleReference"/>
        </w:rPr>
      </w:pPr>
      <w:r>
        <w:rPr>
          <w:rStyle w:val="SubtleReference"/>
        </w:rPr>
        <w:t>For this analysis I used 2 different bots. One is a modified version of</w:t>
      </w:r>
      <w:r w:rsidR="00117CED">
        <w:rPr>
          <w:rStyle w:val="SubtleReference"/>
        </w:rPr>
        <w:t xml:space="preserve"> the “Rando” bot from Task 5 which send 2 fleets at a time instead of one. (This is because the tactical bot makes 2 moves and otherwise this bot </w:t>
      </w:r>
      <w:r w:rsidR="00B860BA">
        <w:rPr>
          <w:rStyle w:val="SubtleReference"/>
        </w:rPr>
        <w:t>could not</w:t>
      </w:r>
      <w:r w:rsidR="00117CED">
        <w:rPr>
          <w:rStyle w:val="SubtleReference"/>
        </w:rPr>
        <w:t xml:space="preserve"> beat it). The other bot makes tactical decisions based on the </w:t>
      </w:r>
      <w:r w:rsidR="00B860BA">
        <w:rPr>
          <w:rStyle w:val="SubtleReference"/>
        </w:rPr>
        <w:t>number</w:t>
      </w:r>
      <w:r w:rsidR="00117CED">
        <w:rPr>
          <w:rStyle w:val="SubtleReference"/>
        </w:rPr>
        <w:t xml:space="preserve"> of ships on its planets and the </w:t>
      </w:r>
      <w:r w:rsidR="00B860BA">
        <w:rPr>
          <w:rStyle w:val="SubtleReference"/>
        </w:rPr>
        <w:t>number</w:t>
      </w:r>
      <w:r w:rsidR="00117CED">
        <w:rPr>
          <w:rStyle w:val="SubtleReference"/>
        </w:rPr>
        <w:t xml:space="preserve"> of ships on other planets. It sends a fleet to the planet with the lowest </w:t>
      </w:r>
      <w:r w:rsidR="00B860BA">
        <w:rPr>
          <w:rStyle w:val="SubtleReference"/>
        </w:rPr>
        <w:t>number</w:t>
      </w:r>
      <w:r w:rsidR="00117CED">
        <w:rPr>
          <w:rStyle w:val="SubtleReference"/>
        </w:rPr>
        <w:t xml:space="preserve"> of ships from the planet with the lowest </w:t>
      </w:r>
      <w:r w:rsidR="00B860BA">
        <w:rPr>
          <w:rStyle w:val="SubtleReference"/>
        </w:rPr>
        <w:t>number</w:t>
      </w:r>
      <w:r w:rsidR="00117CED">
        <w:rPr>
          <w:rStyle w:val="SubtleReference"/>
        </w:rPr>
        <w:t xml:space="preserve"> of ships that meets the condition of 70% of </w:t>
      </w:r>
      <w:r w:rsidR="00B860BA">
        <w:rPr>
          <w:rStyle w:val="SubtleReference"/>
        </w:rPr>
        <w:t>its</w:t>
      </w:r>
      <w:r w:rsidR="00117CED">
        <w:rPr>
          <w:rStyle w:val="SubtleReference"/>
        </w:rPr>
        <w:t xml:space="preserve"> ships being </w:t>
      </w:r>
      <w:r w:rsidR="00B860BA">
        <w:rPr>
          <w:rStyle w:val="SubtleReference"/>
        </w:rPr>
        <w:t>a greater value than the number of ships on the target planet. The other move it makes is sending a fleet from the planet with the highest number of ships the non-controlled planet with the highest number of ships.</w:t>
      </w:r>
    </w:p>
    <w:p w14:paraId="7C34977B" w14:textId="77777777" w:rsidR="00702A32" w:rsidRDefault="00702A32" w:rsidP="00D07B2F">
      <w:pPr>
        <w:pStyle w:val="ColorfulList-Accent11"/>
        <w:ind w:left="0"/>
        <w:rPr>
          <w:rStyle w:val="SubtleReference"/>
        </w:rPr>
      </w:pPr>
    </w:p>
    <w:p w14:paraId="7E8C3687" w14:textId="25058443" w:rsidR="00890B98" w:rsidRDefault="00702A32" w:rsidP="00D07B2F">
      <w:pPr>
        <w:pStyle w:val="ColorfulList-Accent11"/>
        <w:ind w:left="0"/>
        <w:rPr>
          <w:rStyle w:val="SubtleReference"/>
        </w:rPr>
      </w:pPr>
      <w:r>
        <w:rPr>
          <w:rStyle w:val="SubtleReference"/>
          <w:noProof/>
        </w:rPr>
        <w:drawing>
          <wp:inline distT="0" distB="0" distL="0" distR="0" wp14:anchorId="7B4D257A" wp14:editId="3863B1BA">
            <wp:extent cx="6116955" cy="1655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1655445"/>
                    </a:xfrm>
                    <a:prstGeom prst="rect">
                      <a:avLst/>
                    </a:prstGeom>
                    <a:noFill/>
                    <a:ln>
                      <a:noFill/>
                    </a:ln>
                  </pic:spPr>
                </pic:pic>
              </a:graphicData>
            </a:graphic>
          </wp:inline>
        </w:drawing>
      </w:r>
    </w:p>
    <w:p w14:paraId="5FAFC765" w14:textId="77777777" w:rsidR="00702A32" w:rsidRDefault="00702A32" w:rsidP="00D07B2F">
      <w:pPr>
        <w:pStyle w:val="ColorfulList-Accent11"/>
        <w:ind w:left="0"/>
        <w:rPr>
          <w:rStyle w:val="SubtleReference"/>
        </w:rPr>
      </w:pPr>
    </w:p>
    <w:p w14:paraId="4F5EFD40" w14:textId="101931C0" w:rsidR="00890B98" w:rsidRDefault="00B860BA" w:rsidP="00D07B2F">
      <w:pPr>
        <w:pStyle w:val="ColorfulList-Accent11"/>
        <w:ind w:left="0"/>
        <w:rPr>
          <w:rStyle w:val="SubtleReference"/>
        </w:rPr>
      </w:pPr>
      <w:r>
        <w:rPr>
          <w:rStyle w:val="SubtleReference"/>
        </w:rPr>
        <w:t xml:space="preserve">I tested both of these bots against each other 100 times across the first 10 maps (10 times on each map). </w:t>
      </w:r>
      <w:r w:rsidR="00890B98">
        <w:rPr>
          <w:rStyle w:val="SubtleReference"/>
        </w:rPr>
        <w:t xml:space="preserve">This table shows the </w:t>
      </w:r>
      <w:r>
        <w:rPr>
          <w:rStyle w:val="SubtleReference"/>
        </w:rPr>
        <w:t>number</w:t>
      </w:r>
      <w:r w:rsidR="00890B98">
        <w:rPr>
          <w:rStyle w:val="SubtleReference"/>
        </w:rPr>
        <w:t xml:space="preserve"> of wins for each bot</w:t>
      </w:r>
      <w:r>
        <w:rPr>
          <w:rStyle w:val="SubtleReference"/>
        </w:rPr>
        <w:t xml:space="preserve"> on each map</w:t>
      </w:r>
      <w:r w:rsidR="00890B98">
        <w:rPr>
          <w:rStyle w:val="SubtleReference"/>
        </w:rPr>
        <w:t>.</w:t>
      </w:r>
    </w:p>
    <w:p w14:paraId="482A8699" w14:textId="77777777" w:rsidR="00890B98" w:rsidRPr="00D07B2F" w:rsidRDefault="00890B98" w:rsidP="00D07B2F">
      <w:pPr>
        <w:pStyle w:val="ColorfulList-Accent11"/>
        <w:ind w:left="0"/>
        <w:rPr>
          <w:rStyle w:val="SubtleReference"/>
        </w:rPr>
      </w:pPr>
    </w:p>
    <w:tbl>
      <w:tblPr>
        <w:tblStyle w:val="TableGrid"/>
        <w:tblW w:w="0" w:type="auto"/>
        <w:tblLook w:val="04A0" w:firstRow="1" w:lastRow="0" w:firstColumn="1" w:lastColumn="0" w:noHBand="0" w:noVBand="1"/>
      </w:tblPr>
      <w:tblGrid>
        <w:gridCol w:w="3207"/>
        <w:gridCol w:w="3207"/>
        <w:gridCol w:w="3208"/>
      </w:tblGrid>
      <w:tr w:rsidR="009800B2" w14:paraId="13062F92" w14:textId="77777777" w:rsidTr="009800B2">
        <w:tc>
          <w:tcPr>
            <w:tcW w:w="3207" w:type="dxa"/>
          </w:tcPr>
          <w:p w14:paraId="263990E8" w14:textId="4392A75B" w:rsidR="009800B2" w:rsidRPr="00BD4A66" w:rsidRDefault="009800B2" w:rsidP="00D07B2F">
            <w:pPr>
              <w:pStyle w:val="ColorfulList-Accent11"/>
              <w:ind w:left="0"/>
              <w:rPr>
                <w:rStyle w:val="SubtleReference"/>
                <w:b/>
                <w:bCs/>
              </w:rPr>
            </w:pPr>
            <w:r w:rsidRPr="00BD4A66">
              <w:rPr>
                <w:rStyle w:val="SubtleReference"/>
                <w:b/>
                <w:bCs/>
              </w:rPr>
              <w:t>Map</w:t>
            </w:r>
          </w:p>
        </w:tc>
        <w:tc>
          <w:tcPr>
            <w:tcW w:w="3207" w:type="dxa"/>
          </w:tcPr>
          <w:p w14:paraId="0978E0DD" w14:textId="4810E9B3" w:rsidR="009800B2" w:rsidRPr="00BD4A66" w:rsidRDefault="009800B2" w:rsidP="00D07B2F">
            <w:pPr>
              <w:pStyle w:val="ColorfulList-Accent11"/>
              <w:ind w:left="0"/>
              <w:rPr>
                <w:rStyle w:val="SubtleReference"/>
                <w:b/>
                <w:bCs/>
              </w:rPr>
            </w:pPr>
            <w:r w:rsidRPr="00BD4A66">
              <w:rPr>
                <w:rStyle w:val="SubtleReference"/>
                <w:b/>
                <w:bCs/>
              </w:rPr>
              <w:t>Bot 1 (Tactical)</w:t>
            </w:r>
          </w:p>
        </w:tc>
        <w:tc>
          <w:tcPr>
            <w:tcW w:w="3208" w:type="dxa"/>
          </w:tcPr>
          <w:p w14:paraId="7D5723D2" w14:textId="377AE6C9" w:rsidR="009800B2" w:rsidRPr="00BD4A66" w:rsidRDefault="009800B2" w:rsidP="00D07B2F">
            <w:pPr>
              <w:pStyle w:val="ColorfulList-Accent11"/>
              <w:ind w:left="0"/>
              <w:rPr>
                <w:rStyle w:val="SubtleReference"/>
                <w:b/>
                <w:bCs/>
              </w:rPr>
            </w:pPr>
            <w:r w:rsidRPr="00BD4A66">
              <w:rPr>
                <w:rStyle w:val="SubtleReference"/>
                <w:b/>
                <w:bCs/>
              </w:rPr>
              <w:t>Bot 2 (Simple)</w:t>
            </w:r>
          </w:p>
        </w:tc>
      </w:tr>
      <w:tr w:rsidR="009800B2" w14:paraId="2AE35DAD" w14:textId="77777777" w:rsidTr="009800B2">
        <w:tc>
          <w:tcPr>
            <w:tcW w:w="3207" w:type="dxa"/>
          </w:tcPr>
          <w:p w14:paraId="6F5BA650" w14:textId="31BA62A9" w:rsidR="009800B2" w:rsidRDefault="009800B2" w:rsidP="00D07B2F">
            <w:pPr>
              <w:pStyle w:val="ColorfulList-Accent11"/>
              <w:ind w:left="0"/>
              <w:rPr>
                <w:rStyle w:val="SubtleReference"/>
              </w:rPr>
            </w:pPr>
            <w:r>
              <w:rPr>
                <w:rStyle w:val="SubtleReference"/>
              </w:rPr>
              <w:t>1</w:t>
            </w:r>
          </w:p>
        </w:tc>
        <w:tc>
          <w:tcPr>
            <w:tcW w:w="3207" w:type="dxa"/>
          </w:tcPr>
          <w:p w14:paraId="2A0846B2" w14:textId="56736953" w:rsidR="009800B2" w:rsidRDefault="00C70BB0" w:rsidP="00D07B2F">
            <w:pPr>
              <w:pStyle w:val="ColorfulList-Accent11"/>
              <w:ind w:left="0"/>
              <w:rPr>
                <w:rStyle w:val="SubtleReference"/>
              </w:rPr>
            </w:pPr>
            <w:r>
              <w:rPr>
                <w:rStyle w:val="SubtleReference"/>
              </w:rPr>
              <w:t>2</w:t>
            </w:r>
          </w:p>
        </w:tc>
        <w:tc>
          <w:tcPr>
            <w:tcW w:w="3208" w:type="dxa"/>
          </w:tcPr>
          <w:p w14:paraId="1A8CE96B" w14:textId="248E6306" w:rsidR="009800B2" w:rsidRDefault="00825EB8" w:rsidP="00D07B2F">
            <w:pPr>
              <w:pStyle w:val="ColorfulList-Accent11"/>
              <w:ind w:left="0"/>
              <w:rPr>
                <w:rStyle w:val="SubtleReference"/>
              </w:rPr>
            </w:pPr>
            <w:r>
              <w:rPr>
                <w:rStyle w:val="SubtleReference"/>
              </w:rPr>
              <w:t>8</w:t>
            </w:r>
          </w:p>
        </w:tc>
      </w:tr>
      <w:tr w:rsidR="009800B2" w14:paraId="0AF85E48" w14:textId="77777777" w:rsidTr="009800B2">
        <w:tc>
          <w:tcPr>
            <w:tcW w:w="3207" w:type="dxa"/>
          </w:tcPr>
          <w:p w14:paraId="6F8D8B57" w14:textId="5667BA45" w:rsidR="009800B2" w:rsidRDefault="009800B2" w:rsidP="00D07B2F">
            <w:pPr>
              <w:pStyle w:val="ColorfulList-Accent11"/>
              <w:ind w:left="0"/>
              <w:rPr>
                <w:rStyle w:val="SubtleReference"/>
              </w:rPr>
            </w:pPr>
            <w:r>
              <w:rPr>
                <w:rStyle w:val="SubtleReference"/>
              </w:rPr>
              <w:t>2</w:t>
            </w:r>
          </w:p>
        </w:tc>
        <w:tc>
          <w:tcPr>
            <w:tcW w:w="3207" w:type="dxa"/>
          </w:tcPr>
          <w:p w14:paraId="24276C1D" w14:textId="4E173209" w:rsidR="009800B2" w:rsidRDefault="00825EB8" w:rsidP="00D07B2F">
            <w:pPr>
              <w:pStyle w:val="ColorfulList-Accent11"/>
              <w:ind w:left="0"/>
              <w:rPr>
                <w:rStyle w:val="SubtleReference"/>
              </w:rPr>
            </w:pPr>
            <w:r>
              <w:rPr>
                <w:rStyle w:val="SubtleReference"/>
              </w:rPr>
              <w:t>9</w:t>
            </w:r>
          </w:p>
        </w:tc>
        <w:tc>
          <w:tcPr>
            <w:tcW w:w="3208" w:type="dxa"/>
          </w:tcPr>
          <w:p w14:paraId="176B5068" w14:textId="24EB6EE3" w:rsidR="009800B2" w:rsidRDefault="00825EB8" w:rsidP="00D07B2F">
            <w:pPr>
              <w:pStyle w:val="ColorfulList-Accent11"/>
              <w:ind w:left="0"/>
              <w:rPr>
                <w:rStyle w:val="SubtleReference"/>
              </w:rPr>
            </w:pPr>
            <w:r>
              <w:rPr>
                <w:rStyle w:val="SubtleReference"/>
              </w:rPr>
              <w:t>1</w:t>
            </w:r>
          </w:p>
        </w:tc>
      </w:tr>
      <w:tr w:rsidR="009800B2" w14:paraId="3657194E" w14:textId="77777777" w:rsidTr="009800B2">
        <w:tc>
          <w:tcPr>
            <w:tcW w:w="3207" w:type="dxa"/>
          </w:tcPr>
          <w:p w14:paraId="7545A1FB" w14:textId="6461D0D7" w:rsidR="009800B2" w:rsidRDefault="009800B2" w:rsidP="00D07B2F">
            <w:pPr>
              <w:pStyle w:val="ColorfulList-Accent11"/>
              <w:ind w:left="0"/>
              <w:rPr>
                <w:rStyle w:val="SubtleReference"/>
              </w:rPr>
            </w:pPr>
            <w:r>
              <w:rPr>
                <w:rStyle w:val="SubtleReference"/>
              </w:rPr>
              <w:t>3</w:t>
            </w:r>
          </w:p>
        </w:tc>
        <w:tc>
          <w:tcPr>
            <w:tcW w:w="3207" w:type="dxa"/>
          </w:tcPr>
          <w:p w14:paraId="0B64125F" w14:textId="67AF0F27" w:rsidR="009800B2" w:rsidRDefault="009C63D8" w:rsidP="00D07B2F">
            <w:pPr>
              <w:pStyle w:val="ColorfulList-Accent11"/>
              <w:ind w:left="0"/>
              <w:rPr>
                <w:rStyle w:val="SubtleReference"/>
              </w:rPr>
            </w:pPr>
            <w:r>
              <w:rPr>
                <w:rStyle w:val="SubtleReference"/>
              </w:rPr>
              <w:t>3</w:t>
            </w:r>
          </w:p>
        </w:tc>
        <w:tc>
          <w:tcPr>
            <w:tcW w:w="3208" w:type="dxa"/>
          </w:tcPr>
          <w:p w14:paraId="1921877A" w14:textId="118F8F75" w:rsidR="009800B2" w:rsidRDefault="009C63D8" w:rsidP="00D07B2F">
            <w:pPr>
              <w:pStyle w:val="ColorfulList-Accent11"/>
              <w:ind w:left="0"/>
              <w:rPr>
                <w:rStyle w:val="SubtleReference"/>
              </w:rPr>
            </w:pPr>
            <w:r>
              <w:rPr>
                <w:rStyle w:val="SubtleReference"/>
              </w:rPr>
              <w:t>7</w:t>
            </w:r>
          </w:p>
        </w:tc>
      </w:tr>
      <w:tr w:rsidR="009800B2" w14:paraId="45CCBB63" w14:textId="77777777" w:rsidTr="009800B2">
        <w:tc>
          <w:tcPr>
            <w:tcW w:w="3207" w:type="dxa"/>
          </w:tcPr>
          <w:p w14:paraId="467291D6" w14:textId="1795B7E7" w:rsidR="009800B2" w:rsidRDefault="009800B2" w:rsidP="00D07B2F">
            <w:pPr>
              <w:pStyle w:val="ColorfulList-Accent11"/>
              <w:ind w:left="0"/>
              <w:rPr>
                <w:rStyle w:val="SubtleReference"/>
              </w:rPr>
            </w:pPr>
            <w:r>
              <w:rPr>
                <w:rStyle w:val="SubtleReference"/>
              </w:rPr>
              <w:t>4</w:t>
            </w:r>
          </w:p>
        </w:tc>
        <w:tc>
          <w:tcPr>
            <w:tcW w:w="3207" w:type="dxa"/>
          </w:tcPr>
          <w:p w14:paraId="3451AA0A" w14:textId="6BD7E6B8" w:rsidR="009800B2" w:rsidRDefault="009C63D8" w:rsidP="00D07B2F">
            <w:pPr>
              <w:pStyle w:val="ColorfulList-Accent11"/>
              <w:ind w:left="0"/>
              <w:rPr>
                <w:rStyle w:val="SubtleReference"/>
              </w:rPr>
            </w:pPr>
            <w:r>
              <w:rPr>
                <w:rStyle w:val="SubtleReference"/>
              </w:rPr>
              <w:t>10</w:t>
            </w:r>
          </w:p>
        </w:tc>
        <w:tc>
          <w:tcPr>
            <w:tcW w:w="3208" w:type="dxa"/>
          </w:tcPr>
          <w:p w14:paraId="3BF51FAB" w14:textId="54BB1F79" w:rsidR="009800B2" w:rsidRDefault="009C63D8" w:rsidP="00D07B2F">
            <w:pPr>
              <w:pStyle w:val="ColorfulList-Accent11"/>
              <w:ind w:left="0"/>
              <w:rPr>
                <w:rStyle w:val="SubtleReference"/>
              </w:rPr>
            </w:pPr>
            <w:r>
              <w:rPr>
                <w:rStyle w:val="SubtleReference"/>
              </w:rPr>
              <w:t>0</w:t>
            </w:r>
          </w:p>
        </w:tc>
      </w:tr>
      <w:tr w:rsidR="009800B2" w14:paraId="1B0FE2CA" w14:textId="77777777" w:rsidTr="009800B2">
        <w:tc>
          <w:tcPr>
            <w:tcW w:w="3207" w:type="dxa"/>
          </w:tcPr>
          <w:p w14:paraId="5A3D9DC1" w14:textId="65BCCCB1" w:rsidR="009800B2" w:rsidRDefault="009800B2" w:rsidP="00D07B2F">
            <w:pPr>
              <w:pStyle w:val="ColorfulList-Accent11"/>
              <w:ind w:left="0"/>
              <w:rPr>
                <w:rStyle w:val="SubtleReference"/>
              </w:rPr>
            </w:pPr>
            <w:r>
              <w:rPr>
                <w:rStyle w:val="SubtleReference"/>
              </w:rPr>
              <w:t>5</w:t>
            </w:r>
          </w:p>
        </w:tc>
        <w:tc>
          <w:tcPr>
            <w:tcW w:w="3207" w:type="dxa"/>
          </w:tcPr>
          <w:p w14:paraId="08D9D852" w14:textId="5C5A6B55" w:rsidR="009800B2" w:rsidRDefault="009C63D8" w:rsidP="00D07B2F">
            <w:pPr>
              <w:pStyle w:val="ColorfulList-Accent11"/>
              <w:ind w:left="0"/>
              <w:rPr>
                <w:rStyle w:val="SubtleReference"/>
              </w:rPr>
            </w:pPr>
            <w:r>
              <w:rPr>
                <w:rStyle w:val="SubtleReference"/>
              </w:rPr>
              <w:t>10</w:t>
            </w:r>
          </w:p>
        </w:tc>
        <w:tc>
          <w:tcPr>
            <w:tcW w:w="3208" w:type="dxa"/>
          </w:tcPr>
          <w:p w14:paraId="284C8826" w14:textId="13D4805C" w:rsidR="009800B2" w:rsidRDefault="009C63D8" w:rsidP="00D07B2F">
            <w:pPr>
              <w:pStyle w:val="ColorfulList-Accent11"/>
              <w:ind w:left="0"/>
              <w:rPr>
                <w:rStyle w:val="SubtleReference"/>
              </w:rPr>
            </w:pPr>
            <w:r>
              <w:rPr>
                <w:rStyle w:val="SubtleReference"/>
              </w:rPr>
              <w:t>0</w:t>
            </w:r>
          </w:p>
        </w:tc>
      </w:tr>
      <w:tr w:rsidR="009800B2" w14:paraId="0F245176" w14:textId="77777777" w:rsidTr="009800B2">
        <w:tc>
          <w:tcPr>
            <w:tcW w:w="3207" w:type="dxa"/>
          </w:tcPr>
          <w:p w14:paraId="4B7C0FB6" w14:textId="17058FD9" w:rsidR="009800B2" w:rsidRDefault="009800B2" w:rsidP="00D07B2F">
            <w:pPr>
              <w:pStyle w:val="ColorfulList-Accent11"/>
              <w:ind w:left="0"/>
              <w:rPr>
                <w:rStyle w:val="SubtleReference"/>
              </w:rPr>
            </w:pPr>
            <w:r>
              <w:rPr>
                <w:rStyle w:val="SubtleReference"/>
              </w:rPr>
              <w:t>6</w:t>
            </w:r>
          </w:p>
        </w:tc>
        <w:tc>
          <w:tcPr>
            <w:tcW w:w="3207" w:type="dxa"/>
          </w:tcPr>
          <w:p w14:paraId="71739906" w14:textId="5A4D1326" w:rsidR="009800B2" w:rsidRDefault="009C63D8" w:rsidP="00D07B2F">
            <w:pPr>
              <w:pStyle w:val="ColorfulList-Accent11"/>
              <w:ind w:left="0"/>
              <w:rPr>
                <w:rStyle w:val="SubtleReference"/>
              </w:rPr>
            </w:pPr>
            <w:r>
              <w:rPr>
                <w:rStyle w:val="SubtleReference"/>
              </w:rPr>
              <w:t>9</w:t>
            </w:r>
          </w:p>
        </w:tc>
        <w:tc>
          <w:tcPr>
            <w:tcW w:w="3208" w:type="dxa"/>
          </w:tcPr>
          <w:p w14:paraId="7AC26832" w14:textId="59E48ED1" w:rsidR="009800B2" w:rsidRDefault="009C63D8" w:rsidP="00D07B2F">
            <w:pPr>
              <w:pStyle w:val="ColorfulList-Accent11"/>
              <w:ind w:left="0"/>
              <w:rPr>
                <w:rStyle w:val="SubtleReference"/>
              </w:rPr>
            </w:pPr>
            <w:r>
              <w:rPr>
                <w:rStyle w:val="SubtleReference"/>
              </w:rPr>
              <w:t>1</w:t>
            </w:r>
          </w:p>
        </w:tc>
      </w:tr>
      <w:tr w:rsidR="009800B2" w14:paraId="385025FF" w14:textId="77777777" w:rsidTr="009800B2">
        <w:tc>
          <w:tcPr>
            <w:tcW w:w="3207" w:type="dxa"/>
          </w:tcPr>
          <w:p w14:paraId="7F55C2C0" w14:textId="4B6C40BD" w:rsidR="009800B2" w:rsidRDefault="009800B2" w:rsidP="00D07B2F">
            <w:pPr>
              <w:pStyle w:val="ColorfulList-Accent11"/>
              <w:ind w:left="0"/>
              <w:rPr>
                <w:rStyle w:val="SubtleReference"/>
              </w:rPr>
            </w:pPr>
            <w:r>
              <w:rPr>
                <w:rStyle w:val="SubtleReference"/>
              </w:rPr>
              <w:t>7</w:t>
            </w:r>
          </w:p>
        </w:tc>
        <w:tc>
          <w:tcPr>
            <w:tcW w:w="3207" w:type="dxa"/>
          </w:tcPr>
          <w:p w14:paraId="181D4A5F" w14:textId="67C66D19" w:rsidR="009800B2" w:rsidRDefault="00015E9E" w:rsidP="00D07B2F">
            <w:pPr>
              <w:pStyle w:val="ColorfulList-Accent11"/>
              <w:ind w:left="0"/>
              <w:rPr>
                <w:rStyle w:val="SubtleReference"/>
              </w:rPr>
            </w:pPr>
            <w:r>
              <w:rPr>
                <w:rStyle w:val="SubtleReference"/>
              </w:rPr>
              <w:t>9</w:t>
            </w:r>
          </w:p>
        </w:tc>
        <w:tc>
          <w:tcPr>
            <w:tcW w:w="3208" w:type="dxa"/>
          </w:tcPr>
          <w:p w14:paraId="36BAD37D" w14:textId="1E89F0EE" w:rsidR="009800B2" w:rsidRDefault="00015E9E" w:rsidP="00D07B2F">
            <w:pPr>
              <w:pStyle w:val="ColorfulList-Accent11"/>
              <w:ind w:left="0"/>
              <w:rPr>
                <w:rStyle w:val="SubtleReference"/>
              </w:rPr>
            </w:pPr>
            <w:r>
              <w:rPr>
                <w:rStyle w:val="SubtleReference"/>
              </w:rPr>
              <w:t>1</w:t>
            </w:r>
          </w:p>
        </w:tc>
      </w:tr>
      <w:tr w:rsidR="009800B2" w14:paraId="1BC8EC4E" w14:textId="77777777" w:rsidTr="009800B2">
        <w:tc>
          <w:tcPr>
            <w:tcW w:w="3207" w:type="dxa"/>
          </w:tcPr>
          <w:p w14:paraId="1A210EE1" w14:textId="475408DA" w:rsidR="009800B2" w:rsidRDefault="009800B2" w:rsidP="00D07B2F">
            <w:pPr>
              <w:pStyle w:val="ColorfulList-Accent11"/>
              <w:ind w:left="0"/>
              <w:rPr>
                <w:rStyle w:val="SubtleReference"/>
              </w:rPr>
            </w:pPr>
            <w:r>
              <w:rPr>
                <w:rStyle w:val="SubtleReference"/>
              </w:rPr>
              <w:t>8</w:t>
            </w:r>
          </w:p>
        </w:tc>
        <w:tc>
          <w:tcPr>
            <w:tcW w:w="3207" w:type="dxa"/>
          </w:tcPr>
          <w:p w14:paraId="01449021" w14:textId="6A901BDD" w:rsidR="009800B2" w:rsidRDefault="00015E9E" w:rsidP="00D07B2F">
            <w:pPr>
              <w:pStyle w:val="ColorfulList-Accent11"/>
              <w:ind w:left="0"/>
              <w:rPr>
                <w:rStyle w:val="SubtleReference"/>
              </w:rPr>
            </w:pPr>
            <w:r>
              <w:rPr>
                <w:rStyle w:val="SubtleReference"/>
              </w:rPr>
              <w:t>2</w:t>
            </w:r>
          </w:p>
        </w:tc>
        <w:tc>
          <w:tcPr>
            <w:tcW w:w="3208" w:type="dxa"/>
          </w:tcPr>
          <w:p w14:paraId="3E59F2EB" w14:textId="05A83A43" w:rsidR="009800B2" w:rsidRDefault="00015E9E" w:rsidP="00D07B2F">
            <w:pPr>
              <w:pStyle w:val="ColorfulList-Accent11"/>
              <w:ind w:left="0"/>
              <w:rPr>
                <w:rStyle w:val="SubtleReference"/>
              </w:rPr>
            </w:pPr>
            <w:r>
              <w:rPr>
                <w:rStyle w:val="SubtleReference"/>
              </w:rPr>
              <w:t>8</w:t>
            </w:r>
          </w:p>
        </w:tc>
      </w:tr>
      <w:tr w:rsidR="009800B2" w14:paraId="1E29DEC6" w14:textId="77777777" w:rsidTr="009800B2">
        <w:tc>
          <w:tcPr>
            <w:tcW w:w="3207" w:type="dxa"/>
          </w:tcPr>
          <w:p w14:paraId="0FD0A461" w14:textId="4B790008" w:rsidR="009800B2" w:rsidRDefault="009800B2" w:rsidP="00D07B2F">
            <w:pPr>
              <w:pStyle w:val="ColorfulList-Accent11"/>
              <w:ind w:left="0"/>
              <w:rPr>
                <w:rStyle w:val="SubtleReference"/>
              </w:rPr>
            </w:pPr>
            <w:r>
              <w:rPr>
                <w:rStyle w:val="SubtleReference"/>
              </w:rPr>
              <w:t>9</w:t>
            </w:r>
          </w:p>
        </w:tc>
        <w:tc>
          <w:tcPr>
            <w:tcW w:w="3207" w:type="dxa"/>
          </w:tcPr>
          <w:p w14:paraId="523EE312" w14:textId="4219D853" w:rsidR="009800B2" w:rsidRDefault="00015E9E" w:rsidP="00D07B2F">
            <w:pPr>
              <w:pStyle w:val="ColorfulList-Accent11"/>
              <w:ind w:left="0"/>
              <w:rPr>
                <w:rStyle w:val="SubtleReference"/>
              </w:rPr>
            </w:pPr>
            <w:r>
              <w:rPr>
                <w:rStyle w:val="SubtleReference"/>
              </w:rPr>
              <w:t>8</w:t>
            </w:r>
          </w:p>
        </w:tc>
        <w:tc>
          <w:tcPr>
            <w:tcW w:w="3208" w:type="dxa"/>
          </w:tcPr>
          <w:p w14:paraId="519A0E77" w14:textId="21CFC614" w:rsidR="009800B2" w:rsidRDefault="00015E9E" w:rsidP="00D07B2F">
            <w:pPr>
              <w:pStyle w:val="ColorfulList-Accent11"/>
              <w:ind w:left="0"/>
              <w:rPr>
                <w:rStyle w:val="SubtleReference"/>
              </w:rPr>
            </w:pPr>
            <w:r>
              <w:rPr>
                <w:rStyle w:val="SubtleReference"/>
              </w:rPr>
              <w:t>2</w:t>
            </w:r>
          </w:p>
        </w:tc>
      </w:tr>
      <w:tr w:rsidR="009800B2" w14:paraId="627495EE" w14:textId="77777777" w:rsidTr="009800B2">
        <w:tc>
          <w:tcPr>
            <w:tcW w:w="3207" w:type="dxa"/>
          </w:tcPr>
          <w:p w14:paraId="49E5C888" w14:textId="3F18B040" w:rsidR="009800B2" w:rsidRDefault="009800B2" w:rsidP="00D07B2F">
            <w:pPr>
              <w:pStyle w:val="ColorfulList-Accent11"/>
              <w:ind w:left="0"/>
              <w:rPr>
                <w:rStyle w:val="SubtleReference"/>
              </w:rPr>
            </w:pPr>
            <w:r>
              <w:rPr>
                <w:rStyle w:val="SubtleReference"/>
              </w:rPr>
              <w:t>10</w:t>
            </w:r>
          </w:p>
        </w:tc>
        <w:tc>
          <w:tcPr>
            <w:tcW w:w="3207" w:type="dxa"/>
          </w:tcPr>
          <w:p w14:paraId="0F4AE4E6" w14:textId="7EAE2A2C" w:rsidR="009800B2" w:rsidRDefault="00BD4A66" w:rsidP="00D07B2F">
            <w:pPr>
              <w:pStyle w:val="ColorfulList-Accent11"/>
              <w:ind w:left="0"/>
              <w:rPr>
                <w:rStyle w:val="SubtleReference"/>
              </w:rPr>
            </w:pPr>
            <w:r>
              <w:rPr>
                <w:rStyle w:val="SubtleReference"/>
              </w:rPr>
              <w:t>9</w:t>
            </w:r>
          </w:p>
        </w:tc>
        <w:tc>
          <w:tcPr>
            <w:tcW w:w="3208" w:type="dxa"/>
          </w:tcPr>
          <w:p w14:paraId="473BF6B7" w14:textId="7A94DD08" w:rsidR="009800B2" w:rsidRDefault="00BD4A66" w:rsidP="00D07B2F">
            <w:pPr>
              <w:pStyle w:val="ColorfulList-Accent11"/>
              <w:ind w:left="0"/>
              <w:rPr>
                <w:rStyle w:val="SubtleReference"/>
              </w:rPr>
            </w:pPr>
            <w:r>
              <w:rPr>
                <w:rStyle w:val="SubtleReference"/>
              </w:rPr>
              <w:t>1</w:t>
            </w:r>
          </w:p>
        </w:tc>
      </w:tr>
      <w:tr w:rsidR="00BD4A66" w14:paraId="07499190" w14:textId="77777777" w:rsidTr="009800B2">
        <w:tc>
          <w:tcPr>
            <w:tcW w:w="3207" w:type="dxa"/>
          </w:tcPr>
          <w:p w14:paraId="63167200" w14:textId="1018B13D" w:rsidR="00BD4A66" w:rsidRPr="00BD4A66" w:rsidRDefault="00BD4A66" w:rsidP="00D07B2F">
            <w:pPr>
              <w:pStyle w:val="ColorfulList-Accent11"/>
              <w:ind w:left="0"/>
              <w:rPr>
                <w:rStyle w:val="SubtleReference"/>
                <w:b/>
                <w:bCs/>
              </w:rPr>
            </w:pPr>
            <w:r w:rsidRPr="00BD4A66">
              <w:rPr>
                <w:rStyle w:val="SubtleReference"/>
                <w:b/>
                <w:bCs/>
              </w:rPr>
              <w:t>Total</w:t>
            </w:r>
          </w:p>
        </w:tc>
        <w:tc>
          <w:tcPr>
            <w:tcW w:w="3207" w:type="dxa"/>
          </w:tcPr>
          <w:p w14:paraId="6F204975" w14:textId="51323F77" w:rsidR="00BD4A66" w:rsidRDefault="00BD4A66" w:rsidP="00D07B2F">
            <w:pPr>
              <w:pStyle w:val="ColorfulList-Accent11"/>
              <w:ind w:left="0"/>
              <w:rPr>
                <w:rStyle w:val="SubtleReference"/>
              </w:rPr>
            </w:pPr>
            <w:r>
              <w:rPr>
                <w:rStyle w:val="SubtleReference"/>
              </w:rPr>
              <w:t>71</w:t>
            </w:r>
          </w:p>
        </w:tc>
        <w:tc>
          <w:tcPr>
            <w:tcW w:w="3208" w:type="dxa"/>
          </w:tcPr>
          <w:p w14:paraId="44AEF714" w14:textId="42BCB4CA" w:rsidR="00BD4A66" w:rsidRDefault="00BD4A66" w:rsidP="00D07B2F">
            <w:pPr>
              <w:pStyle w:val="ColorfulList-Accent11"/>
              <w:ind w:left="0"/>
              <w:rPr>
                <w:rStyle w:val="SubtleReference"/>
              </w:rPr>
            </w:pPr>
            <w:r>
              <w:rPr>
                <w:rStyle w:val="SubtleReference"/>
              </w:rPr>
              <w:t>29</w:t>
            </w:r>
          </w:p>
        </w:tc>
      </w:tr>
    </w:tbl>
    <w:p w14:paraId="652C48FA" w14:textId="3196543D" w:rsidR="009D5765" w:rsidRDefault="009D5765" w:rsidP="00D07B2F">
      <w:pPr>
        <w:pStyle w:val="ColorfulList-Accent11"/>
        <w:ind w:left="0"/>
        <w:rPr>
          <w:rStyle w:val="SubtleReference"/>
        </w:rPr>
      </w:pPr>
    </w:p>
    <w:p w14:paraId="64B224C9" w14:textId="27E0526E" w:rsidR="00B860BA" w:rsidRDefault="00B860BA" w:rsidP="00D07B2F">
      <w:pPr>
        <w:pStyle w:val="ColorfulList-Accent11"/>
        <w:ind w:left="0"/>
        <w:rPr>
          <w:rStyle w:val="SubtleReference"/>
        </w:rPr>
      </w:pPr>
      <w:r>
        <w:rPr>
          <w:noProof/>
          <w:color w:val="5A5A5A" w:themeColor="text1" w:themeTint="A5"/>
          <w:sz w:val="28"/>
          <w:szCs w:val="28"/>
        </w:rPr>
        <w:lastRenderedPageBreak/>
        <w:drawing>
          <wp:inline distT="0" distB="0" distL="0" distR="0" wp14:anchorId="7B11943E" wp14:editId="2BF8CC9D">
            <wp:extent cx="3906520" cy="2563090"/>
            <wp:effectExtent l="0" t="0" r="1778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02A32">
        <w:rPr>
          <w:noProof/>
          <w:color w:val="5A5A5A" w:themeColor="text1" w:themeTint="A5"/>
          <w:sz w:val="28"/>
          <w:szCs w:val="28"/>
        </w:rPr>
        <w:drawing>
          <wp:inline distT="0" distB="0" distL="0" distR="0" wp14:anchorId="63C70C3E" wp14:editId="4EB7331E">
            <wp:extent cx="2147454" cy="2001520"/>
            <wp:effectExtent l="0" t="0" r="5715"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09100E" w14:textId="77777777" w:rsidR="00CC3684" w:rsidRDefault="00CC3684" w:rsidP="00D07B2F">
      <w:pPr>
        <w:pStyle w:val="ColorfulList-Accent11"/>
        <w:ind w:left="0"/>
        <w:rPr>
          <w:rStyle w:val="SubtleReference"/>
        </w:rPr>
      </w:pPr>
    </w:p>
    <w:p w14:paraId="6C56744D" w14:textId="77777777" w:rsidR="00CC3684" w:rsidRDefault="00B860BA" w:rsidP="00D07B2F">
      <w:pPr>
        <w:pStyle w:val="ColorfulList-Accent11"/>
        <w:ind w:left="0"/>
        <w:rPr>
          <w:rStyle w:val="SubtleReference"/>
        </w:rPr>
      </w:pPr>
      <w:r>
        <w:rPr>
          <w:rStyle w:val="SubtleReference"/>
        </w:rPr>
        <w:t>As you can see the tactical AI performed much better than the simple AI</w:t>
      </w:r>
      <w:r w:rsidR="00CC3684">
        <w:rPr>
          <w:rStyle w:val="SubtleReference"/>
        </w:rPr>
        <w:t xml:space="preserve"> overall</w:t>
      </w:r>
      <w:r>
        <w:rPr>
          <w:rStyle w:val="SubtleReference"/>
        </w:rPr>
        <w:t>.</w:t>
      </w:r>
      <w:r w:rsidR="00CC3684">
        <w:rPr>
          <w:rStyle w:val="SubtleReference"/>
        </w:rPr>
        <w:t xml:space="preserve"> However, there were some maps where it struggled against the random bot. </w:t>
      </w:r>
    </w:p>
    <w:p w14:paraId="03F0E946" w14:textId="77777777" w:rsidR="00CC3684" w:rsidRDefault="00CC3684" w:rsidP="00D07B2F">
      <w:pPr>
        <w:pStyle w:val="ColorfulList-Accent11"/>
        <w:ind w:left="0"/>
        <w:rPr>
          <w:rStyle w:val="SubtleReference"/>
        </w:rPr>
      </w:pPr>
    </w:p>
    <w:p w14:paraId="6CFB13B1" w14:textId="174B0268" w:rsidR="00702A32" w:rsidRDefault="00CC3684" w:rsidP="00D07B2F">
      <w:pPr>
        <w:pStyle w:val="ColorfulList-Accent11"/>
        <w:ind w:left="0"/>
        <w:rPr>
          <w:rStyle w:val="SubtleReference"/>
        </w:rPr>
      </w:pPr>
      <w:r>
        <w:rPr>
          <w:rStyle w:val="SubtleReference"/>
        </w:rPr>
        <w:t xml:space="preserve">From observing the games, I think I understand why. The tactics the bot uses are not very effective when it only controls a low number of planets. So, in some maps the random ai is able to control more planets more quickly and is able to overwhelm the tactical one. When developing the bot, I only used Map 5 so I did not see any games where this happened. </w:t>
      </w:r>
    </w:p>
    <w:p w14:paraId="33A81EC2" w14:textId="53B0BD2F" w:rsidR="00702A32" w:rsidRDefault="00702A32" w:rsidP="00D07B2F">
      <w:pPr>
        <w:pStyle w:val="ColorfulList-Accent11"/>
        <w:ind w:left="0"/>
        <w:rPr>
          <w:rStyle w:val="SubtleReference"/>
        </w:rPr>
      </w:pPr>
    </w:p>
    <w:p w14:paraId="3E56A391" w14:textId="70DB3823" w:rsidR="00702A32" w:rsidRDefault="00702A32" w:rsidP="00D07B2F">
      <w:pPr>
        <w:pStyle w:val="ColorfulList-Accent11"/>
        <w:ind w:left="0"/>
        <w:rPr>
          <w:rStyle w:val="SubtleReference"/>
        </w:rPr>
      </w:pPr>
      <w:r>
        <w:rPr>
          <w:rStyle w:val="SubtleReference"/>
        </w:rPr>
        <w:t>In other maps it was able to control more territory earlier on in the game. Then in the late game it was able to effectively take more territory while also weakening the stronger planets.</w:t>
      </w:r>
    </w:p>
    <w:p w14:paraId="00CE017C" w14:textId="77777777" w:rsidR="00CC3684" w:rsidRDefault="00CC3684" w:rsidP="00D07B2F">
      <w:pPr>
        <w:pStyle w:val="ColorfulList-Accent11"/>
        <w:ind w:left="0"/>
        <w:rPr>
          <w:rStyle w:val="SubtleReference"/>
        </w:rPr>
      </w:pPr>
    </w:p>
    <w:p w14:paraId="20D2CBDD" w14:textId="13C35F2C" w:rsidR="00CC3684" w:rsidRPr="00D07B2F" w:rsidRDefault="00CC3684" w:rsidP="00D07B2F">
      <w:pPr>
        <w:pStyle w:val="ColorfulList-Accent11"/>
        <w:ind w:left="0"/>
        <w:rPr>
          <w:rStyle w:val="SubtleReference"/>
        </w:rPr>
      </w:pPr>
      <w:r>
        <w:rPr>
          <w:rStyle w:val="SubtleReference"/>
        </w:rPr>
        <w:t>If I were to improve the bot after this, I would make it make some other decisions based on the number of planets it controls. Maybe if it were less than 4 it sent out fleets from the planet with the highest number of ships to a non-controlled planet with the lowest number of ships.</w:t>
      </w:r>
    </w:p>
    <w:sectPr w:rsidR="00CC3684" w:rsidRPr="00D07B2F"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366D" w14:textId="77777777" w:rsidR="0032486D" w:rsidRDefault="0032486D" w:rsidP="00445A88">
      <w:r>
        <w:separator/>
      </w:r>
    </w:p>
  </w:endnote>
  <w:endnote w:type="continuationSeparator" w:id="0">
    <w:p w14:paraId="2D24113C" w14:textId="77777777" w:rsidR="0032486D" w:rsidRDefault="0032486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39F6" w14:textId="77777777" w:rsidR="0032486D" w:rsidRDefault="0032486D" w:rsidP="00445A88">
      <w:r>
        <w:separator/>
      </w:r>
    </w:p>
  </w:footnote>
  <w:footnote w:type="continuationSeparator" w:id="0">
    <w:p w14:paraId="77ED2F9B" w14:textId="77777777" w:rsidR="0032486D" w:rsidRDefault="0032486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8AC1" w14:textId="77D1CE33" w:rsidR="00445A88" w:rsidRDefault="005126E1" w:rsidP="00445A88">
    <w:pPr>
      <w:pStyle w:val="Header"/>
      <w:pBdr>
        <w:bottom w:val="single" w:sz="4" w:space="1" w:color="auto"/>
      </w:pBdr>
      <w:tabs>
        <w:tab w:val="clear" w:pos="4320"/>
        <w:tab w:val="clear" w:pos="8640"/>
        <w:tab w:val="left" w:pos="0"/>
        <w:tab w:val="right" w:pos="9632"/>
      </w:tabs>
      <w:rPr>
        <w:noProof/>
      </w:rPr>
    </w:pPr>
    <w:r>
      <w:t>Spike Summary 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C1E"/>
    <w:multiLevelType w:val="hybridMultilevel"/>
    <w:tmpl w:val="FEA48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7E3DC6"/>
    <w:multiLevelType w:val="hybridMultilevel"/>
    <w:tmpl w:val="EC647282"/>
    <w:lvl w:ilvl="0" w:tplc="C17E9EAE">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9E48AE"/>
    <w:multiLevelType w:val="hybridMultilevel"/>
    <w:tmpl w:val="29028258"/>
    <w:lvl w:ilvl="0" w:tplc="C17E9EAE">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5E9E"/>
    <w:rsid w:val="000E475E"/>
    <w:rsid w:val="000F3515"/>
    <w:rsid w:val="00117CED"/>
    <w:rsid w:val="001453DC"/>
    <w:rsid w:val="00203493"/>
    <w:rsid w:val="0032486D"/>
    <w:rsid w:val="00445A88"/>
    <w:rsid w:val="0045112B"/>
    <w:rsid w:val="00490DE7"/>
    <w:rsid w:val="005126E1"/>
    <w:rsid w:val="0059614F"/>
    <w:rsid w:val="005C2616"/>
    <w:rsid w:val="00650A36"/>
    <w:rsid w:val="006B5606"/>
    <w:rsid w:val="00702A32"/>
    <w:rsid w:val="007576EB"/>
    <w:rsid w:val="007D3024"/>
    <w:rsid w:val="007F35C3"/>
    <w:rsid w:val="00825EB8"/>
    <w:rsid w:val="00890B98"/>
    <w:rsid w:val="00927EC5"/>
    <w:rsid w:val="009800B2"/>
    <w:rsid w:val="009C63D8"/>
    <w:rsid w:val="009D5765"/>
    <w:rsid w:val="009F3D30"/>
    <w:rsid w:val="00AE358B"/>
    <w:rsid w:val="00B860BA"/>
    <w:rsid w:val="00B87B61"/>
    <w:rsid w:val="00BC7DEA"/>
    <w:rsid w:val="00BD2EC9"/>
    <w:rsid w:val="00BD4A66"/>
    <w:rsid w:val="00BD72DD"/>
    <w:rsid w:val="00C21D88"/>
    <w:rsid w:val="00C70BB0"/>
    <w:rsid w:val="00CC3684"/>
    <w:rsid w:val="00CF7B30"/>
    <w:rsid w:val="00D07B2F"/>
    <w:rsid w:val="00E40BE3"/>
    <w:rsid w:val="00EE4D79"/>
    <w:rsid w:val="00F6740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33BA21"/>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textlayer--absolute">
    <w:name w:val="textlayer--absolute"/>
    <w:basedOn w:val="DefaultParagraphFont"/>
    <w:rsid w:val="00C21D88"/>
  </w:style>
  <w:style w:type="paragraph" w:styleId="ListParagraph">
    <w:name w:val="List Paragraph"/>
    <w:basedOn w:val="Normal"/>
    <w:uiPriority w:val="72"/>
    <w:qFormat/>
    <w:rsid w:val="00F67406"/>
    <w:pPr>
      <w:ind w:left="720"/>
      <w:contextualSpacing/>
    </w:pPr>
  </w:style>
  <w:style w:type="table" w:styleId="TableGrid">
    <w:name w:val="Table Grid"/>
    <w:basedOn w:val="TableNormal"/>
    <w:uiPriority w:val="59"/>
    <w:rsid w:val="00980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Wins</a:t>
            </a:r>
            <a:r>
              <a:rPr lang="en-AU" baseline="0"/>
              <a:t> Per Map</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484106153397494E-2"/>
          <c:y val="0.20273809523809525"/>
          <c:w val="0.9190529308836396"/>
          <c:h val="0.61443100862392197"/>
        </c:manualLayout>
      </c:layout>
      <c:barChart>
        <c:barDir val="col"/>
        <c:grouping val="clustered"/>
        <c:varyColors val="0"/>
        <c:ser>
          <c:idx val="0"/>
          <c:order val="0"/>
          <c:tx>
            <c:strRef>
              <c:f>Sheet1!$B$1</c:f>
              <c:strCache>
                <c:ptCount val="1"/>
                <c:pt idx="0">
                  <c:v>Tactical bot</c:v>
                </c:pt>
              </c:strCache>
            </c:strRef>
          </c:tx>
          <c:spPr>
            <a:solidFill>
              <a:schemeClr val="accent1"/>
            </a:solidFill>
            <a:ln>
              <a:noFill/>
            </a:ln>
            <a:effectLst/>
          </c:spPr>
          <c:invertIfNegative val="0"/>
          <c:cat>
            <c:strRef>
              <c:f>Sheet1!$A$2:$A$11</c:f>
              <c:strCache>
                <c:ptCount val="10"/>
                <c:pt idx="0">
                  <c:v>Map 1</c:v>
                </c:pt>
                <c:pt idx="1">
                  <c:v>Map 2</c:v>
                </c:pt>
                <c:pt idx="2">
                  <c:v>Map 3</c:v>
                </c:pt>
                <c:pt idx="3">
                  <c:v>Map 4</c:v>
                </c:pt>
                <c:pt idx="4">
                  <c:v>Map 5</c:v>
                </c:pt>
                <c:pt idx="5">
                  <c:v>Map 6</c:v>
                </c:pt>
                <c:pt idx="6">
                  <c:v>Map 7</c:v>
                </c:pt>
                <c:pt idx="7">
                  <c:v>Map 8</c:v>
                </c:pt>
                <c:pt idx="8">
                  <c:v>Map 9</c:v>
                </c:pt>
                <c:pt idx="9">
                  <c:v>Map 10</c:v>
                </c:pt>
              </c:strCache>
            </c:strRef>
          </c:cat>
          <c:val>
            <c:numRef>
              <c:f>Sheet1!$B$2:$B$11</c:f>
              <c:numCache>
                <c:formatCode>General</c:formatCode>
                <c:ptCount val="10"/>
                <c:pt idx="0">
                  <c:v>2</c:v>
                </c:pt>
                <c:pt idx="1">
                  <c:v>9</c:v>
                </c:pt>
                <c:pt idx="2">
                  <c:v>3</c:v>
                </c:pt>
                <c:pt idx="3">
                  <c:v>10</c:v>
                </c:pt>
                <c:pt idx="4">
                  <c:v>10</c:v>
                </c:pt>
                <c:pt idx="5">
                  <c:v>9</c:v>
                </c:pt>
                <c:pt idx="6">
                  <c:v>9</c:v>
                </c:pt>
                <c:pt idx="7">
                  <c:v>2</c:v>
                </c:pt>
                <c:pt idx="8">
                  <c:v>8</c:v>
                </c:pt>
                <c:pt idx="9">
                  <c:v>9</c:v>
                </c:pt>
              </c:numCache>
            </c:numRef>
          </c:val>
          <c:extLst>
            <c:ext xmlns:c16="http://schemas.microsoft.com/office/drawing/2014/chart" uri="{C3380CC4-5D6E-409C-BE32-E72D297353CC}">
              <c16:uniqueId val="{00000000-A269-4915-A54B-CB881F37F504}"/>
            </c:ext>
          </c:extLst>
        </c:ser>
        <c:ser>
          <c:idx val="1"/>
          <c:order val="1"/>
          <c:tx>
            <c:strRef>
              <c:f>Sheet1!$C$1</c:f>
              <c:strCache>
                <c:ptCount val="1"/>
                <c:pt idx="0">
                  <c:v>Simple bot</c:v>
                </c:pt>
              </c:strCache>
            </c:strRef>
          </c:tx>
          <c:spPr>
            <a:solidFill>
              <a:schemeClr val="accent2"/>
            </a:solidFill>
            <a:ln>
              <a:noFill/>
            </a:ln>
            <a:effectLst/>
          </c:spPr>
          <c:invertIfNegative val="0"/>
          <c:cat>
            <c:strRef>
              <c:f>Sheet1!$A$2:$A$11</c:f>
              <c:strCache>
                <c:ptCount val="10"/>
                <c:pt idx="0">
                  <c:v>Map 1</c:v>
                </c:pt>
                <c:pt idx="1">
                  <c:v>Map 2</c:v>
                </c:pt>
                <c:pt idx="2">
                  <c:v>Map 3</c:v>
                </c:pt>
                <c:pt idx="3">
                  <c:v>Map 4</c:v>
                </c:pt>
                <c:pt idx="4">
                  <c:v>Map 5</c:v>
                </c:pt>
                <c:pt idx="5">
                  <c:v>Map 6</c:v>
                </c:pt>
                <c:pt idx="6">
                  <c:v>Map 7</c:v>
                </c:pt>
                <c:pt idx="7">
                  <c:v>Map 8</c:v>
                </c:pt>
                <c:pt idx="8">
                  <c:v>Map 9</c:v>
                </c:pt>
                <c:pt idx="9">
                  <c:v>Map 10</c:v>
                </c:pt>
              </c:strCache>
            </c:strRef>
          </c:cat>
          <c:val>
            <c:numRef>
              <c:f>Sheet1!$C$2:$C$11</c:f>
              <c:numCache>
                <c:formatCode>General</c:formatCode>
                <c:ptCount val="10"/>
                <c:pt idx="0">
                  <c:v>8</c:v>
                </c:pt>
                <c:pt idx="1">
                  <c:v>1</c:v>
                </c:pt>
                <c:pt idx="2">
                  <c:v>7</c:v>
                </c:pt>
                <c:pt idx="3">
                  <c:v>0</c:v>
                </c:pt>
                <c:pt idx="4">
                  <c:v>0</c:v>
                </c:pt>
                <c:pt idx="5">
                  <c:v>1</c:v>
                </c:pt>
                <c:pt idx="6">
                  <c:v>1</c:v>
                </c:pt>
                <c:pt idx="7">
                  <c:v>8</c:v>
                </c:pt>
                <c:pt idx="8">
                  <c:v>2</c:v>
                </c:pt>
                <c:pt idx="9">
                  <c:v>1</c:v>
                </c:pt>
              </c:numCache>
            </c:numRef>
          </c:val>
          <c:extLst>
            <c:ext xmlns:c16="http://schemas.microsoft.com/office/drawing/2014/chart" uri="{C3380CC4-5D6E-409C-BE32-E72D297353CC}">
              <c16:uniqueId val="{00000001-A269-4915-A54B-CB881F37F504}"/>
            </c:ext>
          </c:extLst>
        </c:ser>
        <c:dLbls>
          <c:showLegendKey val="0"/>
          <c:showVal val="0"/>
          <c:showCatName val="0"/>
          <c:showSerName val="0"/>
          <c:showPercent val="0"/>
          <c:showBubbleSize val="0"/>
        </c:dLbls>
        <c:gapWidth val="219"/>
        <c:overlap val="-27"/>
        <c:axId val="778132240"/>
        <c:axId val="778129680"/>
      </c:barChart>
      <c:catAx>
        <c:axId val="77813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129680"/>
        <c:crosses val="autoZero"/>
        <c:auto val="1"/>
        <c:lblAlgn val="ctr"/>
        <c:lblOffset val="100"/>
        <c:noMultiLvlLbl val="0"/>
      </c:catAx>
      <c:valAx>
        <c:axId val="77812968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13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Wins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Wins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69-4382-A11D-0CB8EC1D8FF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69-4382-A11D-0CB8EC1D8FFF}"/>
              </c:ext>
            </c:extLst>
          </c:dPt>
          <c:cat>
            <c:strRef>
              <c:f>Sheet1!$A$2:$A$3</c:f>
              <c:strCache>
                <c:ptCount val="2"/>
                <c:pt idx="0">
                  <c:v>Tactical bot</c:v>
                </c:pt>
                <c:pt idx="1">
                  <c:v>Simple bot</c:v>
                </c:pt>
              </c:strCache>
            </c:strRef>
          </c:cat>
          <c:val>
            <c:numRef>
              <c:f>Sheet1!$B$2:$B$3</c:f>
              <c:numCache>
                <c:formatCode>General</c:formatCode>
                <c:ptCount val="2"/>
                <c:pt idx="0">
                  <c:v>71</c:v>
                </c:pt>
                <c:pt idx="1">
                  <c:v>29</c:v>
                </c:pt>
              </c:numCache>
            </c:numRef>
          </c:val>
          <c:extLst>
            <c:ext xmlns:c16="http://schemas.microsoft.com/office/drawing/2014/chart" uri="{C3380CC4-5D6E-409C-BE32-E72D297353CC}">
              <c16:uniqueId val="{00000000-F6DA-40FD-85D4-B40E9A0CA0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F5B8-3A7C-4467-9E00-06A029E9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4</cp:revision>
  <cp:lastPrinted>2021-05-26T03:04:00Z</cp:lastPrinted>
  <dcterms:created xsi:type="dcterms:W3CDTF">2021-05-25T13:21:00Z</dcterms:created>
  <dcterms:modified xsi:type="dcterms:W3CDTF">2021-05-26T03:04:00Z</dcterms:modified>
</cp:coreProperties>
</file>