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新舊約概論重點整理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核心概念：恩典與律法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恩典：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上帝創造人是為了讓人活在恩典中，白白領受一切。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恩典是透過耶穌基督的救恩而來的，不是靠人的行為。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活在恩典中代表接受耶穌所成就的，不被定罪。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恩典應成為基督徒每日生活的常態。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重點是與神的關係，而不是人的表現。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律法：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律法本無錯，但不是得救的方式。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律法是在人成為上帝的家人後，用於引導生活和服事，為要保護大家。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如果只看重律法，會與耶穌隔絕，也難以經歷恩典。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律法不能使人稱義，只有恩典才能。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律法如同中華民國的法律，有其作用，但重點是人與神的關係。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選擇：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我們每天都在選擇，要選擇活在恩典之下還是律法之下。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要選擇生命樹（耶穌），而不是分別善惡樹（律法）。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要選擇跟隨耶穌，而不是跟從自己的意思。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舊約：應許與律法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上帝的計劃：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上帝創造人是為了讓人彰顯祂的美好。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上帝與亞當夏娃在伊甸園的關係，是人與神關係的原型。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亞伯拉罕：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上帝給亞伯拉罕應許，並因他相信就算為義。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亞伯拉罕是承受產業的榜樣，是因著相信，而不是靠行為。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亞伯拉罕獻十分之一給麥基洗德預表耶穌。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摩西與律法：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以色列人在西乃山領受律法，但他們選擇了律法，而不要和神建立關係。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上帝本意可能讓摩西一手拿著十誡，一手牽著耶穌一同下山，但人選擇了律法，錯失機會。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律法的作用是指出對錯，卻無法讓人與神建立親密關係。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先知：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先知們提醒以色列人要遵守律法，並預言彌賽亞的到來。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以色列人因為不跟隨神，最後經歷了400年的沉默期。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舊約的模式：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行耶和華眼中看為正的事就得祝福，行耶和華眼中看為惡的事就被咒詛。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舊約顯出人無法靠律法稱義，需要一位救主。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新約：恩典與救贖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耶穌的到來：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耶穌來不是要廢掉律法，而是要成全律法。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耶穌帶來恩典和真理，釋放我們脫離罪的轄制。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耶穌的死和復活成就了救恩，使我們能成為神的兒女。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恩典的果效：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我們因信稱義，是透過聖靈的重生，不是靠行為。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我們應當活在恩典中，讓恩典成為每天生活的常態。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信徒是領受產業的，不是靠自己努力而得的。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不效法世界：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不要被世界的價值觀綑綁，而要活出神的法則。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不要想著靠自己努力來賺取，而是領受上帝的恩典。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不要用律法框自己，也不要用律法框別人。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撒旦的作為：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透過人羞辱神：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撒旦會透過我們的不信、犯罪，來羞辱耶穌。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藉口：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透過各種藉口，讓人離開神，不願服事神。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掌控：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撒旦掌控了這世界的權柄，誘惑人追求世界的價值觀。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撒謊：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透過謊言，把我們框在律法之下，失去自由。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末世的預備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認識末世：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要從聖經了解未來會發生的事情。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警醒：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要警醒、辨別，不要被迷惑。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預備自己，在各領域為主發光。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在恩典中：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活在恩典中，你將有能力勝過一切挑戰。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為人服務：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要去愛、關懷那些有需要的人，因為他們就是耶穌。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不靠自己：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知道我們的能力不夠，要轉而依靠上帝。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與神建立親密的關係，才是最重要的事情。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在服事上：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帶領小組：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不只教導，更要以身作則，帶領組員經歷神。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愛組員，了解他們的需要，幫助他們成長。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了解組員：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你要了解組員，明白他們為何停滯不前。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靈巧如蛇：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運用智慧，傳遞真理。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總結：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我們需要認識到，自己是因著耶穌基督的救贖才得以蒙恩，而不是靠著自己的努力和行為。因此，要活在恩典中，而不是被律法所捆綁。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要積極為主擺上，運用神所賜的恩賜，成為別人的祝福，才能真正的經歷神的應許。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藉著跟隨耶穌，我們才能在末世站立得穩。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