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MATURITNÍ PRÁCE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Název práce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Studijní obor:</w:t>
        <w:tab/>
        <w:tab/>
        <w:tab/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Třída:</w:t>
        <w:tab/>
        <w:tab/>
        <w:tab/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Školní rok:</w:t>
        <w:tab/>
        <w:tab/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Jméno a příjmení:</w:t>
        <w:tab/>
        <w:tab/>
        <w:tab/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Vedoucí práce: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Abstrakt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Klíčová slova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Prohlašuji, že jsem tuto práci vypracoval(a) samostatně a použil(a) jsem literární prameny a informace, které cituji a uvádím v seznamu použité literatury a zdrojů informací.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Praze dne ………….</w:t>
        <w:tab/>
        <w:t xml:space="preserve">  </w:t>
        <w:tab/>
        <w:tab/>
        <w:tab/>
        <w:tab/>
        <w:tab/>
        <w:t xml:space="preserve">……..……………………</w:t>
      </w:r>
    </w:p>
    <w:p w:rsidR="00000000" w:rsidDel="00000000" w:rsidP="00000000" w:rsidRDefault="00000000" w:rsidRPr="00000000" w14:paraId="0000005F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jméno a příjmení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jc w:val="both"/>
        <w:rPr/>
      </w:pPr>
      <w:bookmarkStart w:colFirst="0" w:colLast="0" w:name="_bkhb3dcxobge" w:id="0"/>
      <w:bookmarkEnd w:id="0"/>
      <w:r w:rsidDel="00000000" w:rsidR="00000000" w:rsidRPr="00000000">
        <w:rPr>
          <w:rtl w:val="0"/>
        </w:rPr>
        <w:t xml:space="preserve">Struktura práce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ind w:left="425.19685039370086" w:hanging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Titulní strana (strana 1 - započítává se do číslování stran, ale číslo strany se neuvádí)  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ind w:left="425.19685039370086" w:hanging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Abstrakt, Abstract, Klíčová slova (nečísluje se, ale započítává se do číslování stran)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425.19685039370086" w:hanging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Prohlášení (strana 3 - započítává se do číslování stran, ale číslo strany se neuvádí)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ind w:left="425.19685039370086" w:hanging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425.19685039370086" w:hanging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Úvod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ind w:left="425.19685039370086" w:hanging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Vlastní text 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ind w:left="425.19685039370086" w:hanging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Závěr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ind w:left="425.19685039370086" w:hanging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Seznam použitých zdrojů 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ind w:left="425.19685039370086" w:hanging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Seznam příloh 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ind w:left="425.19685039370086" w:hanging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Přílohy </w:t>
      </w:r>
    </w:p>
    <w:p w:rsidR="00000000" w:rsidDel="00000000" w:rsidP="00000000" w:rsidRDefault="00000000" w:rsidRPr="00000000" w14:paraId="0000006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jc w:val="both"/>
        <w:rPr/>
      </w:pPr>
      <w:bookmarkStart w:colFirst="0" w:colLast="0" w:name="_2n2iix410vi5" w:id="1"/>
      <w:bookmarkEnd w:id="1"/>
      <w:r w:rsidDel="00000000" w:rsidR="00000000" w:rsidRPr="00000000">
        <w:rPr>
          <w:rtl w:val="0"/>
        </w:rPr>
        <w:t xml:space="preserve">Titulní strana</w:t>
      </w:r>
    </w:p>
    <w:p w:rsidR="00000000" w:rsidDel="00000000" w:rsidP="00000000" w:rsidRDefault="00000000" w:rsidRPr="00000000" w14:paraId="0000006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Píše se na samostatný list (viz vzor). Čísluje se, ale číslování se neuvádí .</w:t>
      </w:r>
    </w:p>
    <w:p w:rsidR="00000000" w:rsidDel="00000000" w:rsidP="00000000" w:rsidRDefault="00000000" w:rsidRPr="00000000" w14:paraId="00000070">
      <w:pPr>
        <w:pStyle w:val="Heading2"/>
        <w:spacing w:line="360" w:lineRule="auto"/>
        <w:jc w:val="both"/>
        <w:rPr/>
      </w:pPr>
      <w:bookmarkStart w:colFirst="0" w:colLast="0" w:name="_syie4sqihjdz" w:id="2"/>
      <w:bookmarkEnd w:id="2"/>
      <w:r w:rsidDel="00000000" w:rsidR="00000000" w:rsidRPr="00000000">
        <w:rPr>
          <w:rtl w:val="0"/>
        </w:rPr>
        <w:t xml:space="preserve">Abstrakt, Abstract, Klíčová slova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Píše se na samostatný list (viz vzor). Čísluje se, ale číslování se neuvádí.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Abstraktem se rozumí stručný obsah práce prezentovaný v několika větách. Bývá zpracován v jazyce práce a v anglickém jazyce. Pod abstraktem jsou uvedena klíčová slova, která jednoznačně charakterizují náplň práce. Klíčových slov by mělo být 4 - 6.</w:t>
      </w:r>
    </w:p>
    <w:p w:rsidR="00000000" w:rsidDel="00000000" w:rsidP="00000000" w:rsidRDefault="00000000" w:rsidRPr="00000000" w14:paraId="00000073">
      <w:pPr>
        <w:pStyle w:val="Heading2"/>
        <w:jc w:val="both"/>
        <w:rPr/>
      </w:pPr>
      <w:bookmarkStart w:colFirst="0" w:colLast="0" w:name="_knso67nsq1tu" w:id="3"/>
      <w:bookmarkEnd w:id="3"/>
      <w:r w:rsidDel="00000000" w:rsidR="00000000" w:rsidRPr="00000000">
        <w:rPr>
          <w:rtl w:val="0"/>
        </w:rPr>
        <w:t xml:space="preserve">Prohlášení </w:t>
      </w:r>
    </w:p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Text prohlášení se píše na samostatný list, umisťuje se v dolní části stránky (viz vzor). </w:t>
      </w:r>
    </w:p>
    <w:p w:rsidR="00000000" w:rsidDel="00000000" w:rsidP="00000000" w:rsidRDefault="00000000" w:rsidRPr="00000000" w14:paraId="00000075">
      <w:pPr>
        <w:pStyle w:val="Heading2"/>
        <w:jc w:val="both"/>
        <w:rPr/>
      </w:pPr>
      <w:bookmarkStart w:colFirst="0" w:colLast="0" w:name="_8p6x3ilht2s6" w:id="4"/>
      <w:bookmarkEnd w:id="4"/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Maturitní práce má svou strukturu (viz výše). Vlastní text je pak členěn do kapitol, podkapitol. V obsahu jsou uváděny názvy jednotlivých částí maturitní práce, názvy kapitol a podkapitol a číslo stránky, na které se nacházejí. Čísluje se, ale číslování se neuvádí.</w:t>
      </w:r>
    </w:p>
    <w:p w:rsidR="00000000" w:rsidDel="00000000" w:rsidP="00000000" w:rsidRDefault="00000000" w:rsidRPr="00000000" w14:paraId="00000077">
      <w:pPr>
        <w:pStyle w:val="Heading2"/>
        <w:jc w:val="both"/>
        <w:rPr/>
      </w:pPr>
      <w:bookmarkStart w:colFirst="0" w:colLast="0" w:name="_etsb9r6t4o2o" w:id="5"/>
      <w:bookmarkEnd w:id="5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 úvodu se přesně vymezí problém, kterým se práce zabývá, vysvětlí se, k čemu má práce sloužit, proč je napsána. Dále má být uvedena stručná charakteristika zkoumaného problému, má být formulován cíl a metody práce. Úvod by měl obsahovat i informaci o struktuře práce. </w:t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Délka úvodu bývá zhruba 200 slov.</w:t>
      </w:r>
    </w:p>
    <w:p w:rsidR="00000000" w:rsidDel="00000000" w:rsidP="00000000" w:rsidRDefault="00000000" w:rsidRPr="00000000" w14:paraId="0000007A">
      <w:pPr>
        <w:pStyle w:val="Heading2"/>
        <w:jc w:val="both"/>
        <w:rPr/>
      </w:pPr>
      <w:bookmarkStart w:colFirst="0" w:colLast="0" w:name="_l2b6m9h7dfgi" w:id="6"/>
      <w:bookmarkEnd w:id="6"/>
      <w:r w:rsidDel="00000000" w:rsidR="00000000" w:rsidRPr="00000000">
        <w:rPr>
          <w:rtl w:val="0"/>
        </w:rPr>
        <w:t xml:space="preserve">Vlastní text práce</w:t>
      </w:r>
    </w:p>
    <w:p w:rsidR="00000000" w:rsidDel="00000000" w:rsidP="00000000" w:rsidRDefault="00000000" w:rsidRPr="00000000" w14:paraId="0000007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Podrobně charakterizuje řešenou problematiku. </w:t>
      </w:r>
    </w:p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Obvykle se skládá z teoretické a praktické části. Teoretická část by měla tvořit pouze stručný vhled do problematiky a neměla by přesáhnout jednu polovinu vlastního textu práce.</w:t>
      </w:r>
    </w:p>
    <w:p w:rsidR="00000000" w:rsidDel="00000000" w:rsidP="00000000" w:rsidRDefault="00000000" w:rsidRPr="00000000" w14:paraId="0000007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 praktické části student uvede podrobný postup a výsledky vlastní práce. Popíše jednotlivé kroky řešení a výsledky, kterých dosáhl. </w:t>
      </w:r>
    </w:p>
    <w:p w:rsidR="00000000" w:rsidDel="00000000" w:rsidP="00000000" w:rsidRDefault="00000000" w:rsidRPr="00000000" w14:paraId="0000007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Délka práce je minimálně 25 stran (započítává se obsah, úvod, vlastní text práce a závěr).</w:t>
      </w:r>
    </w:p>
    <w:p w:rsidR="00000000" w:rsidDel="00000000" w:rsidP="00000000" w:rsidRDefault="00000000" w:rsidRPr="00000000" w14:paraId="0000007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Obsah se neoznačuje číslem, ale počítá se.</w:t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Na každé straně má být asi 33 řádků textu a cca 66 znaků na řádek.</w:t>
      </w:r>
    </w:p>
    <w:p w:rsidR="00000000" w:rsidDel="00000000" w:rsidP="00000000" w:rsidRDefault="00000000" w:rsidRPr="00000000" w14:paraId="0000008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Tabulky, grafy a obrázky menší než půl stránky, mohou být zařazeny do textu. Pokud jsou větší, budou zařazeny do příloh. Je-li tabulek, grafů, obrázků v textu více číslujeme je průběžně např. Obr. 1, Tabulka 4, Graf 2. </w:t>
      </w:r>
    </w:p>
    <w:p w:rsidR="00000000" w:rsidDel="00000000" w:rsidP="00000000" w:rsidRDefault="00000000" w:rsidRPr="00000000" w14:paraId="00000083">
      <w:pPr>
        <w:pStyle w:val="Heading2"/>
        <w:jc w:val="both"/>
        <w:rPr/>
      </w:pPr>
      <w:bookmarkStart w:colFirst="0" w:colLast="0" w:name="_9g8lacywn6ir" w:id="7"/>
      <w:bookmarkEnd w:id="7"/>
      <w:r w:rsidDel="00000000" w:rsidR="00000000" w:rsidRPr="00000000">
        <w:rPr>
          <w:rtl w:val="0"/>
        </w:rPr>
        <w:t xml:space="preserve">Závěr</w:t>
      </w:r>
    </w:p>
    <w:p w:rsidR="00000000" w:rsidDel="00000000" w:rsidP="00000000" w:rsidRDefault="00000000" w:rsidRPr="00000000" w14:paraId="0000008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 závěru může autor rekapitulovat výsledky praktické části maturitní práce, vyhodnotit naplnění cílů a poukázat na jejich využitelnost v praxi, případně navrhnout možnost dalšího pokračování práce. Může též stručně rekapitulovat, co se během práce naučil, s čím se potýkal a jaký přínos pro něj psaní práce mělo. Závěr má mít spíše zevšeobecňující charakter.</w:t>
      </w:r>
    </w:p>
    <w:p w:rsidR="00000000" w:rsidDel="00000000" w:rsidP="00000000" w:rsidRDefault="00000000" w:rsidRPr="00000000" w14:paraId="00000085">
      <w:pPr>
        <w:pStyle w:val="Heading2"/>
        <w:jc w:val="both"/>
        <w:rPr/>
      </w:pPr>
      <w:bookmarkStart w:colFirst="0" w:colLast="0" w:name="_sk4qh5v0hmkx" w:id="8"/>
      <w:bookmarkEnd w:id="8"/>
      <w:r w:rsidDel="00000000" w:rsidR="00000000" w:rsidRPr="00000000">
        <w:rPr>
          <w:rtl w:val="0"/>
        </w:rPr>
        <w:t xml:space="preserve">Seznam použitých zdrojů</w:t>
      </w:r>
    </w:p>
    <w:p w:rsidR="00000000" w:rsidDel="00000000" w:rsidP="00000000" w:rsidRDefault="00000000" w:rsidRPr="00000000" w14:paraId="0000008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Seznam použité literatury a zdrojů informací je zařazen na konci práce. Je rozdělen na dvě části. Na seznam použitých literárních publikací (knihy,časopisy a podobně) a na jiné zdroje informací (internet, CD média a podobně). Uvádíme údaje zpravidla v tomto sledu: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Příjmení a jméno autora, autorů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Název publikace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Pořadí vydání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Místo vydání 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Nakladatel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Rok vydání 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ISBN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Např.</w:t>
      </w:r>
    </w:p>
    <w:p w:rsidR="00000000" w:rsidDel="00000000" w:rsidP="00000000" w:rsidRDefault="00000000" w:rsidRPr="00000000" w14:paraId="0000009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NOVÁKOVÁ  Jana. Formální úprava diplomové práce. 1. vyd., dotisk. Ostrava : Ostravská Univerzita,1998. ISBN 80-7042-141-X.</w:t>
      </w:r>
    </w:p>
    <w:p w:rsidR="00000000" w:rsidDel="00000000" w:rsidP="00000000" w:rsidRDefault="00000000" w:rsidRPr="00000000" w14:paraId="0000009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Příklad uvedení online zdroje (stránka webového portálu):</w:t>
      </w:r>
    </w:p>
    <w:p w:rsidR="00000000" w:rsidDel="00000000" w:rsidP="00000000" w:rsidRDefault="00000000" w:rsidRPr="00000000" w14:paraId="000000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WESTCOM. O nás. Webnode.cz [online]. ©2008-2011 [cit. 2011-04-26]. Dostupné z: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http://www.webnode.cz/o-nas/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Formát citací a uvedení použitých zdrojů vychází z ČSN ISO 690.</w:t>
      </w:r>
    </w:p>
    <w:p w:rsidR="00000000" w:rsidDel="00000000" w:rsidP="00000000" w:rsidRDefault="00000000" w:rsidRPr="00000000" w14:paraId="00000097">
      <w:pPr>
        <w:pStyle w:val="Heading2"/>
        <w:jc w:val="both"/>
        <w:rPr/>
      </w:pPr>
      <w:bookmarkStart w:colFirst="0" w:colLast="0" w:name="_j02uoh5ykuq7" w:id="9"/>
      <w:bookmarkEnd w:id="9"/>
      <w:r w:rsidDel="00000000" w:rsidR="00000000" w:rsidRPr="00000000">
        <w:rPr>
          <w:rtl w:val="0"/>
        </w:rPr>
        <w:t xml:space="preserve">Seznam příloh a přílohy</w:t>
      </w:r>
    </w:p>
    <w:p w:rsidR="00000000" w:rsidDel="00000000" w:rsidP="00000000" w:rsidRDefault="00000000" w:rsidRPr="00000000" w14:paraId="0000009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Přílohy vkládáme na konec práce a v textu na ně odkazujeme (např. na přílohu 1). Přílohy číslujeme za sebou. Do příloh zařazujeme takový materiál, který je důležitý pro pochopení celé práce, jehož uvedení v textu by však čtenáře rušilo. Jedná se o pomocné tabulky, grafy, obrázky, texty použitých dotazníků, fotografický materiál, fotokopie archiválií apod. Přílohy musí být okomentovány.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smlybo2naotk" w:id="10"/>
      <w:bookmarkEnd w:id="10"/>
      <w:r w:rsidDel="00000000" w:rsidR="00000000" w:rsidRPr="00000000">
        <w:rPr>
          <w:rtl w:val="0"/>
        </w:rPr>
        <w:t xml:space="preserve">Základní formátování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Tisk: jednostranný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Formát stránky: A4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Orientace stránky: na výšku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Řádkování: 1,5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Typ písma: Arial, Times New Roman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Velikost základního písma: 12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Mezera mezi odstavci: 6b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Zarovnání: do bloku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Hlavní kapitoly začínají na nové stránce.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Nadpisy mohou být číslovány podle zásad desetinného třídění. Desetinné třídění se vkládá automaticky, jako formátovací prvek stylu nadpisu. Za tečkami v desetinném třídění se nepíše tečka, za poslední číslicí není tečka, mezi poslední číslicí a vlastním nadpisem jsou dvě mezery.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Poznámky pod čarou se číslují v textu průběžně výše položenými arabskými číslicemi.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Tabulky a obrázky se číslují průběžně v celém dokumentu. 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Stránky se průběžně číslují v zápatí stránky, a to ve středu stránky. Titulní stránka, abstrakt a stránka s čestným prohlášením se číslují, ale číslování se neuvádí (číslování stránky se tedy uvádí od úvodu po seznam příloh).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Okraje: levý okraj: 3 cm, pravý okraj: 2,5 cm, horní okraj: 2,5 cm, dolní okraj 2,5 cm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Text se formátuje pomocí stylů.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Nepoužívají se více než tři různé velikostí písma. Zdůrazňování částí textu se provádí změnou sklonu písma. Podtrhávání, prokládání nebo tučné písmo používáme jen ve zvlášť odůvodněných případech.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Tabulky, grafy a obrázky menší než půl stránky mohou být zařazeny do textu. Pokud jsou větší, budou zařazeny do příloh. Je-li tabulek, grafů, obrázků v textu více, číslují se průběžně, např. Obr. 1, Tabulka 4, Graf 2. 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ciksxnhr1pyi" w:id="11"/>
      <w:bookmarkEnd w:id="11"/>
      <w:r w:rsidDel="00000000" w:rsidR="00000000" w:rsidRPr="00000000">
        <w:rPr>
          <w:rtl w:val="0"/>
        </w:rPr>
        <w:t xml:space="preserve">PowerPointová prezentace (či google prezentace)</w:t>
      </w:r>
    </w:p>
    <w:p w:rsidR="00000000" w:rsidDel="00000000" w:rsidP="00000000" w:rsidRDefault="00000000" w:rsidRPr="00000000" w14:paraId="000000A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Prezentace musí obsahovat minimálně 10 + 2 počítačové stránky (slide).</w:t>
      </w:r>
    </w:p>
    <w:p w:rsidR="00000000" w:rsidDel="00000000" w:rsidP="00000000" w:rsidRDefault="00000000" w:rsidRPr="00000000" w14:paraId="000000A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10 slides – odborný text, grafy, tabulky a fotografie</w:t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  slides – iniciály (jméno, školní rok, škola, obor) a úvod nebo závěr práce. </w:t>
      </w:r>
    </w:p>
    <w:p w:rsidR="00000000" w:rsidDel="00000000" w:rsidP="00000000" w:rsidRDefault="00000000" w:rsidRPr="00000000" w14:paraId="000000B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Student přinese k maturitní zkoušce na obhajobu danou prezentaci na nosiči flash a zároveň ji odevzdá vedoucímu práce v elektronické podobě 14 dní před termínem obhajoby maturitní práce.</w:t>
      </w:r>
    </w:p>
    <w:p w:rsidR="00000000" w:rsidDel="00000000" w:rsidP="00000000" w:rsidRDefault="00000000" w:rsidRPr="00000000" w14:paraId="000000B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Prezentace neobsahuje teoretickou tématiku obsaženou v maturitní práci, ale je zaměřena představení praktické části maturitní práce. Text se píše stručně, případně formou odrážek.</w:t>
      </w:r>
    </w:p>
    <w:p w:rsidR="00000000" w:rsidDel="00000000" w:rsidP="00000000" w:rsidRDefault="00000000" w:rsidRPr="00000000" w14:paraId="000000B2">
      <w:pPr>
        <w:pStyle w:val="Heading2"/>
        <w:jc w:val="both"/>
        <w:rPr/>
      </w:pPr>
      <w:bookmarkStart w:colFirst="0" w:colLast="0" w:name="_gzaovxelwg50" w:id="12"/>
      <w:bookmarkEnd w:id="12"/>
      <w:r w:rsidDel="00000000" w:rsidR="00000000" w:rsidRPr="00000000">
        <w:rPr>
          <w:rtl w:val="0"/>
        </w:rPr>
        <w:t xml:space="preserve">Obhajoba maturitní práce a názorné ukázky praktické části maturitní práce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V případě, že student k obhajobě maturitní práce potřebuje názorné ukázky (HW, SW, elektronická zařízení), je povinen si zajistit veškeré potřebné pomůcky a ověřit jejich funkčnost v prostorách školy před samotnou obhajobou maturitní práce, a to v součinnosti s vedoucím práce či pověřeným pracovníkem školy nejpozději 14 dní před termínem obhajoby maturitní práce. </w:t>
      </w:r>
    </w:p>
    <w:p w:rsidR="00000000" w:rsidDel="00000000" w:rsidP="00000000" w:rsidRDefault="00000000" w:rsidRPr="00000000" w14:paraId="000000B4">
      <w:pPr>
        <w:pStyle w:val="Heading2"/>
        <w:jc w:val="both"/>
        <w:rPr/>
      </w:pPr>
      <w:bookmarkStart w:colFirst="0" w:colLast="0" w:name="_z91piormyo7m" w:id="13"/>
      <w:bookmarkEnd w:id="13"/>
      <w:r w:rsidDel="00000000" w:rsidR="00000000" w:rsidRPr="00000000">
        <w:rPr>
          <w:rtl w:val="0"/>
        </w:rPr>
        <w:t xml:space="preserve">Způsob odevzdání maturitní práce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Práce je odevzdávána ve dvou  výtiscích v  kroužkové vazbě. Originál je uložen v archivu školy. Druhý výtisk je uložen u vedoucího práce.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Termín odevzdání - do 24. 3. 2023  vedoucímu maturitní práce nebo na sekretariát školy.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Elektronická verze maturitní práce ve formátu pdf je zaslána na e-mail vedoucího práce či uložena do prostoru úložiště školy k tomuto účelu určenému. Zdrojové kódy či jiné důležité součásti praktické části maturitní práce jsou odevzdány v elektronické podobě do prostoru úložiště do 24. 3. 2023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Tištěná a elektronická verze maturitní práce se musí shodovat.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Prezentace je odevzdána v elektronické formě na e-mail vedoucího práce či do určeného prostoru úložiště nejpozději 14 dní před termínem konání obhajoby maturitní práce.</w:t>
      </w:r>
    </w:p>
    <w:p w:rsidR="00000000" w:rsidDel="00000000" w:rsidP="00000000" w:rsidRDefault="00000000" w:rsidRPr="00000000" w14:paraId="000000B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Vypracoval: Ing. Bc. Jaroslav Solfronk a Ing. Pavla Cidlinská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Schválil: Mgr. Jakub Pour, MBA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ředitel školy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ind w:left="-1440" w:right="-1440" w:firstLine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93178" cy="869156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3178" cy="8691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ebnode.cz/o-nas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