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330"/>
        <w:jc w:val="center"/>
        <w:textAlignment w:val="auto"/>
        <w:rPr>
          <w:rFonts w:hint="eastAsia" w:ascii="宋体" w:hAnsi="宋体" w:eastAsia="宋体" w:cs="宋体"/>
          <w:b/>
          <w:kern w:val="44"/>
          <w:sz w:val="44"/>
          <w:szCs w:val="4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330"/>
        <w:jc w:val="center"/>
        <w:textAlignment w:val="auto"/>
        <w:rPr>
          <w:rFonts w:hint="eastAsia" w:ascii="宋体" w:hAnsi="宋体" w:eastAsia="宋体" w:cs="宋体"/>
          <w:b/>
          <w:kern w:val="44"/>
          <w:sz w:val="36"/>
          <w:szCs w:val="36"/>
        </w:rPr>
      </w:pPr>
      <w:r>
        <w:rPr>
          <w:rFonts w:hint="eastAsia" w:ascii="宋体" w:hAnsi="宋体" w:eastAsia="宋体" w:cs="宋体"/>
          <w:b/>
          <w:kern w:val="44"/>
          <w:sz w:val="36"/>
          <w:szCs w:val="36"/>
        </w:rPr>
        <w:t>同济大学计算机系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330"/>
        <w:jc w:val="center"/>
        <w:textAlignment w:val="auto"/>
        <w:rPr>
          <w:rFonts w:hint="eastAsia" w:ascii="宋体" w:hAnsi="宋体" w:eastAsia="宋体" w:cs="宋体"/>
          <w:b/>
          <w:sz w:val="36"/>
          <w:szCs w:val="36"/>
        </w:rPr>
      </w:pPr>
      <w:r>
        <w:rPr>
          <w:rFonts w:hint="eastAsia" w:ascii="宋体" w:hAnsi="宋体" w:eastAsia="宋体" w:cs="宋体"/>
          <w:b/>
          <w:kern w:val="44"/>
          <w:sz w:val="36"/>
          <w:szCs w:val="36"/>
        </w:rPr>
        <w:t>系统安全评估实验报告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330"/>
        <w:jc w:val="center"/>
        <w:textAlignment w:val="auto"/>
        <w:rPr>
          <w:rFonts w:hint="eastAsia" w:ascii="宋体" w:hAnsi="宋体" w:eastAsia="宋体" w:cs="宋体"/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330"/>
        <w:jc w:val="center"/>
        <w:textAlignment w:val="auto"/>
        <w:rPr>
          <w:rFonts w:hint="eastAsia"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drawing>
          <wp:inline distT="0" distB="0" distL="114300" distR="114300">
            <wp:extent cx="2553970" cy="2457450"/>
            <wp:effectExtent l="0" t="0" r="635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330"/>
        <w:jc w:val="center"/>
        <w:textAlignment w:val="auto"/>
        <w:rPr>
          <w:rFonts w:hint="default" w:ascii="宋体" w:hAnsi="宋体" w:eastAsia="宋体" w:cs="宋体"/>
          <w:b/>
          <w:kern w:val="44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kern w:val="44"/>
          <w:sz w:val="36"/>
          <w:szCs w:val="36"/>
          <w:lang w:val="en-US" w:eastAsia="zh-CN"/>
        </w:rPr>
        <w:t>软件开发报告：网络扫描器的设计与开发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330"/>
        <w:jc w:val="center"/>
        <w:textAlignment w:val="auto"/>
        <w:rPr>
          <w:rFonts w:hint="eastAsia" w:ascii="宋体" w:hAnsi="宋体" w:eastAsia="宋体" w:cs="宋体"/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330"/>
        <w:jc w:val="center"/>
        <w:textAlignment w:val="auto"/>
        <w:rPr>
          <w:rFonts w:hint="eastAsia" w:ascii="宋体" w:hAnsi="宋体" w:eastAsia="宋体" w:cs="宋体"/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330"/>
        <w:jc w:val="center"/>
        <w:textAlignment w:val="auto"/>
        <w:rPr>
          <w:rFonts w:hint="eastAsia" w:ascii="宋体" w:hAnsi="宋体" w:eastAsia="宋体" w:cs="宋体"/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080" w:firstLine="281" w:firstLineChars="100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 xml:space="preserve">姓    名 </w:t>
      </w:r>
      <w:r>
        <w:rPr>
          <w:rFonts w:hint="eastAsia" w:ascii="宋体" w:hAnsi="宋体" w:eastAsia="宋体" w:cs="宋体"/>
          <w:b/>
          <w:sz w:val="28"/>
          <w:szCs w:val="28"/>
          <w:u w:val="thick"/>
        </w:rPr>
        <w:t xml:space="preserve">            </w:t>
      </w:r>
      <w:r>
        <w:rPr>
          <w:rFonts w:hint="eastAsia" w:ascii="宋体" w:hAnsi="宋体" w:eastAsia="宋体" w:cs="宋体"/>
          <w:b/>
          <w:sz w:val="28"/>
          <w:szCs w:val="28"/>
          <w:u w:val="thick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b/>
          <w:sz w:val="28"/>
          <w:szCs w:val="28"/>
          <w:u w:val="thick"/>
        </w:rPr>
        <w:t xml:space="preserve">           </w:t>
      </w:r>
      <w:bookmarkStart w:id="1" w:name="_GoBack"/>
      <w:bookmarkEnd w:id="1"/>
      <w:r>
        <w:rPr>
          <w:rFonts w:hint="eastAsia" w:ascii="宋体" w:hAnsi="宋体" w:eastAsia="宋体" w:cs="宋体"/>
          <w:sz w:val="24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080" w:firstLine="281" w:firstLineChars="100"/>
        <w:textAlignment w:val="auto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 xml:space="preserve">同组成员 </w:t>
      </w:r>
      <w:r>
        <w:rPr>
          <w:rFonts w:hint="eastAsia" w:ascii="宋体" w:hAnsi="宋体" w:eastAsia="宋体" w:cs="宋体"/>
          <w:b/>
          <w:sz w:val="28"/>
          <w:szCs w:val="28"/>
          <w:u w:val="thick"/>
        </w:rPr>
        <w:t xml:space="preserve">            </w:t>
      </w:r>
      <w:r>
        <w:rPr>
          <w:rFonts w:hint="eastAsia" w:ascii="宋体" w:hAnsi="宋体" w:eastAsia="宋体" w:cs="宋体"/>
          <w:b/>
          <w:sz w:val="28"/>
          <w:szCs w:val="28"/>
          <w:u w:val="thick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b/>
          <w:sz w:val="28"/>
          <w:szCs w:val="28"/>
          <w:u w:val="thick"/>
        </w:rPr>
        <w:t xml:space="preserve">           </w:t>
      </w:r>
      <w:r>
        <w:rPr>
          <w:rFonts w:hint="eastAsia" w:ascii="宋体" w:hAnsi="宋体" w:eastAsia="宋体" w:cs="宋体"/>
          <w:sz w:val="24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077" w:firstLine="281" w:firstLineChars="100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t xml:space="preserve">专    业 </w:t>
      </w:r>
      <w:r>
        <w:rPr>
          <w:rFonts w:hint="eastAsia" w:ascii="宋体" w:hAnsi="宋体" w:eastAsia="宋体" w:cs="宋体"/>
          <w:b/>
          <w:sz w:val="28"/>
          <w:szCs w:val="28"/>
          <w:u w:val="thick"/>
        </w:rPr>
        <w:t xml:space="preserve">            </w:t>
      </w:r>
      <w:r>
        <w:rPr>
          <w:rFonts w:hint="eastAsia" w:ascii="宋体" w:hAnsi="宋体" w:eastAsia="宋体" w:cs="宋体"/>
          <w:b/>
          <w:sz w:val="28"/>
          <w:szCs w:val="28"/>
          <w:u w:val="thick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b/>
          <w:sz w:val="28"/>
          <w:szCs w:val="28"/>
          <w:u w:val="thick"/>
        </w:rPr>
        <w:t xml:space="preserve">           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sz w:val="24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080"/>
        <w:textAlignment w:val="auto"/>
        <w:rPr>
          <w:rFonts w:hint="eastAsia" w:ascii="宋体" w:hAnsi="宋体" w:eastAsia="宋体" w:cs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080"/>
        <w:textAlignment w:val="auto"/>
        <w:rPr>
          <w:rFonts w:hint="eastAsia" w:ascii="宋体" w:hAnsi="宋体" w:eastAsia="宋体" w:cs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080"/>
        <w:textAlignment w:val="auto"/>
        <w:rPr>
          <w:rFonts w:hint="eastAsia" w:ascii="宋体" w:hAnsi="宋体" w:eastAsia="宋体" w:cs="宋体"/>
          <w:sz w:val="24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br w:type="page"/>
      </w:r>
      <w:r>
        <w:rPr>
          <w:rFonts w:hint="eastAsia" w:ascii="宋体" w:hAnsi="宋体" w:eastAsia="宋体" w:cs="宋体"/>
          <w:b/>
          <w:bCs/>
          <w:sz w:val="28"/>
          <w:szCs w:val="32"/>
          <w:lang w:val="en-US" w:eastAsia="zh-CN"/>
        </w:rPr>
        <w:t>一、</w:t>
      </w:r>
      <w:r>
        <w:rPr>
          <w:rFonts w:hint="eastAsia" w:ascii="宋体" w:hAnsi="宋体" w:eastAsia="宋体" w:cs="宋体"/>
          <w:b/>
          <w:bCs/>
          <w:sz w:val="28"/>
          <w:szCs w:val="32"/>
        </w:rPr>
        <w:t>系统需求分析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功能需求</w:t>
      </w:r>
    </w:p>
    <w:p>
      <w:pPr>
        <w:pStyle w:val="10"/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主机扫描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4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本软件需实现简单的主机扫描功能，扫描范围针对某一网段进行，用户指定某一网段，软件进行扫描，最终输出扫描到的开放主机的IP地址。</w:t>
      </w:r>
    </w:p>
    <w:p>
      <w:pPr>
        <w:pStyle w:val="10"/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端口扫描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4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软件需实现端口扫描功能，即可更细致的扫描某一IP地址的开放端口，用户指定要扫描的IP地址以及端口号的范围（起始端口号和结束端口号），软件进行扫描，最终输出指定IP地址在端口范围内全部的开放端口号。</w:t>
      </w:r>
    </w:p>
    <w:p>
      <w:pPr>
        <w:pStyle w:val="10"/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数据包捕获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4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实现数据包的捕获，分析捕获的数据包并输出其中包含的信息，包括以太网头部、IP头部、UDP头部、TCP头部信息的分析及显示。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非功能性需求</w:t>
      </w:r>
    </w:p>
    <w:p>
      <w:pPr>
        <w:pStyle w:val="10"/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易用性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4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本软件需要通过图形化界面来实现软件的易用性，要求有良好的输入输出提示，用户可通过图形化界面清晰简单的实现交互，完成自己想要的扫描。</w:t>
      </w:r>
    </w:p>
    <w:p>
      <w:pPr>
        <w:pStyle w:val="10"/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性能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4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网络扫描过程是相对时间较长，若扫描速度过慢十分影响使用。本软件要求网络扫描具有一定的效率，可通过多线程等方式来实现。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环境声明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运行与调试环境相同，均如下：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3.1 操作系统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Windows 10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3.2 软件框架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Qt Creator 4.11.1   Based on Qt 5.14.1 (MSVC 2017, 32bit)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Visual Studio 2019  (x86 Debug模式)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3.3 库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ws2_32.lib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iphlpapi.lib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wpcap.lib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初始状态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无特殊设置，在未指定状态下，主机扫描及端口扫描功能下所有需指定输入的部分均为0。也无特殊权限设置，本软件扫描暂不涉及管理员权限的功能。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各组件逻辑调用关系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本软件主要实现三个主要部件，用户界面、主机扫描和端口扫描。用户界面主要实现条件输入、交互和功能调用：在用户界面触发主机扫描条件时调用主机扫描部分；用户界面触发端口扫描条件时调用端口扫描部分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textAlignment w:val="auto"/>
        <w:rPr>
          <w:rFonts w:hint="eastAsia" w:ascii="宋体" w:hAnsi="宋体" w:eastAsia="宋体" w:cs="宋体"/>
          <w:b/>
          <w:bCs/>
          <w:sz w:val="28"/>
          <w:szCs w:val="32"/>
        </w:rPr>
      </w:pPr>
      <w:r>
        <w:rPr>
          <w:rFonts w:hint="eastAsia" w:ascii="宋体" w:hAnsi="宋体" w:eastAsia="宋体" w:cs="宋体"/>
          <w:b/>
          <w:bCs/>
          <w:sz w:val="28"/>
          <w:szCs w:val="32"/>
          <w:lang w:val="en-US" w:eastAsia="zh-CN"/>
        </w:rPr>
        <w:t>二、</w:t>
      </w:r>
      <w:r>
        <w:rPr>
          <w:rFonts w:hint="eastAsia" w:ascii="宋体" w:hAnsi="宋体" w:eastAsia="宋体" w:cs="宋体"/>
          <w:b/>
          <w:bCs/>
          <w:sz w:val="28"/>
          <w:szCs w:val="32"/>
        </w:rPr>
        <w:t>软件功能设计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主机扫描</w:t>
      </w:r>
    </w:p>
    <w:p>
      <w:pPr>
        <w:pStyle w:val="10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流程图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352925" cy="5805170"/>
            <wp:effectExtent l="9525" t="9525" r="11430" b="22225"/>
            <wp:docPr id="1345495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9599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2957" cy="5805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功能详细说明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输入：输入xx.xx.xx.0/24网段前面xx.xx.xx.部分。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输出：依次输出开放主机的IP地址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错误处理：如输入网段不在合理范围内无法输入，只取到最后一个还在范围内的值。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主要实现方法：本软件主机扫描主要通过ICMP方式实现。</w:t>
      </w:r>
    </w:p>
    <w:p>
      <w:pPr>
        <w:pStyle w:val="10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相关原理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ICMP（Internet Control Message Protocol）是一种网络协议，常用于检测主机是否可达和测量网络性能等。主机扫描一般使用 ICMP Echo Request 信息包来实现。以下是 ICMP 方法实现主机扫描的原理：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①发送 ICMP Echo Request 包：在主机扫描时，扫描器会向目标网络中的每个 IP 地址发送 ICMP Echo Request 包，请求远程主机返回一个 ICMP Echo Reply 包。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②接收 ICMP Echo Reply 包：如果远程主机处于活动状态并且网络连接正常，则它会响应 ICMP Echo Request 包并返回一个 ICMP Echo Reply 包。扫描器收到 ICMP Echo Reply 包后，就可以确认该 IP 地址是一个活动主机。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③未接收到 ICMP Echo Reply 包：如果扫描器在一定时间内未能收到 ICMP Echo Reply 包，则说明目标主机可能不可达或者网络连接不正常。扫描器会将该 IP 地址标记为不可用。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需要注意的是，某些防火墙和路由器可能会过滤 ICMP 包，从而导致主机扫描失败或不准确。此时，可以尝试使用其他扫描方法，如 TCP 扫描或 UDP 扫描。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网络扫描</w:t>
      </w:r>
    </w:p>
    <w:p>
      <w:pPr>
        <w:pStyle w:val="10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流程图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jc w:val="center"/>
        <w:textAlignment w:val="auto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4824730" cy="4605655"/>
            <wp:effectExtent l="9525" t="9525" r="12065" b="17780"/>
            <wp:docPr id="3" name="图片 3" descr="350f6a74174d63ec9909c8589265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50f6a74174d63ec9909c858926579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4605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2.2 功能详细说明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输入：要扫描的ip地址、起始端口号、结束端口号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输出：依次输出指定IP地址在端口范围内打开的端口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错误处理：不在合理范围内无法输入；若起始端口号大于结束端口号则报错。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主要实现方法：主要通过</w:t>
      </w:r>
      <w:r>
        <w:rPr>
          <w:rFonts w:hint="eastAsia" w:ascii="宋体" w:hAnsi="宋体" w:eastAsia="宋体" w:cs="宋体"/>
          <w:color w:val="24292F"/>
          <w:szCs w:val="21"/>
        </w:rPr>
        <w:t>TCP套接字建立与目标主机的连接</w:t>
      </w:r>
      <w:r>
        <w:rPr>
          <w:rFonts w:hint="eastAsia" w:ascii="宋体" w:hAnsi="宋体" w:eastAsia="宋体" w:cs="宋体"/>
        </w:rPr>
        <w:t>实现；通过互斥锁实现资源保护，多线程加快扫描速度。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2.3 相关原理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24292F"/>
          <w:szCs w:val="21"/>
        </w:rPr>
        <w:t>利用计算机网络通信中的TCP/IP协议，通过TCP套接字建立与目标主机的连接，向目标主机发送特定的数据包（例如SYN数据包），等待目标主机的响应。如果目标主机返回了相应的数据包（例如SYN/ACK数据包），则说明该端口是打开的，如果目标主机返回了RST数据包，则说明该端口是关闭的。基于这种原理，可以通过扫描目标主机的多个端口，来确定目标主机开放的端口和服务，从而判断目标主机的安全性和漏洞情况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数据包捕获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3.1功能详细说明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输入：指定网卡编号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输出：以太网头部信息，IP头部信息，TCP头部信息，UDP头部信息等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具体限制：本功能暂时只能将IPv4协议下的数据包进行更详细的分解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实现方法：通过winpcap进行数据包捕获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3.2 相关原理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①以太网帧格式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325" cy="860425"/>
            <wp:effectExtent l="9525" t="9525" r="11430" b="1397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②IP头部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599815" cy="1560830"/>
            <wp:effectExtent l="9525" t="9525" r="17780" b="14605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560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③TCP头部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550920" cy="1495425"/>
            <wp:effectExtent l="0" t="0" r="0" b="9525"/>
            <wp:docPr id="303819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1961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b="16036"/>
                    <a:stretch>
                      <a:fillRect/>
                    </a:stretch>
                  </pic:blipFill>
                  <pic:spPr>
                    <a:xfrm>
                      <a:off x="0" y="0"/>
                      <a:ext cx="3561595" cy="14999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④UDP头部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599815" cy="953770"/>
            <wp:effectExtent l="9525" t="9525" r="17780" b="12065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5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textAlignment w:val="auto"/>
        <w:rPr>
          <w:rFonts w:hint="eastAsia" w:ascii="宋体" w:hAnsi="宋体" w:eastAsia="宋体" w:cs="宋体"/>
          <w:b/>
          <w:bCs/>
          <w:sz w:val="28"/>
          <w:szCs w:val="32"/>
        </w:rPr>
      </w:pPr>
      <w:r>
        <w:rPr>
          <w:rFonts w:hint="eastAsia" w:ascii="宋体" w:hAnsi="宋体" w:eastAsia="宋体" w:cs="宋体"/>
          <w:b/>
          <w:bCs/>
          <w:sz w:val="28"/>
          <w:szCs w:val="32"/>
          <w:lang w:val="en-US" w:eastAsia="zh-CN"/>
        </w:rPr>
        <w:t>三、</w:t>
      </w:r>
      <w:r>
        <w:rPr>
          <w:rFonts w:hint="eastAsia" w:ascii="宋体" w:hAnsi="宋体" w:eastAsia="宋体" w:cs="宋体"/>
          <w:b/>
          <w:bCs/>
          <w:sz w:val="28"/>
          <w:szCs w:val="32"/>
        </w:rPr>
        <w:t>详细设计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界面设计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4143375"/>
            <wp:effectExtent l="0" t="0" r="2540" b="9525"/>
            <wp:docPr id="1478144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4473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4143375"/>
            <wp:effectExtent l="0" t="0" r="2540" b="9525"/>
            <wp:docPr id="1532897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9715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输入通过spinbox实现，可有效控制范围；输出显示在text browser中。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模块设计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2.1主机扫描模块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 w:firstLine="0" w:firstLineChars="0"/>
        <w:textAlignment w:val="auto"/>
        <w:rPr>
          <w:rFonts w:hint="eastAsia" w:ascii="宋体" w:hAnsi="宋体" w:eastAsia="宋体" w:cs="宋体"/>
        </w:rPr>
      </w:pPr>
      <w:bookmarkStart w:id="0" w:name="_Hlk137221014"/>
      <w:r>
        <w:rPr>
          <w:rFonts w:hint="eastAsia" w:ascii="宋体" w:hAnsi="宋体" w:eastAsia="宋体" w:cs="宋体"/>
        </w:rPr>
        <w:t>调用函数int MainWindow::hostscan_icmp(QString s)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S为输入网段x.x.x.形式，实现前端与后端很好的隔离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在函数中实现扫描并输出结果功能独立</w:t>
      </w:r>
      <w:bookmarkEnd w:id="0"/>
      <w:r>
        <w:rPr>
          <w:rFonts w:hint="eastAsia" w:ascii="宋体" w:hAnsi="宋体" w:eastAsia="宋体" w:cs="宋体"/>
        </w:rPr>
        <w:t>。</w:t>
      </w:r>
    </w:p>
    <w:p>
      <w:pPr>
        <w:pStyle w:val="10"/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端口扫描模块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调用函数int MainWindow::portscan_multhr(QString s,int pstart,int pend)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S为输入ip地址，为x.x.x.x形式，pstart为起始端口号，pend为结束端口号。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在函数中实现扫描并输出结果功能独立。</w:t>
      </w:r>
    </w:p>
    <w:p>
      <w:pPr>
        <w:pStyle w:val="10"/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用户界面模块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155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将图形化界面的输入处理为其他模块需要的数据格式，并通过调用函数调用其他模块实现功能。输入部分的错误处理在用户界面模块实现。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具体实现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该部分以部分代码举例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3.1 ICMP方法实现主机扫描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// 遍历所有 IP 地址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string baseIp = "129.211.214.";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for (int i = 1; i &lt;= 255; i++) {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string ip = baseIp + to_string(i);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cout &lt;&lt; "Pinging " &lt;&lt; ip &lt;&lt; "..." &lt;&lt; endl;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// 创建 ICMP 文件句柄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HANDLE hIcmpFile = IcmpCreateFile();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if (hIcmpFile == INVALID_HANDLE_VALUE) {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cerr &lt;&lt; "Unable to open handle." &lt;&lt; endl;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continue;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}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// 构造 ICMP 请求报文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DWORD dwRetVal = 0;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char SendData[] = "Data Buffer";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LPVOID ReplyBuffer = NULL;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DWORD ReplySize = 0;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ReplySize = sizeof(ICMP_ECHO_REPLY) + sizeof(SendData);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ReplyBuffer = (VOID*)malloc(ReplySize);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if (ReplyBuffer == NULL) {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cerr &lt;&lt; "Unable to allocate memory." &lt;&lt; endl;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continue;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}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// 发送 ICMP 请求报文并等待响应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dwRetVal = IcmpSendEcho(hIcmpFile, inet_addr(ip.c_str()), SendData, sizeof(SendData),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NULL, ReplyBuffer, ReplySize, 1000);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if (dwRetVal != 0) {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// 解析 ICMP 响应报文并显示结果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PICMP_ECHO_REPLY pEchoReply = (PICMP_ECHO_REPLY)ReplyBuffer;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struct in_addr ReplyAddr;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ReplyAddr.S_un.S_addr = pEchoReply-&gt;Address;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cout &lt;&lt; "Received reply from " &lt;&lt; inet_ntoa(ReplyAddr) &lt;&lt; endl;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}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else {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cerr &lt;&lt; "Call to IcmpSendEcho failed." &lt;&lt; endl;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}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// 释放内存和文件句柄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free(ReplyBuffer);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IcmpCloseHandle(hIcmpFile);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}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Chars="0"/>
        <w:textAlignment w:val="auto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3.2 TCP套接字实现端口扫描含互斥锁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void scan_port(const std::string&amp; ip)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{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while (true)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{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int port = s_port++;  // 获取要扫描的端口号，原子操作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if (port &gt; PORT_END)  // 如果扫描的端口号已经超出了范围，结束循环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break;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sockaddr_in addr{};  // 创建一个sockaddr_in类型的变量，表示要连接的地址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addr.sin_family = AF_INET;  // 设置地址类型为IPv4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addr.sin_port = htons(port);  // 设置端口号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addr.sin_addr.s_addr = inet_addr(ip.c_str());  // 设置IP地址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SOCKET s = socket(AF_INET, SOCK_STREAM, IPPROTO_TCP);  // 创建TCP套接字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if (s == INVALID_SOCKET)  // 如果创建套接字失败，继续尝试下一个端口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continue;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u_long mode = 1;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if (ioctlsocket(s, FIONBIO, &amp;mode) == SOCKET_ERROR)  // 设置套接字为非阻塞模式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{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closesocket(s);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continue;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}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int result = connect(s, (sockaddr*)&amp;addr, sizeof(addr));  // 连接到指定地址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if (result == SOCKET_ERROR)  // 如果连接失败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{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int error = WSAGetLastError();  // 获取错误码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if (error != WSAEWOULDBLOCK &amp;&amp; error != WSAEINPROGRESS)  // 如果错误码不是"正在进行中"或"操作将会被阻塞"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{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    closesocket(s);  // 关闭套接字，继续尝试下一个端口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    continue;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}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}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else if (result == 0)  // 如果连接成功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{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std::lock_guard&lt;std::mutex&gt; lock(s_mutex);  // 加锁，保护共享资源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std::cout &lt;&lt; "Port " &lt;&lt; port &lt;&lt; " is open." &lt;&lt; std::endl;  // 输出扫描结果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}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fd_set writefds{};  // 创建一个文件描述符集合，用于等待套接字可写事件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FD_ZERO(&amp;writefds);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FD_SET(s, &amp;writefds);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timeval timeout{};  // 设置超时时间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timeout.tv_sec = 1;  // 超时时间为1秒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timeout.tv_usec = 0;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result = select(0, nullptr, &amp;writefds, nullptr, &amp;timeout);  // 等待套接字可写事件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if (result == SOCKET_ERROR)  // 如果出现错误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{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closesocket(s);  // 关闭套接字，继续尝试下一个端口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continue;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}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else if (result == 0)  // 如果超时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{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closesocket(s);  // 关闭套接字，继续尝试下一个端口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   continue;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}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std::lock_guard&lt;std::mutex&gt; lock(s_mutex);  // 加锁，保护共享资源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std::cout &lt;&lt; "Port " &lt;&lt; port &lt;&lt; " is open." &lt;&lt; std::endl;  // 输出扫描结果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closesocket(s);  // 关闭套接字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}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}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Chars="0"/>
        <w:textAlignment w:val="auto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3.3 多线程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std::thread threads[THREAD_NUM];  // 创建多个线程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for (int i = 0; i &lt; THREAD_NUM; ++i)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{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threads[i] = std::thread(scan_port, ip);  // 每个线程调用scan_port函数进行扫描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}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for (int i = 0; i &lt; THREAD_NUM; ++i)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{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threads[i].join();  // 等待所有线程结束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}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Chars="0"/>
        <w:textAlignment w:val="auto"/>
        <w:rPr>
          <w:rFonts w:hint="eastAsia" w:ascii="宋体" w:hAnsi="宋体" w:eastAsia="宋体" w:cs="宋体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3.4 接收指定网卡数据包，并输出以太网头部信息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>void MonitorAdapter(int nChoose)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>{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pcap_if_t* adapters;    // 网卡信息链表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char errbuf[PCAP_ERRBUF_SIZE];    // 错误信息缓冲区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// 查找系统中所有网卡的信息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if (pcap_findalldevs_ex((char*)(PCAP_SRC_IF_STRING), NULL, &amp;adapters, errbuf) != -1)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{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// 找到指定的网卡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for (int x = 0; x &lt; nChoose - 1; ++x)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adapters = adapters-&gt;next;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char errorBuf[PCAP_ERRBUF_SIZE];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// 打开指定网卡，设置为混杂模式（即接收所有的数据包），并设置超时时间为1000ms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pcap_t* handle = pcap_open(adapters-&gt;name, 65534, 1, PCAP_OPENFLAG_PROMISCUOUS, 1000, errorBuf);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if (adapters == NULL)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return;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// 不断读取数据包，并解析其中的以太网头部信息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pcap_pkthdr* Packet_Header;    // 数据包头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const u_char* Packet_Data;    // 数据本身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int retValue;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while ((retValue = pcap_next_ex(handle, &amp;Packet_Header, &amp;Packet_Data)) &gt;= 0)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{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if (retValue == 0)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continue;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PrintEtherHeader(Packet_Data);    // 解析以太网头部信息并打印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}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ab/>
      </w:r>
      <w:r>
        <w:rPr>
          <w:rFonts w:hint="eastAsia" w:ascii="宋体" w:hAnsi="宋体" w:eastAsia="宋体" w:cs="宋体"/>
          <w:sz w:val="21"/>
          <w:szCs w:val="22"/>
        </w:rPr>
        <w:t>}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80" w:firstLineChars="0"/>
        <w:textAlignment w:val="auto"/>
        <w:rPr>
          <w:rFonts w:hint="eastAsia" w:ascii="宋体" w:hAnsi="宋体" w:eastAsia="宋体" w:cs="宋体"/>
          <w:sz w:val="21"/>
          <w:szCs w:val="22"/>
        </w:rPr>
      </w:pPr>
      <w:r>
        <w:rPr>
          <w:rFonts w:hint="eastAsia" w:ascii="宋体" w:hAnsi="宋体" w:eastAsia="宋体" w:cs="宋体"/>
          <w:sz w:val="21"/>
          <w:szCs w:val="22"/>
        </w:rPr>
        <w:t>}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1"/>
          <w:szCs w:val="22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8"/>
          <w:lang w:val="en-US" w:eastAsia="zh-CN"/>
        </w:rPr>
        <w:t>四、软件测试（含测试方法，过程以及测试时发现的问题及解决办法）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/>
          <w:bCs/>
          <w:sz w:val="21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2"/>
          <w:lang w:val="en-US" w:eastAsia="zh-CN"/>
        </w:rPr>
        <w:t>1.测试方法及过程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/>
          <w:bCs/>
          <w:sz w:val="21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2"/>
          <w:lang w:val="en-US" w:eastAsia="zh-CN"/>
        </w:rPr>
        <w:t>1.1 主机扫描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1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2"/>
          <w:lang w:val="en-US" w:eastAsia="zh-CN"/>
        </w:rPr>
        <w:t>首先在控制台窗口进行某个主机的正确性验证：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default" w:ascii="宋体" w:hAnsi="宋体" w:eastAsia="宋体" w:cs="宋体"/>
          <w:b w:val="0"/>
          <w:bCs w:val="0"/>
          <w:sz w:val="21"/>
          <w:szCs w:val="22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2"/>
          <w:lang w:val="en-US" w:eastAsia="zh-CN"/>
        </w:rPr>
        <w:t>演示样例：扫描129.211.214.xxx网段下的活动主机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default" w:ascii="宋体" w:hAnsi="宋体" w:eastAsia="宋体" w:cs="宋体"/>
          <w:sz w:val="21"/>
          <w:szCs w:val="22"/>
          <w:lang w:val="en-US" w:eastAsia="zh-CN"/>
        </w:rPr>
      </w:pPr>
      <w:r>
        <w:rPr>
          <w:rFonts w:hint="default" w:ascii="宋体" w:hAnsi="宋体" w:eastAsia="宋体" w:cs="宋体"/>
          <w:sz w:val="21"/>
          <w:szCs w:val="22"/>
          <w:lang w:val="en-US" w:eastAsia="zh-CN"/>
        </w:rPr>
        <w:t>输入：修改“string subnet = "129.211.214.";”此行代码实现更改输入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default" w:ascii="宋体" w:hAnsi="宋体" w:eastAsia="宋体" w:cs="宋体"/>
          <w:sz w:val="21"/>
          <w:szCs w:val="22"/>
          <w:lang w:val="en-US" w:eastAsia="zh-CN"/>
        </w:rPr>
      </w:pPr>
      <w:r>
        <w:rPr>
          <w:rFonts w:hint="default" w:ascii="宋体" w:hAnsi="宋体" w:eastAsia="宋体" w:cs="宋体"/>
          <w:sz w:val="21"/>
          <w:szCs w:val="22"/>
          <w:lang w:val="en-US" w:eastAsia="zh-CN"/>
        </w:rPr>
        <w:t>输出：控制台输出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default" w:ascii="宋体" w:hAnsi="宋体" w:eastAsia="宋体" w:cs="宋体"/>
          <w:sz w:val="21"/>
          <w:szCs w:val="22"/>
          <w:lang w:val="en-US" w:eastAsia="zh-CN"/>
        </w:rPr>
      </w:pPr>
      <w:r>
        <w:rPr>
          <w:rFonts w:hint="default" w:ascii="宋体" w:hAnsi="宋体" w:eastAsia="宋体" w:cs="宋体"/>
          <w:sz w:val="21"/>
          <w:szCs w:val="22"/>
          <w:lang w:val="en-US" w:eastAsia="zh-CN"/>
        </w:rPr>
        <w:t>cmd标准结果：</w:t>
      </w:r>
    </w:p>
    <w:p>
      <w:pPr>
        <w:pStyle w:val="5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3695700" cy="754380"/>
            <wp:effectExtent l="0" t="0" r="762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526155" cy="988695"/>
            <wp:effectExtent l="0" t="0" r="9525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default" w:ascii="宋体" w:hAnsi="宋体" w:eastAsia="宋体" w:cs="宋体"/>
          <w:sz w:val="21"/>
          <w:szCs w:val="22"/>
          <w:lang w:val="en-US" w:eastAsia="zh-CN"/>
        </w:rPr>
      </w:pPr>
      <w:r>
        <w:rPr>
          <w:rFonts w:hint="default" w:ascii="宋体" w:hAnsi="宋体" w:eastAsia="宋体" w:cs="宋体"/>
          <w:sz w:val="21"/>
          <w:szCs w:val="22"/>
          <w:lang w:val="en-US" w:eastAsia="zh-CN"/>
        </w:rPr>
        <w:t>本程序运行结果：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4162425" cy="786765"/>
            <wp:effectExtent l="0" t="0" r="13335" b="57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4050030" cy="1243330"/>
            <wp:effectExtent l="0" t="0" r="381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经检验，完全一致。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经过正确性验证的检验之后，在Qt界面实现软件交互界面开发，最终呈现如下：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drawing>
          <wp:inline distT="0" distB="0" distL="114300" distR="114300">
            <wp:extent cx="4175125" cy="3263900"/>
            <wp:effectExtent l="0" t="0" r="635" b="12700"/>
            <wp:docPr id="9" name="图片 9" descr="132d002e4d04eddfcd767531f4f0c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32d002e4d04eddfcd767531f4f0c4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1.2 端口扫描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1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2"/>
          <w:lang w:val="en-US" w:eastAsia="zh-CN"/>
        </w:rPr>
        <w:t>首先在控制台窗口进行端口扫描的正确性验证：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88" w:lineRule="auto"/>
        <w:ind w:left="0" w:right="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演示样例：扫描 129.211.214.28 活动IP下的端口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88" w:lineRule="auto"/>
        <w:ind w:left="0" w:right="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输入：修改代码“指定主机IP、扫描端口”以修改输入，当前代码为扫描129.211.214.28 IP下的20-1000端口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88" w:lineRule="auto"/>
        <w:ind w:left="0" w:right="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输出：控制台输出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88" w:lineRule="auto"/>
        <w:ind w:left="0" w:right="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kali标准结果：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88" w:lineRule="auto"/>
        <w:ind w:left="0" w:right="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753100" cy="2066925"/>
            <wp:effectExtent l="0" t="0" r="7620" b="5715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88" w:lineRule="auto"/>
        <w:ind w:left="0" w:right="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本程序运行结果：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88" w:lineRule="auto"/>
        <w:ind w:left="0" w:right="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753100" cy="2333625"/>
            <wp:effectExtent l="0" t="0" r="7620" b="13335"/>
            <wp:docPr id="11" name="图片 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88" w:lineRule="auto"/>
        <w:ind w:left="0" w:right="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完全一致。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经过正确性验证的检验之后，在Qt界面实现软件交互界面开发，最终呈现如下：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（接下页）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675" cy="4122420"/>
            <wp:effectExtent l="0" t="0" r="14605" b="7620"/>
            <wp:docPr id="12" name="图片 12" descr="a1942df44f9d7dd316cf8f4c93d79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1942df44f9d7dd316cf8f4c93d79b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1.3 数据包捕获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在控制台窗口完成数据包捕获：</w:t>
      </w:r>
    </w:p>
    <w:p>
      <w:pPr>
        <w:pStyle w:val="5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①PrintEtherHeader</w:t>
      </w:r>
    </w:p>
    <w:p>
      <w:pPr>
        <w:pStyle w:val="5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753100" cy="3810000"/>
            <wp:effectExtent l="0" t="0" r="7620" b="0"/>
            <wp:docPr id="15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②PrintIPHeader</w:t>
      </w:r>
    </w:p>
    <w:p>
      <w:pPr>
        <w:pStyle w:val="5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753100" cy="3810000"/>
            <wp:effectExtent l="0" t="0" r="7620" b="0"/>
            <wp:docPr id="14" name="图片 1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③PrintTCPHeader</w:t>
      </w:r>
    </w:p>
    <w:p>
      <w:pPr>
        <w:pStyle w:val="5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753100" cy="3810000"/>
            <wp:effectExtent l="0" t="0" r="7620" b="0"/>
            <wp:docPr id="16" name="图片 1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IMG_2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④PrintUDPHeader</w:t>
      </w:r>
    </w:p>
    <w:p>
      <w:pPr>
        <w:pStyle w:val="5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753100" cy="3810000"/>
            <wp:effectExtent l="0" t="0" r="7620" b="0"/>
            <wp:docPr id="13" name="图片 1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IMG_26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2.测试时发现的问题及解决办法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2.1 ICMP echo在测试时发现无法获得的情况，最终发现是程序需要使用管理员权限运行，解决方法如下：</w:t>
      </w:r>
    </w:p>
    <w:p>
      <w:pPr>
        <w:pStyle w:val="5"/>
        <w:keepNext w:val="0"/>
        <w:keepLines w:val="0"/>
        <w:widowControl/>
        <w:suppressLineNumbers w:val="0"/>
        <w:spacing w:before="60" w:beforeAutospacing="0" w:after="60" w:afterAutospacing="0" w:line="218" w:lineRule="atLeast"/>
        <w:ind w:left="0" w:right="0"/>
        <w:jc w:val="left"/>
        <w:rPr>
          <w:rFonts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5753100" cy="2676525"/>
            <wp:effectExtent l="0" t="0" r="7620" b="5715"/>
            <wp:docPr id="1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2.2 在测试时，发现端口扫描需要等待很久才出结果，当时是单线程端口扫描；我们后续研究了多线程端口扫描的方法，通过添加线程数量，大幅提升了扫描效率！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3520440" cy="1729740"/>
            <wp:effectExtent l="0" t="0" r="0" b="762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8"/>
          <w:lang w:val="en-US" w:eastAsia="zh-CN"/>
        </w:rPr>
        <w:t>五、软件安装方法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我们的Qt源代码和.exe可执行文件均已经提交，可以使用Qt 5.12.0编译并运行本软件。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021580" cy="1447800"/>
            <wp:effectExtent l="0" t="0" r="762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在电脑拥有所有需要的dll文件的前提下，也可以直接编译运行我们的.exe文件。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F7CD5"/>
    <w:multiLevelType w:val="multilevel"/>
    <w:tmpl w:val="088F7CD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2"/>
      <w:numFmt w:val="decimal"/>
      <w:isLgl/>
      <w:lvlText w:val="%1.%2"/>
      <w:lvlJc w:val="left"/>
      <w:pPr>
        <w:ind w:left="1155" w:hanging="37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2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30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100" w:hanging="1800"/>
      </w:pPr>
      <w:rPr>
        <w:rFonts w:hint="default"/>
      </w:rPr>
    </w:lvl>
  </w:abstractNum>
  <w:abstractNum w:abstractNumId="1">
    <w:nsid w:val="1CB33771"/>
    <w:multiLevelType w:val="multilevel"/>
    <w:tmpl w:val="1CB3377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decimal"/>
      <w:lvlText w:val="%2，"/>
      <w:lvlJc w:val="left"/>
      <w:pPr>
        <w:ind w:left="122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2">
    <w:nsid w:val="33A32512"/>
    <w:multiLevelType w:val="multilevel"/>
    <w:tmpl w:val="33A32512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14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abstractNum w:abstractNumId="3">
    <w:nsid w:val="44C9166A"/>
    <w:multiLevelType w:val="multilevel"/>
    <w:tmpl w:val="44C9166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155" w:hanging="37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2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30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100" w:hanging="1800"/>
      </w:pPr>
      <w:rPr>
        <w:rFonts w:hint="default"/>
      </w:rPr>
    </w:lvl>
  </w:abstractNum>
  <w:abstractNum w:abstractNumId="4">
    <w:nsid w:val="7B303663"/>
    <w:multiLevelType w:val="multilevel"/>
    <w:tmpl w:val="7B303663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14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8B0"/>
    <w:rsid w:val="000D0DB6"/>
    <w:rsid w:val="00140273"/>
    <w:rsid w:val="00255422"/>
    <w:rsid w:val="00357CF3"/>
    <w:rsid w:val="005C06E1"/>
    <w:rsid w:val="0060001F"/>
    <w:rsid w:val="00614895"/>
    <w:rsid w:val="006B2649"/>
    <w:rsid w:val="0072089E"/>
    <w:rsid w:val="00752804"/>
    <w:rsid w:val="00802DEF"/>
    <w:rsid w:val="00BB77F4"/>
    <w:rsid w:val="00BD59CE"/>
    <w:rsid w:val="00CB1408"/>
    <w:rsid w:val="00D07C44"/>
    <w:rsid w:val="00D628B0"/>
    <w:rsid w:val="00E1462D"/>
    <w:rsid w:val="00E7789E"/>
    <w:rsid w:val="01D673B1"/>
    <w:rsid w:val="041462CB"/>
    <w:rsid w:val="0991506D"/>
    <w:rsid w:val="0A6B39FB"/>
    <w:rsid w:val="0B345876"/>
    <w:rsid w:val="11DC1C75"/>
    <w:rsid w:val="16274940"/>
    <w:rsid w:val="176F5F3F"/>
    <w:rsid w:val="1E0A7E34"/>
    <w:rsid w:val="1FD663A8"/>
    <w:rsid w:val="20BA4D1C"/>
    <w:rsid w:val="22E233DB"/>
    <w:rsid w:val="29756798"/>
    <w:rsid w:val="2FC01631"/>
    <w:rsid w:val="33762945"/>
    <w:rsid w:val="354B1681"/>
    <w:rsid w:val="377B2496"/>
    <w:rsid w:val="44344915"/>
    <w:rsid w:val="44DF1544"/>
    <w:rsid w:val="46636810"/>
    <w:rsid w:val="4A9A79A1"/>
    <w:rsid w:val="4DC37A7B"/>
    <w:rsid w:val="67527978"/>
    <w:rsid w:val="70951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7">
    <w:name w:val="Default Paragraph Font"/>
    <w:unhideWhenUsed/>
    <w:qFormat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Subtitle"/>
    <w:basedOn w:val="1"/>
    <w:next w:val="1"/>
    <w:qFormat/>
    <w:uiPriority w:val="0"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paragraph" w:styleId="5">
    <w:name w:val="Normal (Web)"/>
    <w:basedOn w:val="1"/>
    <w:semiHidden/>
    <w:unhideWhenUsed/>
    <w:uiPriority w:val="99"/>
    <w:rPr>
      <w:sz w:val="24"/>
    </w:rPr>
  </w:style>
  <w:style w:type="character" w:customStyle="1" w:styleId="8">
    <w:name w:val="页眉 字符"/>
    <w:basedOn w:val="7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1057</Words>
  <Characters>6027</Characters>
  <Lines>50</Lines>
  <Paragraphs>14</Paragraphs>
  <TotalTime>0</TotalTime>
  <ScaleCrop>false</ScaleCrop>
  <LinksUpToDate>false</LinksUpToDate>
  <CharactersWithSpaces>7070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2023-06-09T03:16:00Z</dcterms:created>
  <dc:creator>鲍 宇轩</dc:creator>
  <cp:lastModifiedBy>Impressive.</cp:lastModifiedBy>
  <dcterms:modified xsi:type="dcterms:W3CDTF">2023-06-09T16:24:45Z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</Properties>
</file>