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920"/>
        <w:gridCol w:w="5815"/>
      </w:tblGrid>
      <w:tr w:rsidR="00C01E85" w:rsidRPr="00B334E3" w14:paraId="71F2D461" w14:textId="77777777" w:rsidTr="00A0524F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1B8900DD" w14:textId="125D5088" w:rsidR="00C01E85" w:rsidRPr="00B334E3" w:rsidRDefault="00C01E85" w:rsidP="00C01E8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334E3">
              <w:rPr>
                <w:rFonts w:ascii="Arial" w:hAnsi="Arial" w:cs="Arial"/>
                <w:b/>
                <w:bCs/>
                <w:sz w:val="32"/>
                <w:szCs w:val="32"/>
              </w:rPr>
              <w:t>STUDENT INFORMATION SYSTEM</w:t>
            </w:r>
          </w:p>
        </w:tc>
      </w:tr>
      <w:tr w:rsidR="00C01E85" w:rsidRPr="00B334E3" w14:paraId="3C902494" w14:textId="77777777" w:rsidTr="00C01E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BD6EA" w14:textId="77777777" w:rsidR="00C01E85" w:rsidRPr="00B334E3" w:rsidRDefault="00C01E85" w:rsidP="00C01E8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09F08" w14:textId="77777777" w:rsidR="00C01E85" w:rsidRPr="00B334E3" w:rsidRDefault="00C01E85" w:rsidP="00C01E8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B51CF71" w14:textId="77777777" w:rsidR="00C01E85" w:rsidRPr="00B334E3" w:rsidRDefault="00C01E85" w:rsidP="00C01E8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</w:tr>
      <w:tr w:rsidR="00C01E85" w:rsidRPr="00B334E3" w14:paraId="647B2D38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056E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Students GWA Calculation</w:t>
            </w:r>
          </w:p>
        </w:tc>
        <w:tc>
          <w:tcPr>
            <w:tcW w:w="0" w:type="auto"/>
            <w:vAlign w:val="center"/>
            <w:hideMark/>
          </w:tcPr>
          <w:p w14:paraId="7A550142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Instructor, Student</w:t>
            </w:r>
          </w:p>
        </w:tc>
        <w:tc>
          <w:tcPr>
            <w:tcW w:w="0" w:type="auto"/>
            <w:vAlign w:val="center"/>
            <w:hideMark/>
          </w:tcPr>
          <w:p w14:paraId="2A1E38F1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Automatically computes students’ General Weighted Average based on enrolled subjects and grades.</w:t>
            </w:r>
          </w:p>
        </w:tc>
      </w:tr>
      <w:tr w:rsidR="00C01E85" w:rsidRPr="00B334E3" w14:paraId="75F1BB13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BBF8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Monitor Student Academic Status</w:t>
            </w:r>
          </w:p>
        </w:tc>
        <w:tc>
          <w:tcPr>
            <w:tcW w:w="0" w:type="auto"/>
            <w:vAlign w:val="center"/>
            <w:hideMark/>
          </w:tcPr>
          <w:p w14:paraId="06721840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0" w:type="auto"/>
            <w:vAlign w:val="center"/>
            <w:hideMark/>
          </w:tcPr>
          <w:p w14:paraId="62190C17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Tracks whether a student is regular, irregular, probationary, or at-risk academically.</w:t>
            </w:r>
          </w:p>
        </w:tc>
      </w:tr>
      <w:tr w:rsidR="00C01E85" w:rsidRPr="00B334E3" w14:paraId="576B9249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B73F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Grades and Academic Records</w:t>
            </w:r>
          </w:p>
        </w:tc>
        <w:tc>
          <w:tcPr>
            <w:tcW w:w="0" w:type="auto"/>
            <w:vAlign w:val="center"/>
            <w:hideMark/>
          </w:tcPr>
          <w:p w14:paraId="5E5CC2BA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Instructor, Student</w:t>
            </w:r>
          </w:p>
        </w:tc>
        <w:tc>
          <w:tcPr>
            <w:tcW w:w="0" w:type="auto"/>
            <w:vAlign w:val="center"/>
            <w:hideMark/>
          </w:tcPr>
          <w:p w14:paraId="27A7476B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Stores, manages, and views official student grades and academic history.</w:t>
            </w:r>
          </w:p>
        </w:tc>
      </w:tr>
      <w:tr w:rsidR="00C01E85" w:rsidRPr="00B334E3" w14:paraId="79ED7161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E01F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Profile Management</w:t>
            </w:r>
          </w:p>
        </w:tc>
        <w:tc>
          <w:tcPr>
            <w:tcW w:w="0" w:type="auto"/>
            <w:vAlign w:val="center"/>
            <w:hideMark/>
          </w:tcPr>
          <w:p w14:paraId="78BDEAC9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Student</w:t>
            </w:r>
          </w:p>
        </w:tc>
        <w:tc>
          <w:tcPr>
            <w:tcW w:w="0" w:type="auto"/>
            <w:vAlign w:val="center"/>
            <w:hideMark/>
          </w:tcPr>
          <w:p w14:paraId="28E525F2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Allows updating and maintaining personal, academic, and contact information.</w:t>
            </w:r>
          </w:p>
        </w:tc>
      </w:tr>
      <w:tr w:rsidR="00C01E85" w:rsidRPr="00B334E3" w14:paraId="46988C66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867C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Manage Student Admission Records</w:t>
            </w:r>
          </w:p>
        </w:tc>
        <w:tc>
          <w:tcPr>
            <w:tcW w:w="0" w:type="auto"/>
            <w:vAlign w:val="center"/>
            <w:hideMark/>
          </w:tcPr>
          <w:p w14:paraId="5EEAFA6B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795BDA0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Handles student application, admission, enrollment, and admission history.</w:t>
            </w:r>
          </w:p>
        </w:tc>
      </w:tr>
      <w:tr w:rsidR="00C01E85" w:rsidRPr="00B334E3" w14:paraId="38335391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06D6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Fee and Payment Review</w:t>
            </w:r>
          </w:p>
        </w:tc>
        <w:tc>
          <w:tcPr>
            <w:tcW w:w="0" w:type="auto"/>
            <w:vAlign w:val="center"/>
            <w:hideMark/>
          </w:tcPr>
          <w:p w14:paraId="23C61B28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Student</w:t>
            </w:r>
          </w:p>
        </w:tc>
        <w:tc>
          <w:tcPr>
            <w:tcW w:w="0" w:type="auto"/>
            <w:vAlign w:val="center"/>
            <w:hideMark/>
          </w:tcPr>
          <w:p w14:paraId="020C9817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Reviews tuition fees, payments, balances, and uploaded payment proofs.</w:t>
            </w:r>
          </w:p>
        </w:tc>
      </w:tr>
      <w:tr w:rsidR="00C01E85" w:rsidRPr="00B334E3" w14:paraId="7C825778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B7C6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Disciplinary Records</w:t>
            </w:r>
          </w:p>
        </w:tc>
        <w:tc>
          <w:tcPr>
            <w:tcW w:w="0" w:type="auto"/>
            <w:vAlign w:val="center"/>
            <w:hideMark/>
          </w:tcPr>
          <w:p w14:paraId="09ABE619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A70548" w14:textId="7F9381FB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 xml:space="preserve">Records violations, sanctions, and disciplinary actions for </w:t>
            </w:r>
            <w:r w:rsidR="00BD454B" w:rsidRPr="00B334E3">
              <w:rPr>
                <w:rFonts w:ascii="Arial" w:hAnsi="Arial" w:cs="Arial"/>
              </w:rPr>
              <w:t>students</w:t>
            </w:r>
            <w:r w:rsidRPr="00B334E3">
              <w:rPr>
                <w:rFonts w:ascii="Arial" w:hAnsi="Arial" w:cs="Arial"/>
              </w:rPr>
              <w:t xml:space="preserve"> conduct monitoring.</w:t>
            </w:r>
          </w:p>
        </w:tc>
      </w:tr>
      <w:tr w:rsidR="00C01E85" w:rsidRPr="00B334E3" w14:paraId="17BCF4A6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9F44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Academic Honors Calculation</w:t>
            </w:r>
          </w:p>
        </w:tc>
        <w:tc>
          <w:tcPr>
            <w:tcW w:w="0" w:type="auto"/>
            <w:vAlign w:val="center"/>
            <w:hideMark/>
          </w:tcPr>
          <w:p w14:paraId="7584B32A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EDA4CB0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Identifies students eligible for honors based on academic performance rules.</w:t>
            </w:r>
          </w:p>
        </w:tc>
      </w:tr>
      <w:tr w:rsidR="00C01E85" w:rsidRPr="00B334E3" w14:paraId="6E08D364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4FC2" w14:textId="43F2A821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Academic Load Validation</w:t>
            </w:r>
          </w:p>
        </w:tc>
        <w:tc>
          <w:tcPr>
            <w:tcW w:w="0" w:type="auto"/>
            <w:vAlign w:val="center"/>
            <w:hideMark/>
          </w:tcPr>
          <w:p w14:paraId="3EBA9BF2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0" w:type="auto"/>
            <w:vAlign w:val="center"/>
            <w:hideMark/>
          </w:tcPr>
          <w:p w14:paraId="17FD5DEC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Validates subject loads for irregular or transferee students to avoid overload or conflicts.</w:t>
            </w:r>
          </w:p>
        </w:tc>
      </w:tr>
      <w:tr w:rsidR="00C01E85" w:rsidRPr="00B334E3" w14:paraId="0A340A40" w14:textId="77777777" w:rsidTr="00C01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870E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Transfer and Re-admission Handling</w:t>
            </w:r>
          </w:p>
        </w:tc>
        <w:tc>
          <w:tcPr>
            <w:tcW w:w="0" w:type="auto"/>
            <w:vAlign w:val="center"/>
            <w:hideMark/>
          </w:tcPr>
          <w:p w14:paraId="6D241B4B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380C14" w14:textId="77777777" w:rsidR="00C01E85" w:rsidRPr="00B334E3" w:rsidRDefault="00C01E85" w:rsidP="00C01E8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Manages transfer-in, transfer-out, leave, and re-admission processes.</w:t>
            </w:r>
          </w:p>
        </w:tc>
      </w:tr>
    </w:tbl>
    <w:p w14:paraId="096D6ECB" w14:textId="77777777" w:rsidR="002B75B0" w:rsidRPr="00B334E3" w:rsidRDefault="002B75B0" w:rsidP="00C01E85">
      <w:pPr>
        <w:rPr>
          <w:rFonts w:ascii="Arial" w:hAnsi="Arial" w:cs="Arial"/>
        </w:rPr>
      </w:pPr>
    </w:p>
    <w:p w14:paraId="41EB4AF8" w14:textId="77777777" w:rsidR="00017BD0" w:rsidRPr="00B334E3" w:rsidRDefault="00017BD0" w:rsidP="00C01E85">
      <w:pPr>
        <w:rPr>
          <w:rFonts w:ascii="Arial" w:hAnsi="Arial" w:cs="Arial"/>
        </w:rPr>
      </w:pPr>
    </w:p>
    <w:p w14:paraId="6B504924" w14:textId="77777777" w:rsidR="00BA3820" w:rsidRPr="00B334E3" w:rsidRDefault="00BA3820" w:rsidP="00C01E85">
      <w:pPr>
        <w:rPr>
          <w:rFonts w:ascii="Arial" w:hAnsi="Arial" w:cs="Arial"/>
        </w:rPr>
      </w:pPr>
    </w:p>
    <w:p w14:paraId="280C3C6D" w14:textId="77777777" w:rsidR="00BA3820" w:rsidRPr="00B334E3" w:rsidRDefault="00BA3820" w:rsidP="00C01E85">
      <w:pPr>
        <w:rPr>
          <w:rFonts w:ascii="Arial" w:hAnsi="Arial" w:cs="Arial"/>
        </w:rPr>
      </w:pPr>
    </w:p>
    <w:p w14:paraId="04D8A00D" w14:textId="77777777" w:rsidR="00BA3820" w:rsidRPr="00B334E3" w:rsidRDefault="00BA3820" w:rsidP="00C01E85">
      <w:pPr>
        <w:rPr>
          <w:rFonts w:ascii="Arial" w:hAnsi="Arial" w:cs="Arial"/>
        </w:rPr>
      </w:pPr>
    </w:p>
    <w:p w14:paraId="38A7DF8B" w14:textId="77777777" w:rsidR="00BA3820" w:rsidRPr="00B334E3" w:rsidRDefault="00BA3820" w:rsidP="00C01E85">
      <w:pPr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1800"/>
        <w:gridCol w:w="5485"/>
      </w:tblGrid>
      <w:tr w:rsidR="00AC50A1" w:rsidRPr="00B334E3" w14:paraId="703DFEDF" w14:textId="77777777" w:rsidTr="002F780F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30B6CF5D" w14:textId="29E336BE" w:rsidR="00AC50A1" w:rsidRPr="00B334E3" w:rsidRDefault="0013041D" w:rsidP="002F780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334E3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LEARNING MATERIALS SYSTEM</w:t>
            </w:r>
          </w:p>
        </w:tc>
      </w:tr>
      <w:tr w:rsidR="00AC50A1" w:rsidRPr="00B334E3" w14:paraId="5E6D2A64" w14:textId="77777777" w:rsidTr="00B334E3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156793EC" w14:textId="77777777" w:rsidR="00AC50A1" w:rsidRPr="00B334E3" w:rsidRDefault="00AC50A1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770" w:type="dxa"/>
            <w:vAlign w:val="center"/>
            <w:hideMark/>
          </w:tcPr>
          <w:p w14:paraId="41A26F38" w14:textId="77777777" w:rsidR="00AC50A1" w:rsidRPr="00B334E3" w:rsidRDefault="00AC50A1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5440" w:type="dxa"/>
            <w:vAlign w:val="center"/>
            <w:hideMark/>
          </w:tcPr>
          <w:p w14:paraId="0F9190D0" w14:textId="77777777" w:rsidR="00AC50A1" w:rsidRPr="00B334E3" w:rsidRDefault="00AC50A1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</w:tr>
      <w:tr w:rsidR="0013041D" w:rsidRPr="00B334E3" w14:paraId="60B092FC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1D002C53" w14:textId="148E1EA3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Track Learning Progress</w:t>
            </w:r>
          </w:p>
        </w:tc>
        <w:tc>
          <w:tcPr>
            <w:tcW w:w="1770" w:type="dxa"/>
            <w:hideMark/>
          </w:tcPr>
          <w:p w14:paraId="2AB13882" w14:textId="6E1C4F14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440" w:type="dxa"/>
            <w:hideMark/>
          </w:tcPr>
          <w:p w14:paraId="6BD18A39" w14:textId="1B301919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Monitors completion and progress of learning activities and modules.</w:t>
            </w:r>
          </w:p>
        </w:tc>
      </w:tr>
      <w:tr w:rsidR="0013041D" w:rsidRPr="00B334E3" w14:paraId="1DAC7274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7103A523" w14:textId="678D3916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Activity Difficulty Level</w:t>
            </w:r>
          </w:p>
        </w:tc>
        <w:tc>
          <w:tcPr>
            <w:tcW w:w="1770" w:type="dxa"/>
            <w:hideMark/>
          </w:tcPr>
          <w:p w14:paraId="33E31684" w14:textId="725B970D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</w:t>
            </w:r>
          </w:p>
        </w:tc>
        <w:tc>
          <w:tcPr>
            <w:tcW w:w="5440" w:type="dxa"/>
            <w:hideMark/>
          </w:tcPr>
          <w:p w14:paraId="29E3A7E3" w14:textId="35E991B5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Assigns and categorizes learning activities based on difficulty for better pacing.</w:t>
            </w:r>
          </w:p>
        </w:tc>
      </w:tr>
      <w:tr w:rsidR="0013041D" w:rsidRPr="00B334E3" w14:paraId="008E31D7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7BAF8E73" w14:textId="5C7BF677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Rate Learning Materials</w:t>
            </w:r>
          </w:p>
        </w:tc>
        <w:tc>
          <w:tcPr>
            <w:tcW w:w="1770" w:type="dxa"/>
            <w:hideMark/>
          </w:tcPr>
          <w:p w14:paraId="18F8C877" w14:textId="311E0652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</w:t>
            </w:r>
          </w:p>
        </w:tc>
        <w:tc>
          <w:tcPr>
            <w:tcW w:w="5440" w:type="dxa"/>
            <w:hideMark/>
          </w:tcPr>
          <w:p w14:paraId="1B2F4C48" w14:textId="635400D7" w:rsidR="0013041D" w:rsidRPr="00B334E3" w:rsidRDefault="0013041D" w:rsidP="0013041D">
            <w:pPr>
              <w:rPr>
                <w:rFonts w:ascii="Arial" w:hAnsi="Arial" w:cs="Arial"/>
              </w:rPr>
            </w:pPr>
            <w:proofErr w:type="gramStart"/>
            <w:r w:rsidRPr="00B334E3">
              <w:rPr>
                <w:rFonts w:ascii="Arial" w:hAnsi="Arial" w:cs="Arial"/>
              </w:rPr>
              <w:t>Allows</w:t>
            </w:r>
            <w:proofErr w:type="gramEnd"/>
            <w:r w:rsidRPr="00B334E3">
              <w:rPr>
                <w:rFonts w:ascii="Arial" w:hAnsi="Arial" w:cs="Arial"/>
              </w:rPr>
              <w:t xml:space="preserve"> students to give feedback and ratings on learning resources.</w:t>
            </w:r>
          </w:p>
        </w:tc>
      </w:tr>
      <w:tr w:rsidR="0013041D" w:rsidRPr="00B334E3" w14:paraId="548EF25A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6A1AA3C0" w14:textId="2E40891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Progress Tracking</w:t>
            </w:r>
          </w:p>
        </w:tc>
        <w:tc>
          <w:tcPr>
            <w:tcW w:w="1770" w:type="dxa"/>
            <w:hideMark/>
          </w:tcPr>
          <w:p w14:paraId="1B08E1C2" w14:textId="23D75D46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</w:t>
            </w:r>
          </w:p>
        </w:tc>
        <w:tc>
          <w:tcPr>
            <w:tcW w:w="5440" w:type="dxa"/>
            <w:hideMark/>
          </w:tcPr>
          <w:p w14:paraId="3EC988B9" w14:textId="6DA7A67B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Observes individual and class-wide progress for intervention and support.</w:t>
            </w:r>
          </w:p>
        </w:tc>
      </w:tr>
      <w:tr w:rsidR="0013041D" w:rsidRPr="00B334E3" w14:paraId="36AF80B1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0AF45C09" w14:textId="565CB663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Learning Path Guidance</w:t>
            </w:r>
          </w:p>
        </w:tc>
        <w:tc>
          <w:tcPr>
            <w:tcW w:w="1770" w:type="dxa"/>
            <w:hideMark/>
          </w:tcPr>
          <w:p w14:paraId="5B7B89FA" w14:textId="1AF2CE4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</w:t>
            </w:r>
          </w:p>
        </w:tc>
        <w:tc>
          <w:tcPr>
            <w:tcW w:w="5440" w:type="dxa"/>
            <w:hideMark/>
          </w:tcPr>
          <w:p w14:paraId="2D692B51" w14:textId="22BD9920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Suggests recommended learning sequences based on performance and goals.</w:t>
            </w:r>
          </w:p>
        </w:tc>
      </w:tr>
      <w:tr w:rsidR="0013041D" w:rsidRPr="00B334E3" w14:paraId="70DCA66C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05E8DDF9" w14:textId="7145F90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Multi-Format Support</w:t>
            </w:r>
          </w:p>
        </w:tc>
        <w:tc>
          <w:tcPr>
            <w:tcW w:w="1770" w:type="dxa"/>
            <w:hideMark/>
          </w:tcPr>
          <w:p w14:paraId="51983A80" w14:textId="7D5CF36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440" w:type="dxa"/>
            <w:hideMark/>
          </w:tcPr>
          <w:p w14:paraId="58091E4F" w14:textId="26104178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Supports learning materials in various formats (PDF, video, audio, slides).</w:t>
            </w:r>
          </w:p>
        </w:tc>
      </w:tr>
      <w:tr w:rsidR="0013041D" w:rsidRPr="00B334E3" w14:paraId="64FBE95E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5BE96263" w14:textId="6A8C5F8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Rubrics-based Grading</w:t>
            </w:r>
          </w:p>
        </w:tc>
        <w:tc>
          <w:tcPr>
            <w:tcW w:w="1770" w:type="dxa"/>
            <w:hideMark/>
          </w:tcPr>
          <w:p w14:paraId="23705233" w14:textId="28DB6D56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</w:t>
            </w:r>
          </w:p>
        </w:tc>
        <w:tc>
          <w:tcPr>
            <w:tcW w:w="5440" w:type="dxa"/>
            <w:hideMark/>
          </w:tcPr>
          <w:p w14:paraId="270E2706" w14:textId="2AB246E4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Ensures consistent and transparent grading using predefined rubrics.</w:t>
            </w:r>
          </w:p>
        </w:tc>
      </w:tr>
      <w:tr w:rsidR="0013041D" w:rsidRPr="00B334E3" w14:paraId="36DBAEAA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2F34B356" w14:textId="5129B66F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Dashboard with KPIs</w:t>
            </w:r>
          </w:p>
        </w:tc>
        <w:tc>
          <w:tcPr>
            <w:tcW w:w="1770" w:type="dxa"/>
            <w:hideMark/>
          </w:tcPr>
          <w:p w14:paraId="13D0AB35" w14:textId="24FB872C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5440" w:type="dxa"/>
            <w:hideMark/>
          </w:tcPr>
          <w:p w14:paraId="4744D63D" w14:textId="4689DA96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Displays key performance indicators such as pass rates, engagement, and completion.</w:t>
            </w:r>
          </w:p>
        </w:tc>
      </w:tr>
      <w:tr w:rsidR="0013041D" w:rsidRPr="00B334E3" w14:paraId="36870B04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24C874B2" w14:textId="044D3447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Learning Content Archiving</w:t>
            </w:r>
          </w:p>
        </w:tc>
        <w:tc>
          <w:tcPr>
            <w:tcW w:w="1770" w:type="dxa"/>
            <w:hideMark/>
          </w:tcPr>
          <w:p w14:paraId="39318856" w14:textId="1624503D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5440" w:type="dxa"/>
            <w:hideMark/>
          </w:tcPr>
          <w:p w14:paraId="3C482382" w14:textId="15EC77B6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Stores old or inactive learning materials for reference and compliance.</w:t>
            </w:r>
          </w:p>
        </w:tc>
      </w:tr>
      <w:tr w:rsidR="0013041D" w:rsidRPr="00B334E3" w14:paraId="40471848" w14:textId="77777777" w:rsidTr="00B334E3">
        <w:trPr>
          <w:tblCellSpacing w:w="15" w:type="dxa"/>
        </w:trPr>
        <w:tc>
          <w:tcPr>
            <w:tcW w:w="3460" w:type="dxa"/>
            <w:hideMark/>
          </w:tcPr>
          <w:p w14:paraId="75BE7BA8" w14:textId="7CE9A874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Study Reminder Scheduler</w:t>
            </w:r>
          </w:p>
        </w:tc>
        <w:tc>
          <w:tcPr>
            <w:tcW w:w="1770" w:type="dxa"/>
            <w:hideMark/>
          </w:tcPr>
          <w:p w14:paraId="279AC8C1" w14:textId="644382AE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</w:t>
            </w:r>
          </w:p>
        </w:tc>
        <w:tc>
          <w:tcPr>
            <w:tcW w:w="5440" w:type="dxa"/>
            <w:hideMark/>
          </w:tcPr>
          <w:p w14:paraId="78145D2A" w14:textId="4F24FAD5" w:rsidR="0013041D" w:rsidRPr="00B334E3" w:rsidRDefault="0013041D" w:rsidP="0013041D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Sends reminders for deadlines, exams, and scheduled study activities.</w:t>
            </w:r>
          </w:p>
        </w:tc>
      </w:tr>
    </w:tbl>
    <w:p w14:paraId="434D39E5" w14:textId="77777777" w:rsidR="00BA3820" w:rsidRPr="00B334E3" w:rsidRDefault="00BA3820" w:rsidP="00C01E85">
      <w:pPr>
        <w:rPr>
          <w:rFonts w:ascii="Arial" w:hAnsi="Arial" w:cs="Arial"/>
        </w:rPr>
      </w:pPr>
    </w:p>
    <w:p w14:paraId="0313F457" w14:textId="77777777" w:rsidR="0013041D" w:rsidRPr="00B334E3" w:rsidRDefault="0013041D" w:rsidP="00C01E85">
      <w:pPr>
        <w:rPr>
          <w:rFonts w:ascii="Arial" w:hAnsi="Arial" w:cs="Arial"/>
        </w:rPr>
      </w:pPr>
    </w:p>
    <w:p w14:paraId="745DB5CC" w14:textId="77777777" w:rsidR="0013041D" w:rsidRPr="00B334E3" w:rsidRDefault="0013041D" w:rsidP="00C01E85">
      <w:pPr>
        <w:rPr>
          <w:rFonts w:ascii="Arial" w:hAnsi="Arial" w:cs="Arial"/>
        </w:rPr>
      </w:pPr>
    </w:p>
    <w:p w14:paraId="0568DCDF" w14:textId="77777777" w:rsidR="0013041D" w:rsidRPr="00B334E3" w:rsidRDefault="0013041D" w:rsidP="00C01E85">
      <w:pPr>
        <w:rPr>
          <w:rFonts w:ascii="Arial" w:hAnsi="Arial" w:cs="Arial"/>
        </w:rPr>
      </w:pPr>
    </w:p>
    <w:p w14:paraId="1ED928D2" w14:textId="77777777" w:rsidR="0013041D" w:rsidRPr="00B334E3" w:rsidRDefault="0013041D" w:rsidP="00C01E85">
      <w:pPr>
        <w:rPr>
          <w:rFonts w:ascii="Arial" w:hAnsi="Arial" w:cs="Arial"/>
        </w:rPr>
      </w:pPr>
    </w:p>
    <w:p w14:paraId="6DB9BFB0" w14:textId="77777777" w:rsidR="0013041D" w:rsidRPr="00B334E3" w:rsidRDefault="0013041D" w:rsidP="00C01E85">
      <w:pPr>
        <w:rPr>
          <w:rFonts w:ascii="Arial" w:hAnsi="Arial" w:cs="Arial"/>
        </w:rPr>
      </w:pPr>
    </w:p>
    <w:p w14:paraId="19E77459" w14:textId="77777777" w:rsidR="0013041D" w:rsidRPr="00B334E3" w:rsidRDefault="0013041D" w:rsidP="00C01E85">
      <w:pPr>
        <w:rPr>
          <w:rFonts w:ascii="Arial" w:hAnsi="Arial" w:cs="Arial"/>
        </w:rPr>
      </w:pPr>
    </w:p>
    <w:p w14:paraId="170430F7" w14:textId="77777777" w:rsidR="0013041D" w:rsidRPr="00B334E3" w:rsidRDefault="0013041D" w:rsidP="00C01E85">
      <w:pPr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1929"/>
        <w:gridCol w:w="5319"/>
      </w:tblGrid>
      <w:tr w:rsidR="003C20B5" w:rsidRPr="00B334E3" w14:paraId="69BB4BC0" w14:textId="77777777" w:rsidTr="002F780F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1B88CA08" w14:textId="445ACADF" w:rsidR="003C20B5" w:rsidRPr="00B334E3" w:rsidRDefault="00B334E3" w:rsidP="002F780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334E3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WEB-BASED STUDENT INFORMATION AND LEARNING MATERIALS PORTAL</w:t>
            </w:r>
          </w:p>
        </w:tc>
      </w:tr>
      <w:tr w:rsidR="003C20B5" w:rsidRPr="00B334E3" w14:paraId="63DFB062" w14:textId="77777777" w:rsidTr="00B334E3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14:paraId="51560374" w14:textId="77777777" w:rsidR="003C20B5" w:rsidRPr="00B334E3" w:rsidRDefault="003C20B5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855" w:type="dxa"/>
            <w:vAlign w:val="center"/>
            <w:hideMark/>
          </w:tcPr>
          <w:p w14:paraId="6BCF58E6" w14:textId="77777777" w:rsidR="003C20B5" w:rsidRPr="00B334E3" w:rsidRDefault="003C20B5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5350" w:type="dxa"/>
            <w:vAlign w:val="center"/>
            <w:hideMark/>
          </w:tcPr>
          <w:p w14:paraId="0C924EA4" w14:textId="77777777" w:rsidR="003C20B5" w:rsidRPr="00B334E3" w:rsidRDefault="003C20B5" w:rsidP="002F780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334E3"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</w:tr>
      <w:tr w:rsidR="003C20B5" w:rsidRPr="00B334E3" w14:paraId="48ED367A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177E9265" w14:textId="09A38B45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Link Courses with Learning Materials</w:t>
            </w:r>
          </w:p>
        </w:tc>
        <w:tc>
          <w:tcPr>
            <w:tcW w:w="1855" w:type="dxa"/>
            <w:hideMark/>
          </w:tcPr>
          <w:p w14:paraId="6DC2EAA8" w14:textId="60965B97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5350" w:type="dxa"/>
            <w:hideMark/>
          </w:tcPr>
          <w:p w14:paraId="69B1112F" w14:textId="7B03B98F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Connects subjects with appropriate learning resources and activities.</w:t>
            </w:r>
          </w:p>
        </w:tc>
      </w:tr>
      <w:tr w:rsidR="003C20B5" w:rsidRPr="00B334E3" w14:paraId="50EFA0CE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4F4FD091" w14:textId="711644A5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Facilitate Student–Instructor Communication</w:t>
            </w:r>
          </w:p>
        </w:tc>
        <w:tc>
          <w:tcPr>
            <w:tcW w:w="1855" w:type="dxa"/>
            <w:hideMark/>
          </w:tcPr>
          <w:p w14:paraId="44013A3E" w14:textId="07A7F80D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350" w:type="dxa"/>
            <w:hideMark/>
          </w:tcPr>
          <w:p w14:paraId="7E24481E" w14:textId="2AE76679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Enables messaging, announcements, and academic consultations.</w:t>
            </w:r>
          </w:p>
        </w:tc>
      </w:tr>
      <w:tr w:rsidR="003C20B5" w:rsidRPr="00B334E3" w14:paraId="56FCD621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13F8ED0F" w14:textId="2E556CAA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Performance Statistics and History</w:t>
            </w:r>
          </w:p>
        </w:tc>
        <w:tc>
          <w:tcPr>
            <w:tcW w:w="1855" w:type="dxa"/>
            <w:hideMark/>
          </w:tcPr>
          <w:p w14:paraId="4FAB1358" w14:textId="29A66681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Admin, Instructor</w:t>
            </w:r>
          </w:p>
        </w:tc>
        <w:tc>
          <w:tcPr>
            <w:tcW w:w="5350" w:type="dxa"/>
            <w:hideMark/>
          </w:tcPr>
          <w:p w14:paraId="7111E7F7" w14:textId="6019FFAB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Analyzes long-term academic trends and performance patterns.</w:t>
            </w:r>
          </w:p>
        </w:tc>
      </w:tr>
      <w:tr w:rsidR="003C20B5" w:rsidRPr="00B334E3" w14:paraId="145F11AF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3CAFA34E" w14:textId="18EFAB73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School Credentials Request</w:t>
            </w:r>
          </w:p>
        </w:tc>
        <w:tc>
          <w:tcPr>
            <w:tcW w:w="1855" w:type="dxa"/>
            <w:hideMark/>
          </w:tcPr>
          <w:p w14:paraId="3918AFB8" w14:textId="037D4707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Student, Admin</w:t>
            </w:r>
          </w:p>
        </w:tc>
        <w:tc>
          <w:tcPr>
            <w:tcW w:w="5350" w:type="dxa"/>
            <w:hideMark/>
          </w:tcPr>
          <w:p w14:paraId="0319EB28" w14:textId="2C799A52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Allows students to request transcripts, certificates, and other credentials.</w:t>
            </w:r>
          </w:p>
        </w:tc>
      </w:tr>
      <w:tr w:rsidR="003C20B5" w:rsidRPr="00B334E3" w14:paraId="4D218E16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1E362A3D" w14:textId="41CACB07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School Reports and Analytics</w:t>
            </w:r>
          </w:p>
        </w:tc>
        <w:tc>
          <w:tcPr>
            <w:tcW w:w="1855" w:type="dxa"/>
            <w:hideMark/>
          </w:tcPr>
          <w:p w14:paraId="1EFF3177" w14:textId="56A91826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Admin</w:t>
            </w:r>
          </w:p>
        </w:tc>
        <w:tc>
          <w:tcPr>
            <w:tcW w:w="5350" w:type="dxa"/>
            <w:hideMark/>
          </w:tcPr>
          <w:p w14:paraId="3F196AC3" w14:textId="4A87C574" w:rsidR="003C20B5" w:rsidRPr="00B334E3" w:rsidRDefault="00607402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Generate</w:t>
            </w:r>
            <w:r w:rsidR="003C20B5" w:rsidRPr="00B334E3">
              <w:rPr>
                <w:rFonts w:ascii="Arial" w:hAnsi="Arial" w:cs="Arial"/>
              </w:rPr>
              <w:t xml:space="preserve"> institutional reports for decision-making and compliance.</w:t>
            </w:r>
          </w:p>
        </w:tc>
      </w:tr>
      <w:tr w:rsidR="003C20B5" w:rsidRPr="00B334E3" w14:paraId="1106AA49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1B54B444" w14:textId="6074D3E8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Completion Status</w:t>
            </w:r>
          </w:p>
        </w:tc>
        <w:tc>
          <w:tcPr>
            <w:tcW w:w="1855" w:type="dxa"/>
            <w:hideMark/>
          </w:tcPr>
          <w:p w14:paraId="1B94591D" w14:textId="76A2D8CD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350" w:type="dxa"/>
            <w:hideMark/>
          </w:tcPr>
          <w:p w14:paraId="252B8128" w14:textId="6CCAC3AB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Indicates whether courses, modules, activities</w:t>
            </w:r>
            <w:r w:rsidR="00607402">
              <w:rPr>
                <w:rFonts w:ascii="Arial" w:hAnsi="Arial" w:cs="Arial"/>
              </w:rPr>
              <w:t xml:space="preserve"> or payments</w:t>
            </w:r>
            <w:r w:rsidRPr="00B334E3">
              <w:rPr>
                <w:rFonts w:ascii="Arial" w:hAnsi="Arial" w:cs="Arial"/>
              </w:rPr>
              <w:t xml:space="preserve"> are completed or pending.</w:t>
            </w:r>
          </w:p>
        </w:tc>
      </w:tr>
      <w:tr w:rsidR="003C20B5" w:rsidRPr="00B334E3" w14:paraId="282B17A6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47BF6253" w14:textId="56CA0500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Skill Gaps and Improvement Report</w:t>
            </w:r>
          </w:p>
        </w:tc>
        <w:tc>
          <w:tcPr>
            <w:tcW w:w="1855" w:type="dxa"/>
            <w:hideMark/>
          </w:tcPr>
          <w:p w14:paraId="142BDFA6" w14:textId="5D626002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350" w:type="dxa"/>
            <w:hideMark/>
          </w:tcPr>
          <w:p w14:paraId="722FA072" w14:textId="76E40C40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Identifies weak areas and recommends improvements based on performance data.</w:t>
            </w:r>
          </w:p>
        </w:tc>
      </w:tr>
      <w:tr w:rsidR="003C20B5" w:rsidRPr="00B334E3" w14:paraId="48E9734B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1836F3E1" w14:textId="7281CAAE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Track Time Spent per Activity</w:t>
            </w:r>
          </w:p>
        </w:tc>
        <w:tc>
          <w:tcPr>
            <w:tcW w:w="1855" w:type="dxa"/>
            <w:hideMark/>
          </w:tcPr>
          <w:p w14:paraId="0F36B78A" w14:textId="351BD5FA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Instructor, Student</w:t>
            </w:r>
          </w:p>
        </w:tc>
        <w:tc>
          <w:tcPr>
            <w:tcW w:w="5350" w:type="dxa"/>
            <w:hideMark/>
          </w:tcPr>
          <w:p w14:paraId="412BD078" w14:textId="1DC77950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Measures time spent on learning activities for engagement analysis.</w:t>
            </w:r>
          </w:p>
        </w:tc>
      </w:tr>
      <w:tr w:rsidR="003C20B5" w:rsidRPr="00B334E3" w14:paraId="264B6AA9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3EF8ED12" w14:textId="0A32308D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 Self-Assessment Checker</w:t>
            </w:r>
          </w:p>
        </w:tc>
        <w:tc>
          <w:tcPr>
            <w:tcW w:w="1855" w:type="dxa"/>
            <w:hideMark/>
          </w:tcPr>
          <w:p w14:paraId="6EABA9CC" w14:textId="5973E7B3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</w:t>
            </w:r>
          </w:p>
        </w:tc>
        <w:tc>
          <w:tcPr>
            <w:tcW w:w="5350" w:type="dxa"/>
            <w:hideMark/>
          </w:tcPr>
          <w:p w14:paraId="4A9DE448" w14:textId="05401394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Enables students to evaluate their own understanding and readiness.</w:t>
            </w:r>
          </w:p>
        </w:tc>
      </w:tr>
      <w:tr w:rsidR="003C20B5" w:rsidRPr="00B334E3" w14:paraId="0CC31F5A" w14:textId="77777777" w:rsidTr="00B334E3">
        <w:trPr>
          <w:tblCellSpacing w:w="15" w:type="dxa"/>
        </w:trPr>
        <w:tc>
          <w:tcPr>
            <w:tcW w:w="3465" w:type="dxa"/>
            <w:hideMark/>
          </w:tcPr>
          <w:p w14:paraId="36479A54" w14:textId="401BB193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Customization and Personalization Dashboard</w:t>
            </w:r>
          </w:p>
        </w:tc>
        <w:tc>
          <w:tcPr>
            <w:tcW w:w="1855" w:type="dxa"/>
            <w:hideMark/>
          </w:tcPr>
          <w:p w14:paraId="73F8668C" w14:textId="77CFB202" w:rsidR="003C20B5" w:rsidRPr="00B334E3" w:rsidRDefault="003C20B5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Student</w:t>
            </w:r>
          </w:p>
        </w:tc>
        <w:tc>
          <w:tcPr>
            <w:tcW w:w="5350" w:type="dxa"/>
            <w:hideMark/>
          </w:tcPr>
          <w:p w14:paraId="1B83077E" w14:textId="115A49B1" w:rsidR="003C20B5" w:rsidRPr="00B334E3" w:rsidRDefault="00633F72" w:rsidP="003C20B5">
            <w:pPr>
              <w:rPr>
                <w:rFonts w:ascii="Arial" w:hAnsi="Arial" w:cs="Arial"/>
              </w:rPr>
            </w:pPr>
            <w:r w:rsidRPr="00B334E3">
              <w:rPr>
                <w:rFonts w:ascii="Arial" w:hAnsi="Arial" w:cs="Arial"/>
              </w:rPr>
              <w:t>Allow</w:t>
            </w:r>
            <w:r w:rsidR="003C20B5" w:rsidRPr="00B334E3">
              <w:rPr>
                <w:rFonts w:ascii="Arial" w:hAnsi="Arial" w:cs="Arial"/>
              </w:rPr>
              <w:t xml:space="preserve"> students to personalize dashboard layout, preferences, and learning focus.</w:t>
            </w:r>
          </w:p>
        </w:tc>
      </w:tr>
    </w:tbl>
    <w:p w14:paraId="58D6B91A" w14:textId="77777777" w:rsidR="0013041D" w:rsidRPr="00B334E3" w:rsidRDefault="0013041D" w:rsidP="00C01E85">
      <w:pPr>
        <w:rPr>
          <w:rFonts w:ascii="Arial" w:hAnsi="Arial" w:cs="Arial"/>
        </w:rPr>
      </w:pPr>
    </w:p>
    <w:sectPr w:rsidR="0013041D" w:rsidRPr="00B334E3" w:rsidSect="009C7B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6E51" w14:textId="77777777" w:rsidR="006A2FA5" w:rsidRDefault="006A2FA5" w:rsidP="000E3DA5">
      <w:pPr>
        <w:spacing w:after="0" w:line="240" w:lineRule="auto"/>
      </w:pPr>
      <w:r>
        <w:separator/>
      </w:r>
    </w:p>
  </w:endnote>
  <w:endnote w:type="continuationSeparator" w:id="0">
    <w:p w14:paraId="5B6850AF" w14:textId="77777777" w:rsidR="006A2FA5" w:rsidRDefault="006A2FA5" w:rsidP="000E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E8B8F" w14:textId="77777777" w:rsidR="006A2FA5" w:rsidRDefault="006A2FA5" w:rsidP="000E3DA5">
      <w:pPr>
        <w:spacing w:after="0" w:line="240" w:lineRule="auto"/>
      </w:pPr>
      <w:r>
        <w:separator/>
      </w:r>
    </w:p>
  </w:footnote>
  <w:footnote w:type="continuationSeparator" w:id="0">
    <w:p w14:paraId="6E06483F" w14:textId="77777777" w:rsidR="006A2FA5" w:rsidRDefault="006A2FA5" w:rsidP="000E3D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B0"/>
    <w:rsid w:val="00017BD0"/>
    <w:rsid w:val="0003239F"/>
    <w:rsid w:val="00083F1B"/>
    <w:rsid w:val="000E3DA5"/>
    <w:rsid w:val="0013041D"/>
    <w:rsid w:val="002B75B0"/>
    <w:rsid w:val="003C20B5"/>
    <w:rsid w:val="003D0CFB"/>
    <w:rsid w:val="005F33AE"/>
    <w:rsid w:val="00607402"/>
    <w:rsid w:val="00617E5E"/>
    <w:rsid w:val="00633F72"/>
    <w:rsid w:val="006A2FA5"/>
    <w:rsid w:val="006A7F88"/>
    <w:rsid w:val="008B5093"/>
    <w:rsid w:val="009406B6"/>
    <w:rsid w:val="009C7B0D"/>
    <w:rsid w:val="00AC50A1"/>
    <w:rsid w:val="00B334E3"/>
    <w:rsid w:val="00B42D0D"/>
    <w:rsid w:val="00B774B1"/>
    <w:rsid w:val="00BA3820"/>
    <w:rsid w:val="00BA758A"/>
    <w:rsid w:val="00BD454B"/>
    <w:rsid w:val="00C01E85"/>
    <w:rsid w:val="00D47040"/>
    <w:rsid w:val="00ED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CC88"/>
  <w15:chartTrackingRefBased/>
  <w15:docId w15:val="{E3F0D97D-A624-41BB-85F3-3123B6F0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3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DA5"/>
  </w:style>
  <w:style w:type="paragraph" w:styleId="Footer">
    <w:name w:val="footer"/>
    <w:basedOn w:val="Normal"/>
    <w:link w:val="FooterChar"/>
    <w:uiPriority w:val="99"/>
    <w:unhideWhenUsed/>
    <w:rsid w:val="000E3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7CD47-66C3-428A-A142-8FFB24567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Chester John</dc:creator>
  <cp:keywords/>
  <dc:description/>
  <cp:lastModifiedBy>Flores Chester John</cp:lastModifiedBy>
  <cp:revision>21</cp:revision>
  <dcterms:created xsi:type="dcterms:W3CDTF">2026-01-31T06:45:00Z</dcterms:created>
  <dcterms:modified xsi:type="dcterms:W3CDTF">2026-02-04T14:06:00Z</dcterms:modified>
</cp:coreProperties>
</file>