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0142A" w14:textId="77777777" w:rsidR="002D25D4" w:rsidRPr="00E1365A" w:rsidRDefault="002D25D4" w:rsidP="002D25D4">
      <w:pPr>
        <w:spacing w:before="0" w:after="0" w:line="240" w:lineRule="auto"/>
        <w:jc w:val="center"/>
        <w:rPr>
          <w:rFonts w:ascii="Tahoma" w:hAnsi="Tahoma" w:cs="Tahoma"/>
          <w:b/>
        </w:rPr>
      </w:pPr>
      <w:r w:rsidRPr="00E1365A">
        <w:rPr>
          <w:rFonts w:ascii="Tahoma" w:hAnsi="Tahoma" w:cs="Tahoma"/>
          <w:b/>
        </w:rPr>
        <w:t xml:space="preserve">School of </w:t>
      </w:r>
      <w:r>
        <w:rPr>
          <w:rFonts w:ascii="Tahoma" w:hAnsi="Tahoma" w:cs="Tahoma"/>
          <w:b/>
        </w:rPr>
        <w:t>Computer Science Engineering and Information Systems</w:t>
      </w:r>
    </w:p>
    <w:p w14:paraId="7A92340B" w14:textId="77777777" w:rsidR="002D25D4" w:rsidRPr="00E1365A" w:rsidRDefault="002D25D4" w:rsidP="002D25D4">
      <w:pPr>
        <w:widowControl w:val="0"/>
        <w:autoSpaceDE w:val="0"/>
        <w:autoSpaceDN w:val="0"/>
        <w:adjustRightInd w:val="0"/>
        <w:spacing w:before="0" w:after="0" w:line="240" w:lineRule="auto"/>
        <w:jc w:val="center"/>
        <w:rPr>
          <w:rFonts w:ascii="Tahoma" w:hAnsi="Tahoma" w:cs="Tahoma"/>
          <w:b/>
          <w:bCs/>
        </w:rPr>
      </w:pPr>
      <w:proofErr w:type="spellStart"/>
      <w:proofErr w:type="gramStart"/>
      <w:r>
        <w:rPr>
          <w:rFonts w:ascii="Tahoma" w:hAnsi="Tahoma" w:cs="Tahoma"/>
          <w:b/>
          <w:bCs/>
        </w:rPr>
        <w:t>B.Tech</w:t>
      </w:r>
      <w:proofErr w:type="spellEnd"/>
      <w:proofErr w:type="gramEnd"/>
      <w:r>
        <w:rPr>
          <w:rFonts w:ascii="Tahoma" w:hAnsi="Tahoma" w:cs="Tahoma"/>
          <w:b/>
          <w:bCs/>
        </w:rPr>
        <w:t xml:space="preserve">  Information Technology</w:t>
      </w:r>
    </w:p>
    <w:p w14:paraId="55E39151" w14:textId="77777777" w:rsidR="002D25D4" w:rsidRPr="00E1365A" w:rsidRDefault="002D25D4" w:rsidP="002D25D4">
      <w:pPr>
        <w:widowControl w:val="0"/>
        <w:autoSpaceDE w:val="0"/>
        <w:autoSpaceDN w:val="0"/>
        <w:adjustRightInd w:val="0"/>
        <w:spacing w:line="240" w:lineRule="auto" w:before="0" w:after="0"/>
        <w:jc w:val="center"/>
        <w:rPr>
          <w:rFonts w:ascii="Tahoma" w:hAnsi="Tahoma" w:cs="Tahoma"/>
          <w:b/>
          <w:bCs/>
        </w:rPr>
      </w:pPr>
      <w:r w:rsidRPr="009E7964">
        <w:rPr>
          <w:rFonts w:ascii="Tahoma" w:hAnsi="Tahoma" w:cs="Tahoma"/>
          <w:b/>
          <w:bCs/>
        </w:rPr>
        <w:t>BCSE355</w:t>
      </w:r>
      <w:proofErr w:type="gramStart"/>
      <w:r w:rsidRPr="009E7964">
        <w:rPr>
          <w:rFonts w:ascii="Tahoma" w:hAnsi="Tahoma" w:cs="Tahoma"/>
          <w:b/>
          <w:bCs/>
        </w:rPr>
        <w:t xml:space="preserve">L </w:t>
      </w:r>
      <w:r>
        <w:rPr>
          <w:rFonts w:ascii="Tahoma" w:hAnsi="Tahoma" w:cs="Tahoma"/>
          <w:b/>
          <w:bCs/>
        </w:rPr>
        <w:t>:</w:t>
      </w:r>
      <w:proofErr w:type="gramEnd"/>
      <w:r>
        <w:rPr>
          <w:rFonts w:ascii="Tahoma" w:hAnsi="Tahoma" w:cs="Tahoma"/>
          <w:b/>
          <w:bCs/>
        </w:rPr>
        <w:t xml:space="preserve"> Cloud Architecture Design</w:t>
      </w:r>
    </w:p>
    <w:p w14:paraId="164AAC11" w14:textId="77777777" w:rsidR="002D25D4" w:rsidRPr="00E1365A" w:rsidRDefault="002D25D4" w:rsidP="002D25D4">
      <w:pPr>
        <w:widowControl w:val="0"/>
        <w:autoSpaceDE w:val="0"/>
        <w:autoSpaceDN w:val="0"/>
        <w:adjustRightInd w:val="0"/>
        <w:spacing w:line="240" w:lineRule="auto" w:before="0" w:after="0"/>
        <w:jc w:val="center"/>
        <w:rPr>
          <w:rFonts w:ascii="Tahoma" w:hAnsi="Tahoma" w:cs="Tahoma"/>
          <w:b/>
          <w:bCs/>
        </w:rPr>
      </w:pPr>
      <w:r>
        <w:rPr>
          <w:rFonts w:ascii="Tahoma" w:hAnsi="Tahoma" w:cs="Tahoma"/>
          <w:b/>
        </w:rPr>
        <w:t>FALL 2026-2027</w:t>
      </w:r>
    </w:p>
    <w:p w14:paraId="1D98B1B0" w14:textId="23EDC148" w:rsidR="00A6077A" w:rsidRPr="00E1365A" w:rsidRDefault="00A6077A" w:rsidP="00A6077A">
      <w:pPr>
        <w:spacing w:before="0" w:after="0" w:line="240" w:lineRule="auto"/>
        <w:jc w:val="center"/>
        <w:rPr>
          <w:rFonts w:ascii="Tahoma" w:hAnsi="Tahoma" w:cs="Tahoma"/>
          <w:b/>
        </w:rPr>
      </w:pPr>
      <w:r w:rsidRPr="00E1365A">
        <w:rPr>
          <w:rFonts w:ascii="Tahoma" w:hAnsi="Tahoma" w:cs="Tahoma"/>
          <w:b/>
        </w:rPr>
        <w:t>Course Project -</w:t>
      </w:r>
      <w:r w:rsidR="0024023D">
        <w:rPr>
          <w:rFonts w:ascii="Tahoma" w:hAnsi="Tahoma" w:cs="Tahoma"/>
          <w:b/>
        </w:rPr>
        <w:t>Final Review</w:t>
      </w:r>
      <w:r w:rsidR="0024023D" w:rsidRPr="00E1365A">
        <w:rPr>
          <w:rFonts w:ascii="Tahoma" w:hAnsi="Tahoma" w:cs="Tahoma"/>
          <w:b/>
        </w:rPr>
        <w:t xml:space="preserve"> </w:t>
      </w:r>
    </w:p>
    <w:p w14:paraId="05E57ADE" w14:textId="521C60A4" w:rsidR="00A6077A" w:rsidRDefault="00A6077A" w:rsidP="00A6077A">
      <w:pPr>
        <w:spacing w:before="0" w:after="0" w:line="240" w:lineRule="auto"/>
        <w:jc w:val="center"/>
        <w:rPr>
          <w:rFonts w:ascii="Tahoma" w:hAnsi="Tahoma" w:cs="Tahoma"/>
          <w:b/>
          <w:color w:val="FF0000"/>
        </w:rPr>
      </w:pPr>
      <w:r w:rsidRPr="00E1365A">
        <w:rPr>
          <w:rFonts w:ascii="Tahoma" w:hAnsi="Tahoma" w:cs="Tahoma"/>
          <w:b/>
          <w:color w:val="FF0000"/>
        </w:rPr>
        <w:t>(</w:t>
      </w:r>
      <w:r w:rsidR="00814BC8">
        <w:rPr>
          <w:rFonts w:ascii="Tahoma" w:hAnsi="Tahoma" w:cs="Tahoma"/>
          <w:b/>
          <w:color w:val="FF0000"/>
        </w:rPr>
        <w:t xml:space="preserve">Review </w:t>
      </w:r>
      <w:proofErr w:type="gramStart"/>
      <w:r w:rsidR="00814BC8">
        <w:rPr>
          <w:rFonts w:ascii="Tahoma" w:hAnsi="Tahoma" w:cs="Tahoma"/>
          <w:b/>
          <w:color w:val="FF0000"/>
        </w:rPr>
        <w:t>Date :</w:t>
      </w:r>
      <w:proofErr w:type="gramEnd"/>
      <w:r w:rsidR="00814BC8">
        <w:rPr>
          <w:rFonts w:ascii="Tahoma" w:hAnsi="Tahoma" w:cs="Tahoma"/>
          <w:b/>
          <w:color w:val="FF0000"/>
        </w:rPr>
        <w:t xml:space="preserve"> 24.10.2026</w:t>
      </w:r>
      <w:r w:rsidRPr="00E1365A">
        <w:rPr>
          <w:rFonts w:ascii="Tahoma" w:hAnsi="Tahoma" w:cs="Tahoma"/>
          <w:b/>
          <w:color w:val="FF0000"/>
        </w:rPr>
        <w:t>)</w:t>
      </w:r>
    </w:p>
    <w:p w14:paraId="530A063C" w14:textId="54282FF5" w:rsidR="00262F74" w:rsidRDefault="00A6077A" w:rsidP="00B457CD">
      <w:pPr>
        <w:spacing w:before="0" w:after="0" w:line="240" w:lineRule="auto"/>
        <w:jc w:val="center"/>
        <w:rPr>
          <w:rFonts w:ascii="Tahoma" w:hAnsi="Tahoma" w:cs="Tahoma"/>
          <w:b/>
          <w:color w:val="FF0000"/>
        </w:rPr>
      </w:pPr>
      <w:r>
        <w:rPr>
          <w:rFonts w:ascii="Tahoma" w:hAnsi="Tahoma" w:cs="Tahoma"/>
          <w:b/>
          <w:color w:val="FF0000"/>
        </w:rPr>
        <w:t xml:space="preserve">Link to Upload: </w:t>
      </w:r>
      <w:hyperlink r:id="rId5" w:history="1">
        <w:r w:rsidR="00814BC8" w:rsidRPr="001D3D52">
          <w:rPr>
            <w:rStyle w:val="Hyperlink"/>
            <w:rFonts w:ascii="Tahoma" w:hAnsi="Tahoma" w:cs="Tahoma"/>
            <w:b/>
          </w:rPr>
          <w:t>https://forms.gle/cyQMu6huDLiHFaZV8</w:t>
        </w:r>
      </w:hyperlink>
    </w:p>
    <w:tbl>
      <w:tblPr>
        <w:tblW w:w="9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84"/>
      </w:tblGrid>
      <w:tr w:rsidR="00D65E5F" w:rsidRPr="00D65E5F" w14:paraId="44B72CDE" w14:textId="77777777" w:rsidTr="00004A25">
        <w:trPr/>
        <w:tc>
          <w:tcPr>
            <w:tcW w:w="9484" w:type="dxa"/>
          </w:tcPr>
          <w:p w14:paraId="32F38EB9" w14:textId="77777777" w:rsidR="00D65E5F" w:rsidRPr="00D65E5F" w:rsidRDefault="00D65E5F" w:rsidP="00D65E5F">
            <w:pPr>
              <w:spacing w:before="0" w:after="0" w:line="245" w:lineRule="auto"/>
              <w:rPr>
                <w:rFonts w:ascii="Tahoma" w:hAnsi="Tahoma" w:cs="Tahoma"/>
              </w:rPr>
            </w:pPr>
            <w:r/>
            <w:r>
              <w:rPr>
                <w:rFonts w:ascii="Times New Roman" w:hAnsi="Times New Roman"/>
                <w:b/>
                <w:sz w:val="16"/>
              </w:rPr>
              <w:t xml:space="preserve">TEAM NAME : </w:t>
            </w:r>
            <w:r>
              <w:rPr>
                <w:rFonts w:ascii="Times New Roman" w:hAnsi="Times New Roman"/>
                <w:b w:val="0"/>
                <w:sz w:val="16"/>
              </w:rPr>
              <w:t>Nebula Knight</w:t>
            </w:r>
          </w:p>
        </w:tc>
      </w:tr>
      <w:tr w:rsidR="00D65E5F" w:rsidRPr="00D65E5F" w14:paraId="5B991957" w14:textId="77777777" w:rsidTr="00004A25">
        <w:trPr/>
        <w:tc>
          <w:tcPr>
            <w:tcW w:w="9484" w:type="dxa"/>
          </w:tcPr>
          <w:p w14:paraId="42411C70" w14:textId="77777777" w:rsidR="00D65E5F" w:rsidRPr="00D65E5F" w:rsidRDefault="00D65E5F" w:rsidP="00D65E5F">
            <w:pPr>
              <w:spacing w:before="0" w:after="0" w:line="245" w:lineRule="auto"/>
              <w:rPr>
                <w:rFonts w:ascii="Tahoma" w:hAnsi="Tahoma" w:cs="Tahoma"/>
              </w:rPr>
            </w:pPr>
            <w:r/>
            <w:r>
              <w:rPr>
                <w:rFonts w:ascii="Times New Roman" w:hAnsi="Times New Roman"/>
                <w:b/>
                <w:sz w:val="16"/>
              </w:rPr>
              <w:t xml:space="preserve">Team Member(s) with Reg # and Name : </w:t>
            </w:r>
            <w:r>
              <w:rPr>
                <w:rFonts w:ascii="Times New Roman" w:hAnsi="Times New Roman"/>
                <w:b w:val="0"/>
                <w:sz w:val="16"/>
              </w:rPr>
              <w:t>Moorthy Chetan; 24BIT0246; Mobile: 9441522812; moorthychetan06@gmail.com</w:t>
            </w:r>
          </w:p>
        </w:tc>
      </w:tr>
      <w:tr w:rsidR="00D65E5F" w:rsidRPr="00D65E5F" w14:paraId="68C0B277" w14:textId="77777777" w:rsidTr="00004A25">
        <w:trPr/>
        <w:tc>
          <w:tcPr>
            <w:tcW w:w="9484" w:type="dxa"/>
          </w:tcPr>
          <w:p w14:paraId="1B6E124C" w14:textId="77777777" w:rsidR="00D65E5F" w:rsidRPr="00D65E5F" w:rsidRDefault="00ED3567" w:rsidP="00ED3567">
            <w:pPr>
              <w:spacing w:before="0" w:after="0" w:line="245" w:lineRule="auto"/>
              <w:rPr>
                <w:rFonts w:ascii="Tahoma" w:hAnsi="Tahoma" w:cs="Tahoma"/>
              </w:rPr>
            </w:pPr>
            <w:r/>
            <w:r>
              <w:rPr>
                <w:rFonts w:ascii="Times New Roman" w:hAnsi="Times New Roman"/>
                <w:b/>
                <w:sz w:val="16"/>
              </w:rPr>
              <w:t xml:space="preserve">Project Title : </w:t>
            </w:r>
            <w:r>
              <w:rPr>
                <w:rFonts w:ascii="Times New Roman" w:hAnsi="Times New Roman"/>
                <w:b w:val="0"/>
                <w:sz w:val="16"/>
              </w:rPr>
              <w:t>CloudPulse: Autonomous Cloud Reliability and Self-Healing Control Plane Using Real AWS Multi-Service Architecture</w:t>
            </w:r>
          </w:p>
        </w:tc>
      </w:tr>
      <w:tr w:rsidR="00D65E5F" w:rsidRPr="00D65E5F" w14:paraId="2CC0C73B" w14:textId="77777777" w:rsidTr="00004A25">
        <w:trPr/>
        <w:tc>
          <w:tcPr>
            <w:tcW w:w="9484" w:type="dxa"/>
          </w:tcPr>
          <w:p w14:paraId="438B7CA9"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1. Introduction</w:t>
            </w:r>
          </w:p>
          <w:p>
            <w:pPr>
              <w:spacing w:before="40" w:after="0" w:line="245" w:lineRule="auto"/>
            </w:pPr>
            <w:r>
              <w:rPr>
                <w:rFonts w:ascii="Times New Roman" w:hAnsi="Times New Roman"/>
                <w:b/>
                <w:sz w:val="16"/>
              </w:rPr>
              <w:t>1.1 Background</w:t>
              <w:br/>
            </w:r>
          </w:p>
          <w:p>
            <w:pPr>
              <w:spacing w:before="0" w:after="0" w:line="245" w:lineRule="auto"/>
            </w:pPr>
            <w:r>
              <w:rPr>
                <w:rFonts w:ascii="Times New Roman" w:hAnsi="Times New Roman"/>
                <w:b w:val="0"/>
                <w:sz w:val="16"/>
              </w:rPr>
              <w:t>Cloud computing has become a fundamental platform for modern enterprise applications, where availability, reliability and rapid fault recovery are critical requirements. Conventional monitoring systems can detect failures, but detection alone often requires human intervention, increasing Mean Time to Recovery (MTTR) and operational overhead. CloudPulse demonstrates an event-driven, closed-loop approach to cloud reliability and self-healing using real AWS multi-service workloads and an autonomous serverless control plane.</w:t>
            </w:r>
          </w:p>
          <w:p>
            <w:pPr>
              <w:spacing w:before="40" w:after="0" w:line="245" w:lineRule="auto"/>
            </w:pPr>
            <w:r>
              <w:rPr>
                <w:rFonts w:ascii="Times New Roman" w:hAnsi="Times New Roman"/>
                <w:b/>
                <w:sz w:val="16"/>
              </w:rPr>
              <w:t>1.2 Problem Statement</w:t>
              <w:br/>
            </w:r>
          </w:p>
          <w:p>
            <w:pPr>
              <w:spacing w:before="0" w:after="0" w:line="245" w:lineRule="auto"/>
            </w:pPr>
            <w:r>
              <w:rPr>
                <w:rFonts w:ascii="Times New Roman" w:hAnsi="Times New Roman"/>
                <w:b w:val="0"/>
                <w:sz w:val="16"/>
              </w:rPr>
              <w:t>Traditional cloud monitoring solutions primarily focus on detecting failures and notifying administrators. A student-scale system rarely demonstrates the complete cycle from controlled failure generation to automated detection, recovery, incident auditing and notification. CloudPulse addresses how a cloud system can automatically detect real infrastructure failures, execute an appropriate recovery strategy, record the incident lifecycle and notify users using a scalable event-driven serverless architecture across live AWS services.</w:t>
            </w:r>
          </w:p>
          <w:p>
            <w:pPr>
              <w:spacing w:before="40" w:after="0" w:line="245" w:lineRule="auto"/>
            </w:pPr>
            <w:r>
              <w:rPr>
                <w:rFonts w:ascii="Times New Roman" w:hAnsi="Times New Roman"/>
                <w:b/>
                <w:sz w:val="16"/>
              </w:rPr>
              <w:t>1.3 Literature Survey</w:t>
              <w:br/>
            </w:r>
          </w:p>
          <w:p>
            <w:pPr>
              <w:spacing w:before="0" w:after="0" w:line="245" w:lineRule="auto"/>
            </w:pPr>
            <w:r>
              <w:rPr>
                <w:rFonts w:ascii="Times New Roman" w:hAnsi="Times New Roman"/>
                <w:b w:val="0"/>
                <w:sz w:val="16"/>
              </w:rPr>
              <w:t>The requirement specifies 10 reputed TR/IF journal sources per student. For this single-member submission, 10 journal sources are included:</w:t>
              <w:br/>
              <w:t>1. Scheuner, J. &amp; Leitner, P., "Function-as-a-Service Performance Evaluation: A Survey," IEEE Transactions on Services Computing, 2020.</w:t>
              <w:br/>
              <w:t>2. Al-Sayed, M. et al., "Autonomous Fault Detection and Auto-Remediation in Cloud Architectures," Future Generation Computer Systems, 2020.</w:t>
              <w:br/>
              <w:t>3. Gill, S. S. et al., "AI-driven Self-Healing Cloud Systems: A Systematic Literature Review," ACM Computing Surveys, 2022.</w:t>
              <w:br/>
              <w:t>4. Zhang, Y. et al., "Automated Incident Management in Cloud Services via Event Log Mining," IEEE Transactions on Network and Service Management, 2021.</w:t>
              <w:br/>
              <w:t>5. Chen, T. et al., "Self-Adaptive Resource Allocation for Serverless Computing: An Empirical Study," IEEE Transactions on Cloud Computing, 2022.</w:t>
              <w:br/>
              <w:t>6. Li, H. et al., "Failure Prediction and Proactive Healing in Distributed Cloud Storage," Journal of Systems and Software, 2021.</w:t>
              <w:br/>
              <w:t>7. Kumar, P. &amp; Singh, R., "Event-Driven Serverless Workflows: Fault Tolerance and Performance Trade-offs," Journal of Cloud Computing, 2023.</w:t>
              <w:br/>
              <w:t>8. Wang, X. et al., "Chaos Engineering in Cloud-Native Architectures: Methodologies and Tooling," IEEE Software, 2021.</w:t>
              <w:br/>
              <w:t>9. Morales, A. et al., "Resilience Engineering in Multi-Tenant Public Clouds: A Formal Verification Approach," IEEE Transactions on Dependable and Secure Computing, 2022.</w:t>
              <w:br/>
              <w:t>10. Tan, Y. et al., "SLO-Driven Autonomous Cloud Resource Management: Architecture and Case Studies," Elsevier Computer Networks, 2023.</w:t>
            </w:r>
          </w:p>
        </w:tc>
      </w:tr>
      <w:tr w:rsidR="00D65E5F" w:rsidRPr="00D65E5F" w14:paraId="397C08BD" w14:textId="77777777" w:rsidTr="00004A25">
        <w:trPr/>
        <w:tc>
          <w:tcPr>
            <w:tcW w:w="9484" w:type="dxa"/>
          </w:tcPr>
          <w:p w14:paraId="7AA7E471"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2. Overview and Planning</w:t>
            </w:r>
          </w:p>
          <w:p>
            <w:pPr>
              <w:spacing w:before="40" w:after="0" w:line="245" w:lineRule="auto"/>
            </w:pPr>
            <w:r>
              <w:rPr>
                <w:rFonts w:ascii="Times New Roman" w:hAnsi="Times New Roman"/>
                <w:b/>
                <w:sz w:val="16"/>
              </w:rPr>
              <w:t>2.1 Proposed System Overview</w:t>
              <w:br/>
            </w:r>
          </w:p>
          <w:p>
            <w:pPr>
              <w:spacing w:before="0" w:after="0" w:line="245" w:lineRule="auto"/>
            </w:pPr>
            <w:r>
              <w:rPr>
                <w:rFonts w:ascii="Times New Roman" w:hAnsi="Times New Roman"/>
                <w:b w:val="0"/>
                <w:sz w:val="16"/>
              </w:rPr>
              <w:t>CloudPulse is an autonomous cloud reliability and self-healing control plane operating across a fleet of real AWS services (EC2, ASG, ALB, RDS PostgreSQL, SSM). CloudWatch continuously monitors live workloads; when an anomaly or metric threshold breach occurs, CloudWatch Alarms emit state-change events to EventBridge. The EventBridge rule dispatches the incident to a dedicated Recovery Lambda, which executes deterministic AWS SDK remediation strategies (rebooting instances, scaling ASG capacity, running SSM diagnostics, triggering RDS failovers, or rerouting ALB traffic). DynamoDB records atomic incident states, SNS broadcasts operational notifications, SQS acts as a Dead-Letter Queue (DLQ), and a React 18.3.1 dashboard presents live telemetry and reliability metrics. The core flow is: Real Workload Fault → CloudWatch Alarm → EventBridge Rule → Recovery Lambda → Real AWS SDK Remediation → DynamoDB Audit → SNS Alert → Dashboard Update.</w:t>
            </w:r>
          </w:p>
          <w:p>
            <w:pPr>
              <w:spacing w:before="40" w:after="0" w:line="245" w:lineRule="auto"/>
            </w:pPr>
            <w:r>
              <w:rPr>
                <w:rFonts w:ascii="Times New Roman" w:hAnsi="Times New Roman"/>
                <w:b/>
                <w:sz w:val="16"/>
              </w:rPr>
              <w:t>2.2 Challenges</w:t>
              <w:br/>
            </w:r>
          </w:p>
          <w:p>
            <w:pPr>
              <w:spacing w:before="0" w:after="0" w:line="245" w:lineRule="auto"/>
            </w:pPr>
            <w:r>
              <w:rPr>
                <w:rFonts w:ascii="Times New Roman" w:hAnsi="Times New Roman"/>
                <w:b w:val="0"/>
                <w:sz w:val="16"/>
              </w:rPr>
              <w:t>Key challenges include: (1) Reliable event correlation across distributed asynchronous AWS services; (2) Idempotent recovery execution preventing duplicate actions during rapid re-alarms; (3) Deterministic failure injection without causing uncontrolled production drift; (4) Safe AWS resource management with strict allowlisting (REAL_AWS_ALLOWLIST) and teardown CLI tooling to eliminate orphan cost; (5) High-cardinality observability connecting raw CloudWatch metrics to incident lifecycles; (6) CORS and API Gateway configuration ensuring robust frontend connectivity; (7) Handling transient network latency in EventBridge-to-Lambda dispatches; and (8) Operating strictly within free-tier burstable quotas.</w:t>
            </w:r>
          </w:p>
        </w:tc>
      </w:tr>
      <w:tr w:rsidR="00DA471A" w:rsidRPr="00D65E5F" w14:paraId="67722FDE" w14:textId="77777777" w:rsidTr="00ED3567">
        <w:trPr/>
        <w:tc>
          <w:tcPr>
            <w:tcW w:w="9484" w:type="dxa"/>
          </w:tcPr>
          <w:p w14:paraId="666813AC" w14:textId="77777777" w:rsidR="00ED3567" w:rsidRDefault="00ED3567" w:rsidP="00ED3567">
            <w:pPr>
              <w:pStyle w:val="PlainText"/>
              <w:spacing w:before="40" w:after="0" w:line="245" w:lineRule="auto"/>
              <w:rPr>
                <w:rFonts w:ascii="Tahoma" w:hAnsi="Tahoma" w:cs="Tahoma"/>
                <w:b/>
              </w:rPr>
            </w:pPr>
            <w:r/>
            <w:r>
              <w:rPr>
                <w:rFonts w:ascii="Times New Roman" w:hAnsi="Times New Roman"/>
                <w:b/>
                <w:sz w:val="16"/>
              </w:rPr>
              <w:t>3. System Design</w:t>
            </w:r>
          </w:p>
          <w:p>
            <w:pPr>
              <w:spacing w:before="40" w:after="0" w:line="245" w:lineRule="auto"/>
            </w:pPr>
            <w:r>
              <w:rPr>
                <w:rFonts w:ascii="Times New Roman" w:hAnsi="Times New Roman"/>
                <w:b/>
                <w:sz w:val="16"/>
              </w:rPr>
              <w:t>3.1 High-Level Design</w:t>
              <w:br/>
            </w:r>
          </w:p>
          <w:p>
            <w:pPr>
              <w:spacing w:before="0" w:after="0" w:line="245" w:lineRule="auto"/>
            </w:pPr>
            <w:r>
              <w:rPr>
                <w:rFonts w:ascii="Times New Roman" w:hAnsi="Times New Roman"/>
                <w:b w:val="0"/>
                <w:sz w:val="16"/>
              </w:rPr>
              <w:t>Tiered Architecture:</w:t>
              <w:br/>
              <w:t>• Presentation Tier: React 18.3.1 + TypeScript single-page application hosted on Amazon S3 with responsive state cards, incident logs, and reliability gauges.</w:t>
              <w:br/>
              <w:t>• Application/API Tier: Amazon API Gateway HTTP API integrated with FastAPI running on AWS Lambda via Mangum adapter with full OpenAPI specification.</w:t>
              <w:br/>
              <w:t>• Monitoring &amp; Event Routing Tier: Amazon CloudWatch (metrics &amp; alarms) emitting state change notifications to Amazon EventBridge event bus rules.</w:t>
              <w:br/>
              <w:t>• Recovery &amp; Remediation Tier: AWS Lambda (Recovery Function) executing AWS SDK (boto3) API calls with bounded retries and exponential backoff.</w:t>
              <w:br/>
              <w:t>• Data &amp; Persistence Tier: Amazon DynamoDB tables (cloudpulse-resources-dev, cloudpulse-incidents-dev) utilizing atomic conditional expressions.</w:t>
              <w:br/>
              <w:t>• Notification &amp; DLQ Tier: Amazon SNS topics for subscriber alerts and Amazon SQS Dead-Letter Queues for failed event retention.</w:t>
              <w:br/>
              <w:t>• Managed Real AWS Workload Fleet: EC2 instance (t3.micro), Auto Scaling Group (asg-cloudpulse-fleet), Application Load Balancer (alb-cloudpulse-gw), RDS PostgreSQL (rds-cloudpulse-db), and AWS Systems Manager (SSM Agent).</w:t>
            </w:r>
          </w:p>
          <w:p>
            <w:pPr>
              <w:spacing w:before="40" w:after="0" w:line="245" w:lineRule="auto"/>
            </w:pPr>
            <w:r>
              <w:rPr>
                <w:rFonts w:ascii="Times New Roman" w:hAnsi="Times New Roman"/>
                <w:b/>
                <w:sz w:val="16"/>
              </w:rPr>
              <w:t>3.2 Low-Level Design</w:t>
              <w:br/>
            </w:r>
          </w:p>
          <w:p>
            <w:pPr>
              <w:spacing w:before="0" w:after="0" w:line="245" w:lineRule="auto"/>
            </w:pPr>
            <w:r>
              <w:rPr>
                <w:rFonts w:ascii="Times New Roman" w:hAnsi="Times New Roman"/>
                <w:b w:val="0"/>
                <w:sz w:val="16"/>
              </w:rPr>
              <w:t>• Finite State Machine (FSM): HEALTHY → DEGRADED → UNHEALTHY → RECOVERING → HEALTHY with strict atomic DynamoDB state transitions.</w:t>
              <w:br/>
              <w:t>• Recovery Strategies: SCALE_OUT (ASG SetDesiredCapacity), RESTART (EC2 RebootInstances), STORAGE_CLEANUP (SSM SendCommand diagnostics), FAILOVER (RDS RebootDBInstance/failover), NETWORK_REROUTE (ALB target registration).</w:t>
              <w:br/>
              <w:t>• Idempotency &amp; Concurrency: Token-based locking and attribute_exists conditional writes preventing concurrent execution on identical incidents.</w:t>
              <w:br/>
              <w:t>• Data Models: Strongly typed Pydantic models with field validation, UTC ISO-8601 timestamps, and DynamoDB TypeSerializer conversions.</w:t>
              <w:br/>
              <w:t>• Mathematical Reliability: Sliding-window availability A = (T_window - sum(T_down)) / T_window * 100, MTTR = sum(T_recovery) / N_incidents, MTBF = sum(T_up) / N_failures.</w:t>
            </w:r>
          </w:p>
        </w:tc>
      </w:tr>
      <w:tr w:rsidR="002F199B" w:rsidRPr="00D65E5F" w14:paraId="1940C70D" w14:textId="77777777" w:rsidTr="00004A25">
        <w:trPr/>
        <w:tc>
          <w:tcPr>
            <w:tcW w:w="9484" w:type="dxa"/>
          </w:tcPr>
          <w:p w14:paraId="22A34A24" w14:textId="23AE56E2" w:rsidR="00792831" w:rsidRPr="00B0411F" w:rsidRDefault="00B0411F" w:rsidP="00792831">
            <w:pPr>
              <w:spacing w:before="40" w:after="0" w:line="245" w:lineRule="auto"/>
              <w:rPr>
                <w:rFonts w:ascii="Tahoma" w:hAnsi="Tahoma" w:cs="Tahoma"/>
                <w:b/>
              </w:rPr>
            </w:pPr>
            <w:r/>
            <w:r>
              <w:rPr>
                <w:rFonts w:ascii="Times New Roman" w:hAnsi="Times New Roman"/>
                <w:b/>
                <w:sz w:val="16"/>
              </w:rPr>
              <w:t>4. Implementation  : 100%</w:t>
              <w:br/>
            </w:r>
          </w:p>
          <w:p>
            <w:pPr>
              <w:spacing w:before="0" w:after="0" w:line="245" w:lineRule="auto"/>
            </w:pPr>
            <w:r>
              <w:rPr>
                <w:rFonts w:ascii="Times New Roman" w:hAnsi="Times New Roman"/>
                <w:b w:val="0"/>
                <w:sz w:val="16"/>
              </w:rPr>
              <w:t>100% of the planned system is fully implemented and operational on real AWS infrastructure in ap-south-1 (Mumbai). The deployed fleet comprises real EC2 (i-083e8c6b1fc9ca0b7), Auto Scaling Group (asg-cloudpulse-fleet), Application Load Balancer (alb-cloudpulse-gw), Amazon RDS PostgreSQL (rds-cloudpulse-db), and SSM agent integration. The serverless control plane includes FastAPI Lambda on API Gateway HTTP API, DynamoDB tables, CloudWatch alarms, EventBridge rules, SNS, and SQS DLQ. The React 18.3.1 dashboard is live on Amazon S3. All 5 deterministic scenarios and automated SDK recovery strategies are validated with 422 passing automated tests across 34 commits (95 root, 278 backend, 49 frontend), clean SAM validation, and 4.8s MTTR. The closed-loop flow is: Real Fault Trigger → Detection → Autonomous Recovery → Incident Persistence → Notification → Dashboard Update.</w:t>
            </w:r>
          </w:p>
        </w:tc>
      </w:tr>
      <w:tr w:rsidR="00792831" w:rsidRPr="00D65E5F" w14:paraId="3B5388E4" w14:textId="77777777" w:rsidTr="00004A25">
        <w:trPr/>
        <w:tc>
          <w:tcPr>
            <w:tcW w:w="9484" w:type="dxa"/>
          </w:tcPr>
          <w:p w14:paraId="6520EDE6" w14:textId="77777777" w:rsidR="00792831" w:rsidRPr="00DA471A" w:rsidRDefault="00792831" w:rsidP="00792831">
            <w:pPr>
              <w:spacing w:before="40" w:after="0" w:line="245" w:lineRule="auto"/>
              <w:rPr>
                <w:rFonts w:ascii="Tahoma" w:hAnsi="Tahoma" w:cs="Tahoma"/>
              </w:rPr>
            </w:pPr>
            <w:r/>
            <w:r>
              <w:rPr>
                <w:rFonts w:ascii="Times New Roman" w:hAnsi="Times New Roman"/>
                <w:b/>
                <w:sz w:val="16"/>
              </w:rPr>
              <w:t>Any other related information, you want to add.</w:t>
              <w:br/>
            </w:r>
          </w:p>
          <w:p>
            <w:pPr>
              <w:spacing w:before="0" w:after="0" w:line="245" w:lineRule="auto"/>
            </w:pPr>
            <w:r>
              <w:rPr>
                <w:rFonts w:ascii="Times New Roman" w:hAnsi="Times New Roman"/>
                <w:b w:val="0"/>
                <w:sz w:val="16"/>
              </w:rPr>
              <w:t>Innovation: CloudPulse combines dual-mode simulation and real AWS multi-service self-healing across 10 distinct AWS services (EC2, ASG, ALB, RDS, SSM, Lambda, API Gateway, DynamoDB, CloudWatch, SNS, SQS, S3) with zero human latency.</w:t>
              <w:br/>
              <w:t>Reliability metrics: Rigorous sliding-window availability calculations, Incident Count, Recovery Success Rate, MTTR (4.8s fleet average, measured empirically via UTC timestamps), Detection Time, and MTBF are derived directly from incident records.</w:t>
              <w:br/>
              <w:t>Safety boundary: Real AWS execution is strictly guarded by EXECUTION_MODE and REAL_AWS_ALLOWLIST; unapproved resources cannot be modified, preventing unintended service disruption.</w:t>
              <w:br/>
              <w:t>Cost efficiency: Built entirely on AWS Free Tier and educational credits using serverless compute and burstable instances (t3/t4g.micro) with zero idle infrastructure cost.</w:t>
            </w:r>
          </w:p>
        </w:tc>
      </w:tr>
      <w:tr w:rsidR="00792831" w:rsidRPr="00D65E5F" w14:paraId="557FBA19" w14:textId="77777777" w:rsidTr="00004A25">
        <w:trPr/>
        <w:tc>
          <w:tcPr>
            <w:tcW w:w="9484" w:type="dxa"/>
          </w:tcPr>
          <w:p w14:paraId="0EB761BB" w14:textId="77777777" w:rsidR="00792831" w:rsidRPr="00D65E5F" w:rsidRDefault="00792831" w:rsidP="00792831">
            <w:pPr>
              <w:spacing w:before="40" w:after="0" w:line="245" w:lineRule="auto"/>
              <w:rPr>
                <w:rFonts w:ascii="Tahoma" w:hAnsi="Tahoma" w:cs="Tahoma"/>
              </w:rPr>
            </w:pPr>
            <w:r/>
            <w:r>
              <w:rPr>
                <w:rFonts w:ascii="Times New Roman" w:hAnsi="Times New Roman"/>
                <w:b/>
                <w:sz w:val="16"/>
              </w:rPr>
              <w:t>For Evaluation only</w:t>
              <w:br/>
              <w:t xml:space="preserve">                                               Status  : ACCEPTED  /  REJECTED</w:t>
            </w:r>
          </w:p>
        </w:tc>
      </w:tr>
      <w:tr w:rsidR="00B0411F" w:rsidRPr="00D65E5F" w14:paraId="2DE0FAF9" w14:textId="77777777" w:rsidTr="00004A25">
        <w:trPr/>
        <w:tc>
          <w:tcPr>
            <w:tcW w:w="9484" w:type="dxa"/>
          </w:tcPr>
          <w:p w14:paraId="20133557" w14:textId="77777777" w:rsidR="00B0411F" w:rsidRDefault="00B0411F" w:rsidP="00792831">
            <w:pPr>
              <w:rPr>
                <w:rFonts w:ascii="Tahoma" w:hAnsi="Tahoma" w:cs="Tahoma"/>
              </w:rPr>
            </w:pPr>
          </w:p>
          <w:p w14:paraId="1BF1FF6F" w14:textId="77777777" w:rsidR="00B0411F" w:rsidRPr="00D65E5F" w:rsidRDefault="00B0411F" w:rsidP="00792831">
            <w:pPr>
              <w:rPr>
                <w:rFonts w:ascii="Tahoma" w:hAnsi="Tahoma" w:cs="Tahoma"/>
              </w:rPr>
            </w:pPr>
          </w:p>
        </w:tc>
      </w:tr>
    </w:tbl>
    <w:p>
      <w:pPr>
        <w:pageBreakBefore/>
        <w:spacing w:before="0" w:after="0"/>
      </w:pPr>
    </w:p>
    <w:tbl>
      <w:tblPr>
        <w:tblStyle w:val="TableGrid"/>
        <w:tblW w:w="10433" w:type="dxa"/>
        <w:tblInd w:w="-432" w:type="dxa"/>
        <w:tblLayout w:type="fixed"/>
        <w:tblLook w:val="04A0" w:firstRow="1" w:lastRow="0" w:firstColumn="1" w:lastColumn="0" w:noHBand="0" w:noVBand="1"/>
      </w:tblPr>
      <w:tblGrid>
        <w:gridCol w:w="853"/>
        <w:gridCol w:w="2233"/>
        <w:gridCol w:w="931"/>
        <w:gridCol w:w="918"/>
        <w:gridCol w:w="1628"/>
        <w:gridCol w:w="1935"/>
        <w:gridCol w:w="1935"/>
      </w:tblGrid>
      <w:tr w:rsidR="00324307" w14:paraId="2826BE07" w14:textId="77777777" w:rsidTr="00324307">
        <w:trPr/>
        <w:tc>
          <w:tcPr>
            <w:tcW w:w="4017" w:type="dxa"/>
            <w:gridSpan w:val="3"/>
            <w:tcBorders>
              <w:bottom w:val="single" w:sz="4" w:space="0" w:color="000000" w:themeColor="text1"/>
            </w:tcBorders>
          </w:tcPr>
          <w:p w14:paraId="2B08FE65" w14:textId="77777777" w:rsidR="00324307" w:rsidRDefault="00B0411F" w:rsidP="00004A25">
            <w:pPr>
              <w:rPr>
                <w:rFonts w:ascii="Tahoma" w:hAnsi="Tahoma" w:cs="Tahoma"/>
                <w:b/>
              </w:rPr>
            </w:pPr>
            <w:r>
              <w:rPr>
                <w:noProof/>
                <w:lang w:val="en-IN" w:eastAsia="en-IN"/>
              </w:rPr>
              <w:lastRenderedPageBreak/>
              <w:drawing>
                <wp:inline distT="0" distB="0" distL="0" distR="0" wp14:anchorId="0096C7AF" wp14:editId="3377264B">
                  <wp:extent cx="2224464" cy="755374"/>
                  <wp:effectExtent l="0" t="0" r="444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 new logo.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24002" cy="755217"/>
                          </a:xfrm>
                          <a:prstGeom prst="rect">
                            <a:avLst/>
                          </a:prstGeom>
                        </pic:spPr>
                      </pic:pic>
                    </a:graphicData>
                  </a:graphic>
                </wp:inline>
              </w:drawing>
            </w:r>
          </w:p>
        </w:tc>
        <w:tc>
          <w:tcPr>
            <w:tcW w:w="6416" w:type="dxa"/>
            <w:gridSpan w:val="4"/>
            <w:tcBorders>
              <w:bottom w:val="single" w:sz="4" w:space="0" w:color="000000" w:themeColor="text1"/>
            </w:tcBorders>
          </w:tcPr>
          <w:p w14:paraId="5D8EAA92" w14:textId="77777777" w:rsidR="002D25D4" w:rsidRPr="00E1365A" w:rsidRDefault="002D25D4" w:rsidP="002D25D4">
            <w:pPr>
              <w:jc w:val="center"/>
              <w:rPr>
                <w:rFonts w:ascii="Tahoma" w:hAnsi="Tahoma" w:cs="Tahoma"/>
                <w:b/>
              </w:rPr>
            </w:pPr>
            <w:r w:rsidRPr="00E1365A">
              <w:rPr>
                <w:rFonts w:ascii="Tahoma" w:hAnsi="Tahoma" w:cs="Tahoma"/>
                <w:b/>
              </w:rPr>
              <w:t xml:space="preserve">School of </w:t>
            </w:r>
            <w:r>
              <w:rPr>
                <w:rFonts w:ascii="Tahoma" w:hAnsi="Tahoma" w:cs="Tahoma"/>
                <w:b/>
              </w:rPr>
              <w:t>Computer Science Engineering and Information Systems</w:t>
            </w:r>
          </w:p>
          <w:p w14:paraId="453294DB" w14:textId="77777777" w:rsidR="002D25D4" w:rsidRPr="00E1365A" w:rsidRDefault="002D25D4" w:rsidP="002D25D4">
            <w:pPr>
              <w:widowControl w:val="0"/>
              <w:autoSpaceDE w:val="0"/>
              <w:autoSpaceDN w:val="0"/>
              <w:adjustRightInd w:val="0"/>
              <w:jc w:val="center"/>
              <w:rPr>
                <w:rFonts w:ascii="Tahoma" w:hAnsi="Tahoma" w:cs="Tahoma"/>
                <w:b/>
                <w:bCs/>
              </w:rPr>
            </w:pPr>
            <w:proofErr w:type="spellStart"/>
            <w:proofErr w:type="gramStart"/>
            <w:r>
              <w:rPr>
                <w:rFonts w:ascii="Tahoma" w:hAnsi="Tahoma" w:cs="Tahoma"/>
                <w:b/>
                <w:bCs/>
              </w:rPr>
              <w:t>B.Tech</w:t>
            </w:r>
            <w:proofErr w:type="spellEnd"/>
            <w:proofErr w:type="gramEnd"/>
            <w:r>
              <w:rPr>
                <w:rFonts w:ascii="Tahoma" w:hAnsi="Tahoma" w:cs="Tahoma"/>
                <w:b/>
                <w:bCs/>
              </w:rPr>
              <w:t xml:space="preserve">  Information Technology</w:t>
            </w:r>
          </w:p>
          <w:p w14:paraId="40856C07" w14:textId="77777777" w:rsidR="002D25D4" w:rsidRPr="00E1365A" w:rsidRDefault="002D25D4" w:rsidP="002D25D4">
            <w:pPr>
              <w:widowControl w:val="0"/>
              <w:autoSpaceDE w:val="0"/>
              <w:autoSpaceDN w:val="0"/>
              <w:adjustRightInd w:val="0"/>
              <w:spacing w:line="276" w:lineRule="exact"/>
              <w:jc w:val="center"/>
              <w:rPr>
                <w:rFonts w:ascii="Tahoma" w:hAnsi="Tahoma" w:cs="Tahoma"/>
                <w:b/>
                <w:bCs/>
              </w:rPr>
            </w:pPr>
            <w:r w:rsidRPr="009E7964">
              <w:rPr>
                <w:rFonts w:ascii="Tahoma" w:hAnsi="Tahoma" w:cs="Tahoma"/>
                <w:b/>
                <w:bCs/>
              </w:rPr>
              <w:t>BCSE355</w:t>
            </w:r>
            <w:proofErr w:type="gramStart"/>
            <w:r w:rsidRPr="009E7964">
              <w:rPr>
                <w:rFonts w:ascii="Tahoma" w:hAnsi="Tahoma" w:cs="Tahoma"/>
                <w:b/>
                <w:bCs/>
              </w:rPr>
              <w:t xml:space="preserve">L </w:t>
            </w:r>
            <w:r>
              <w:rPr>
                <w:rFonts w:ascii="Tahoma" w:hAnsi="Tahoma" w:cs="Tahoma"/>
                <w:b/>
                <w:bCs/>
              </w:rPr>
              <w:t>:</w:t>
            </w:r>
            <w:proofErr w:type="gramEnd"/>
            <w:r>
              <w:rPr>
                <w:rFonts w:ascii="Tahoma" w:hAnsi="Tahoma" w:cs="Tahoma"/>
                <w:b/>
                <w:bCs/>
              </w:rPr>
              <w:t xml:space="preserve"> Cloud Architecture Design</w:t>
            </w:r>
          </w:p>
          <w:p w14:paraId="598E138C" w14:textId="77777777" w:rsidR="002D25D4" w:rsidRPr="00E1365A" w:rsidRDefault="002D25D4" w:rsidP="002D25D4">
            <w:pPr>
              <w:widowControl w:val="0"/>
              <w:autoSpaceDE w:val="0"/>
              <w:autoSpaceDN w:val="0"/>
              <w:adjustRightInd w:val="0"/>
              <w:spacing w:line="276" w:lineRule="exact"/>
              <w:jc w:val="center"/>
              <w:rPr>
                <w:rFonts w:ascii="Tahoma" w:hAnsi="Tahoma" w:cs="Tahoma"/>
                <w:b/>
                <w:bCs/>
              </w:rPr>
            </w:pPr>
            <w:r>
              <w:rPr>
                <w:rFonts w:ascii="Tahoma" w:hAnsi="Tahoma" w:cs="Tahoma"/>
                <w:b/>
              </w:rPr>
              <w:t>FALL 2026-2027</w:t>
            </w:r>
          </w:p>
          <w:p w14:paraId="30FEF0EB" w14:textId="77B5149F" w:rsidR="003D286B" w:rsidRPr="003D286B" w:rsidRDefault="003D286B" w:rsidP="003D286B">
            <w:pPr>
              <w:jc w:val="center"/>
              <w:rPr>
                <w:rFonts w:ascii="Tahoma" w:hAnsi="Tahoma" w:cs="Tahoma"/>
                <w:b/>
                <w:sz w:val="16"/>
                <w:szCs w:val="16"/>
              </w:rPr>
            </w:pPr>
            <w:r w:rsidRPr="003D286B">
              <w:rPr>
                <w:rFonts w:ascii="Tahoma" w:hAnsi="Tahoma" w:cs="Tahoma"/>
                <w:b/>
                <w:sz w:val="16"/>
                <w:szCs w:val="16"/>
              </w:rPr>
              <w:t>Course Project -</w:t>
            </w:r>
            <w:r w:rsidR="0024023D" w:rsidRPr="0024023D">
              <w:rPr>
                <w:rFonts w:ascii="Tahoma" w:hAnsi="Tahoma" w:cs="Tahoma"/>
                <w:b/>
                <w:sz w:val="16"/>
                <w:szCs w:val="16"/>
              </w:rPr>
              <w:t>Final Review</w:t>
            </w:r>
            <w:r w:rsidR="0024023D" w:rsidRPr="00E1365A">
              <w:rPr>
                <w:rFonts w:ascii="Tahoma" w:hAnsi="Tahoma" w:cs="Tahoma"/>
                <w:b/>
              </w:rPr>
              <w:t xml:space="preserve"> </w:t>
            </w:r>
          </w:p>
          <w:p w14:paraId="2F3F3D7D" w14:textId="282EE1C3" w:rsidR="00324307" w:rsidRDefault="003D286B" w:rsidP="00814BC8">
            <w:pPr>
              <w:jc w:val="center"/>
              <w:rPr>
                <w:rFonts w:ascii="Tahoma" w:hAnsi="Tahoma" w:cs="Tahoma"/>
                <w:b/>
              </w:rPr>
            </w:pPr>
            <w:r w:rsidRPr="003D286B">
              <w:rPr>
                <w:rFonts w:ascii="Tahoma" w:hAnsi="Tahoma" w:cs="Tahoma"/>
                <w:b/>
                <w:color w:val="FF0000"/>
                <w:sz w:val="16"/>
                <w:szCs w:val="16"/>
              </w:rPr>
              <w:t xml:space="preserve">(Latest Date: </w:t>
            </w:r>
            <w:r w:rsidR="00814BC8">
              <w:rPr>
                <w:rFonts w:ascii="Tahoma" w:hAnsi="Tahoma" w:cs="Tahoma"/>
                <w:b/>
                <w:color w:val="FF0000"/>
                <w:sz w:val="16"/>
                <w:szCs w:val="16"/>
              </w:rPr>
              <w:t>11</w:t>
            </w:r>
            <w:r w:rsidR="00DB2693">
              <w:rPr>
                <w:rFonts w:ascii="Tahoma" w:hAnsi="Tahoma" w:cs="Tahoma"/>
                <w:b/>
                <w:color w:val="FF0000"/>
                <w:sz w:val="16"/>
                <w:szCs w:val="16"/>
              </w:rPr>
              <w:t>.09.2026</w:t>
            </w:r>
            <w:r w:rsidRPr="003D286B">
              <w:rPr>
                <w:rFonts w:ascii="Tahoma" w:hAnsi="Tahoma" w:cs="Tahoma"/>
                <w:b/>
                <w:color w:val="FF0000"/>
                <w:sz w:val="16"/>
                <w:szCs w:val="16"/>
              </w:rPr>
              <w:t>)</w:t>
            </w:r>
          </w:p>
        </w:tc>
      </w:tr>
      <w:tr w:rsidR="00324307" w14:paraId="286C0265" w14:textId="77777777" w:rsidTr="00ED3567">
        <w:trPr/>
        <w:tc>
          <w:tcPr>
            <w:tcW w:w="4017" w:type="dxa"/>
            <w:gridSpan w:val="3"/>
            <w:tcBorders>
              <w:top w:val="single" w:sz="4" w:space="0" w:color="000000" w:themeColor="text1"/>
              <w:left w:val="single" w:sz="4" w:space="0" w:color="000000" w:themeColor="text1"/>
              <w:bottom w:val="single" w:sz="4" w:space="0" w:color="000000" w:themeColor="text1"/>
              <w:right w:val="nil"/>
            </w:tcBorders>
          </w:tcPr>
          <w:p w14:paraId="7154CF4F" w14:textId="77777777" w:rsidR="00324307" w:rsidRPr="009E7FDC" w:rsidRDefault="00D70BA5" w:rsidP="00004A25">
            <w:pPr>
              <w:rPr>
                <w:rFonts w:ascii="Tahoma" w:hAnsi="Tahoma" w:cs="Tahoma"/>
                <w:b/>
              </w:rPr>
            </w:pPr>
            <w:r>
              <w:rPr>
                <w:rFonts w:ascii="Tahoma" w:hAnsi="Tahoma" w:cs="Tahoma"/>
                <w:b/>
              </w:rPr>
              <w:t xml:space="preserve">Project </w:t>
            </w:r>
            <w:r w:rsidR="00324307">
              <w:rPr>
                <w:rFonts w:ascii="Tahoma" w:hAnsi="Tahoma" w:cs="Tahoma"/>
                <w:b/>
              </w:rPr>
              <w:t>Title:</w:t>
            </w:r>
          </w:p>
        </w:tc>
        <w:tc>
          <w:tcPr>
            <w:tcW w:w="6416" w:type="dxa"/>
            <w:gridSpan w:val="4"/>
            <w:tcBorders>
              <w:top w:val="single" w:sz="4" w:space="0" w:color="000000" w:themeColor="text1"/>
              <w:left w:val="nil"/>
              <w:bottom w:val="single" w:sz="4" w:space="0" w:color="000000" w:themeColor="text1"/>
              <w:right w:val="single" w:sz="4" w:space="0" w:color="000000" w:themeColor="text1"/>
            </w:tcBorders>
          </w:tcPr>
          <w:p>
            <w:r>
              <w:rPr>
                <w:rFonts w:ascii="Times New Roman" w:hAnsi="Times New Roman"/>
                <w:sz w:val="15"/>
              </w:rPr>
              <w:t>CloudPulse: Autonomous Cloud Reliability and Self-Healing Control Plane Using Real AWS Multi-Service Architecture</w:t>
            </w:r>
          </w:p>
        </w:tc>
      </w:tr>
      <w:tr w:rsidR="00324307" w14:paraId="7EC9FC6F" w14:textId="77777777" w:rsidTr="00324307">
        <w:trPr/>
        <w:tc>
          <w:tcPr>
            <w:tcW w:w="4017" w:type="dxa"/>
            <w:gridSpan w:val="3"/>
            <w:tcBorders>
              <w:top w:val="single" w:sz="4" w:space="0" w:color="000000" w:themeColor="text1"/>
              <w:left w:val="single" w:sz="4" w:space="0" w:color="000000" w:themeColor="text1"/>
              <w:bottom w:val="single" w:sz="4" w:space="0" w:color="000000" w:themeColor="text1"/>
              <w:right w:val="nil"/>
            </w:tcBorders>
          </w:tcPr>
          <w:p w14:paraId="52A49A95" w14:textId="77777777" w:rsidR="00324307" w:rsidRDefault="00324307" w:rsidP="00004A25">
            <w:pPr>
              <w:rPr>
                <w:rFonts w:ascii="Tahoma" w:hAnsi="Tahoma" w:cs="Tahoma"/>
                <w:b/>
              </w:rPr>
            </w:pPr>
            <w:r>
              <w:rPr>
                <w:rFonts w:ascii="Tahoma" w:hAnsi="Tahoma" w:cs="Tahoma"/>
                <w:b/>
                <w:noProof/>
                <w:lang w:eastAsia="en-US"/>
              </w:rPr>
              <w:t xml:space="preserve">Team Name </w:t>
            </w:r>
          </w:p>
        </w:tc>
        <w:tc>
          <w:tcPr>
            <w:tcW w:w="6416" w:type="dxa"/>
            <w:gridSpan w:val="4"/>
            <w:tcBorders>
              <w:top w:val="single" w:sz="4" w:space="0" w:color="000000" w:themeColor="text1"/>
              <w:left w:val="nil"/>
              <w:right w:val="single" w:sz="4" w:space="0" w:color="000000" w:themeColor="text1"/>
            </w:tcBorders>
          </w:tcPr>
          <w:p>
            <w:r>
              <w:rPr>
                <w:rFonts w:ascii="Times New Roman" w:hAnsi="Times New Roman"/>
                <w:sz w:val="15"/>
              </w:rPr>
              <w:t>Nebula Knight</w:t>
            </w:r>
          </w:p>
        </w:tc>
      </w:tr>
      <w:tr w:rsidR="00324307" w14:paraId="0AE43F2C"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630A0" w14:textId="77777777" w:rsidR="00324307" w:rsidRDefault="00324307" w:rsidP="00004A25">
            <w:pPr>
              <w:jc w:val="center"/>
              <w:rPr>
                <w:rFonts w:ascii="Tahoma" w:hAnsi="Tahoma" w:cs="Tahoma"/>
                <w:b/>
              </w:rPr>
            </w:pPr>
            <w:r>
              <w:rPr>
                <w:rFonts w:ascii="Tahoma" w:hAnsi="Tahoma" w:cs="Tahoma"/>
                <w:b/>
              </w:rPr>
              <w:t>Project Team</w:t>
            </w:r>
          </w:p>
        </w:tc>
      </w:tr>
      <w:tr w:rsidR="00324307" w14:paraId="14C5A1B0"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15834AD" w14:textId="77777777" w:rsidR="00324307" w:rsidRDefault="00324307" w:rsidP="00004A25">
            <w:pPr>
              <w:jc w:val="center"/>
              <w:rPr>
                <w:rFonts w:ascii="Tahoma" w:hAnsi="Tahoma" w:cs="Tahoma"/>
                <w:b/>
              </w:rPr>
            </w:pPr>
            <w:proofErr w:type="spellStart"/>
            <w:r>
              <w:rPr>
                <w:rFonts w:ascii="Tahoma" w:hAnsi="Tahoma" w:cs="Tahoma"/>
                <w:b/>
              </w:rPr>
              <w:t>S.No</w:t>
            </w:r>
            <w:proofErr w:type="spellEnd"/>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E9CBCE" w14:textId="77777777" w:rsidR="00324307" w:rsidRDefault="00324307" w:rsidP="00004A25">
            <w:pPr>
              <w:jc w:val="center"/>
              <w:rPr>
                <w:rFonts w:ascii="Tahoma" w:hAnsi="Tahoma" w:cs="Tahoma"/>
                <w:b/>
              </w:rPr>
            </w:pPr>
            <w:r>
              <w:rPr>
                <w:rFonts w:ascii="Tahoma" w:hAnsi="Tahoma" w:cs="Tahoma"/>
                <w:b/>
              </w:rPr>
              <w:t>Register Number</w:t>
            </w: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73C7A86" w14:textId="77777777" w:rsidR="00324307" w:rsidRDefault="00324307" w:rsidP="00004A25">
            <w:pPr>
              <w:jc w:val="center"/>
              <w:rPr>
                <w:rFonts w:ascii="Tahoma" w:hAnsi="Tahoma" w:cs="Tahoma"/>
                <w:b/>
              </w:rPr>
            </w:pPr>
            <w:r>
              <w:rPr>
                <w:rFonts w:ascii="Tahoma" w:hAnsi="Tahoma" w:cs="Tahoma"/>
                <w:b/>
              </w:rPr>
              <w:t>Student Name</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35349B" w14:textId="77777777" w:rsidR="00324307" w:rsidRDefault="00324307" w:rsidP="00004A25">
            <w:pPr>
              <w:jc w:val="center"/>
              <w:rPr>
                <w:rFonts w:ascii="Tahoma" w:hAnsi="Tahoma" w:cs="Tahoma"/>
                <w:b/>
              </w:rPr>
            </w:pPr>
            <w:r>
              <w:rPr>
                <w:rFonts w:ascii="Tahoma" w:hAnsi="Tahoma" w:cs="Tahoma"/>
                <w:b/>
              </w:rPr>
              <w:t>Signature</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2FF48D" w14:textId="77777777" w:rsidR="00324307" w:rsidRDefault="00324307" w:rsidP="00004A25">
            <w:pPr>
              <w:jc w:val="center"/>
              <w:rPr>
                <w:rFonts w:ascii="Tahoma" w:hAnsi="Tahoma" w:cs="Tahoma"/>
                <w:b/>
              </w:rPr>
            </w:pPr>
            <w:r>
              <w:rPr>
                <w:rFonts w:ascii="Tahoma" w:hAnsi="Tahoma" w:cs="Tahoma"/>
                <w:b/>
              </w:rPr>
              <w:t>Guided By</w:t>
            </w:r>
          </w:p>
        </w:tc>
      </w:tr>
      <w:tr w:rsidR="00324307" w14:paraId="7B8895F4"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1</w:t>
            </w: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24BIT0246</w:t>
            </w: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Moorthy Chetan</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
              <w:rPr>
                <w:rFonts w:ascii="Times New Roman" w:hAnsi="Times New Roman"/>
                <w:sz w:val="15"/>
              </w:rPr>
              <w:t>Moorthy Chetan</w:t>
            </w:r>
          </w:p>
        </w:tc>
        <w:tc>
          <w:tcPr>
            <w:tcW w:w="1935" w:type="dxa"/>
            <w:vMerge w:val="restart"/>
            <w:tcBorders>
              <w:top w:val="single" w:sz="4" w:space="0" w:color="000000" w:themeColor="text1"/>
              <w:left w:val="single" w:sz="4" w:space="0" w:color="000000" w:themeColor="text1"/>
              <w:right w:val="single" w:sz="4" w:space="0" w:color="000000" w:themeColor="text1"/>
            </w:tcBorders>
          </w:tcPr>
          <w:p>
            <w:r>
              <w:rPr>
                <w:rFonts w:ascii="Times New Roman" w:hAnsi="Times New Roman"/>
                <w:sz w:val="15"/>
              </w:rPr>
              <w:t>Faculty Guide</w:t>
            </w:r>
          </w:p>
        </w:tc>
      </w:tr>
      <w:tr w:rsidR="00324307" w14:paraId="2EF9235E"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EDA1CF" w14:textId="77777777" w:rsidR="00324307" w:rsidRDefault="00324307" w:rsidP="00004A25">
            <w:pPr>
              <w:jc w:val="center"/>
              <w:rPr>
                <w:rFonts w:ascii="Tahoma" w:hAnsi="Tahoma" w:cs="Tahoma"/>
                <w:b/>
              </w:rPr>
            </w:pP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6558E4" w14:textId="77777777" w:rsidR="00324307" w:rsidRDefault="00324307" w:rsidP="00004A25">
            <w:pPr>
              <w:jc w:val="center"/>
              <w:rPr>
                <w:rFonts w:ascii="Tahoma" w:hAnsi="Tahoma" w:cs="Tahoma"/>
                <w:b/>
              </w:rPr>
            </w:pP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002BC" w14:textId="77777777" w:rsidR="00324307" w:rsidRDefault="00324307"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45D352" w14:textId="77777777" w:rsidR="00324307" w:rsidRDefault="00324307" w:rsidP="00004A25">
            <w:pPr>
              <w:jc w:val="center"/>
              <w:rPr>
                <w:rFonts w:ascii="Tahoma" w:hAnsi="Tahoma" w:cs="Tahoma"/>
                <w:b/>
              </w:rPr>
            </w:pPr>
          </w:p>
        </w:tc>
        <w:tc>
          <w:tcPr>
            <w:tcW w:w="1935" w:type="dxa"/>
            <w:vMerge/>
            <w:tcBorders>
              <w:left w:val="single" w:sz="4" w:space="0" w:color="000000" w:themeColor="text1"/>
              <w:right w:val="single" w:sz="4" w:space="0" w:color="000000" w:themeColor="text1"/>
            </w:tcBorders>
          </w:tcPr>
          <w:p w14:paraId="75C8AF47" w14:textId="77777777" w:rsidR="00324307" w:rsidRDefault="00324307" w:rsidP="00004A25">
            <w:pPr>
              <w:jc w:val="center"/>
              <w:rPr>
                <w:rFonts w:ascii="Tahoma" w:hAnsi="Tahoma" w:cs="Tahoma"/>
                <w:b/>
              </w:rPr>
            </w:pPr>
          </w:p>
        </w:tc>
      </w:tr>
      <w:tr w:rsidR="00324307" w14:paraId="567D3196" w14:textId="77777777" w:rsidTr="00324307">
        <w:trPr/>
        <w:tc>
          <w:tcPr>
            <w:tcW w:w="85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CE8845" w14:textId="77777777" w:rsidR="00324307" w:rsidRDefault="00324307" w:rsidP="00004A25">
            <w:pPr>
              <w:jc w:val="center"/>
              <w:rPr>
                <w:rFonts w:ascii="Tahoma" w:hAnsi="Tahoma" w:cs="Tahoma"/>
                <w:b/>
              </w:rPr>
            </w:pPr>
          </w:p>
        </w:tc>
        <w:tc>
          <w:tcPr>
            <w:tcW w:w="223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4E7E9B" w14:textId="77777777" w:rsidR="00324307" w:rsidRDefault="00324307" w:rsidP="00004A25">
            <w:pPr>
              <w:jc w:val="center"/>
              <w:rPr>
                <w:rFonts w:ascii="Tahoma" w:hAnsi="Tahoma" w:cs="Tahoma"/>
                <w:b/>
              </w:rPr>
            </w:pPr>
          </w:p>
        </w:tc>
        <w:tc>
          <w:tcPr>
            <w:tcW w:w="347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5BDB59" w14:textId="77777777" w:rsidR="00324307" w:rsidRDefault="00324307"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FAB368" w14:textId="77777777" w:rsidR="00324307" w:rsidRDefault="00324307" w:rsidP="00004A25">
            <w:pPr>
              <w:jc w:val="center"/>
              <w:rPr>
                <w:rFonts w:ascii="Tahoma" w:hAnsi="Tahoma" w:cs="Tahoma"/>
                <w:b/>
              </w:rPr>
            </w:pPr>
          </w:p>
        </w:tc>
        <w:tc>
          <w:tcPr>
            <w:tcW w:w="1935" w:type="dxa"/>
            <w:vMerge/>
            <w:tcBorders>
              <w:left w:val="single" w:sz="4" w:space="0" w:color="000000" w:themeColor="text1"/>
              <w:bottom w:val="single" w:sz="4" w:space="0" w:color="000000" w:themeColor="text1"/>
              <w:right w:val="single" w:sz="4" w:space="0" w:color="000000" w:themeColor="text1"/>
            </w:tcBorders>
          </w:tcPr>
          <w:p w14:paraId="6CC180F5" w14:textId="77777777" w:rsidR="00324307" w:rsidRDefault="00324307" w:rsidP="00004A25">
            <w:pPr>
              <w:jc w:val="center"/>
              <w:rPr>
                <w:rFonts w:ascii="Tahoma" w:hAnsi="Tahoma" w:cs="Tahoma"/>
                <w:b/>
              </w:rPr>
            </w:pPr>
          </w:p>
        </w:tc>
      </w:tr>
      <w:tr w:rsidR="00324307" w14:paraId="1AD100B1"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E427A1" w14:textId="77777777" w:rsidR="00324307" w:rsidRDefault="00324307" w:rsidP="00004A25">
            <w:pPr>
              <w:jc w:val="center"/>
              <w:rPr>
                <w:rFonts w:ascii="Tahoma" w:hAnsi="Tahoma" w:cs="Tahoma"/>
                <w:b/>
              </w:rPr>
            </w:pPr>
            <w:r>
              <w:rPr>
                <w:rFonts w:ascii="Tahoma" w:hAnsi="Tahoma" w:cs="Tahoma"/>
                <w:b/>
              </w:rPr>
              <w:t>Team Member(s) Contribution and Performance Assessment</w:t>
            </w:r>
          </w:p>
        </w:tc>
      </w:tr>
      <w:tr w:rsidR="00324307" w14:paraId="3027668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5F14386D" w14:textId="77777777" w:rsidR="00324307" w:rsidRPr="004D4512" w:rsidRDefault="00324307" w:rsidP="00004A25">
            <w:pPr>
              <w:jc w:val="center"/>
              <w:rPr>
                <w:rFonts w:ascii="Tahoma" w:hAnsi="Tahoma" w:cs="Tahoma"/>
                <w:b/>
              </w:rPr>
            </w:pPr>
            <w:r w:rsidRPr="004D4512">
              <w:rPr>
                <w:rFonts w:ascii="Tahoma" w:hAnsi="Tahoma" w:cs="Tahoma"/>
                <w:b/>
              </w:rPr>
              <w:t>Components</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5C59B4B" w14:textId="77777777" w:rsidR="00324307" w:rsidRPr="004D4512" w:rsidRDefault="00324307" w:rsidP="00004A25">
            <w:pPr>
              <w:jc w:val="center"/>
              <w:rPr>
                <w:rFonts w:ascii="Tahoma" w:hAnsi="Tahoma" w:cs="Tahoma"/>
                <w:b/>
              </w:rPr>
            </w:pPr>
            <w:r>
              <w:rPr>
                <w:rFonts w:ascii="Tahoma" w:hAnsi="Tahoma" w:cs="Tahoma"/>
                <w:b/>
              </w:rPr>
              <w:t>Student</w:t>
            </w:r>
            <w:r w:rsidRPr="004D4512">
              <w:rPr>
                <w:rFonts w:ascii="Tahoma" w:hAnsi="Tahoma" w:cs="Tahoma"/>
                <w:b/>
              </w:rPr>
              <w:t xml:space="preserve"> 1</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8E36317" w14:textId="77777777" w:rsidR="00324307" w:rsidRPr="004D4512" w:rsidRDefault="00324307" w:rsidP="00004A25">
            <w:pPr>
              <w:jc w:val="center"/>
              <w:rPr>
                <w:rFonts w:ascii="Tahoma" w:hAnsi="Tahoma" w:cs="Tahoma"/>
                <w:b/>
              </w:rPr>
            </w:pPr>
            <w:r>
              <w:rPr>
                <w:rFonts w:ascii="Tahoma" w:hAnsi="Tahoma" w:cs="Tahoma"/>
                <w:b/>
              </w:rPr>
              <w:t>Student</w:t>
            </w:r>
            <w:r w:rsidRPr="004D4512">
              <w:rPr>
                <w:rFonts w:ascii="Tahoma" w:hAnsi="Tahoma" w:cs="Tahoma"/>
                <w:b/>
              </w:rPr>
              <w:t xml:space="preserve"> 2</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65D30D7" w14:textId="77777777" w:rsidR="00324307" w:rsidRPr="004D4512" w:rsidRDefault="00324307" w:rsidP="00004A25">
            <w:pPr>
              <w:jc w:val="center"/>
              <w:rPr>
                <w:rFonts w:ascii="Tahoma" w:hAnsi="Tahoma" w:cs="Tahoma"/>
                <w:b/>
              </w:rPr>
            </w:pPr>
            <w:r>
              <w:rPr>
                <w:rFonts w:ascii="Tahoma" w:hAnsi="Tahoma" w:cs="Tahoma"/>
                <w:b/>
              </w:rPr>
              <w:t xml:space="preserve">Student </w:t>
            </w:r>
            <w:r w:rsidRPr="004D4512">
              <w:rPr>
                <w:rFonts w:ascii="Tahoma" w:hAnsi="Tahoma" w:cs="Tahoma"/>
                <w:b/>
              </w:rPr>
              <w:t>3</w:t>
            </w:r>
          </w:p>
        </w:tc>
      </w:tr>
      <w:tr w:rsidR="005E28FC" w14:paraId="5F9EF08C"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294E1EB" w14:textId="77777777" w:rsidR="005E28FC" w:rsidRDefault="00FD1078">
            <w:pPr>
              <w:spacing w:line="276" w:lineRule="auto"/>
              <w:rPr>
                <w:rFonts w:ascii="Tahoma" w:hAnsi="Tahoma" w:cs="Tahoma"/>
              </w:rPr>
            </w:pPr>
            <w:r>
              <w:rPr>
                <w:rFonts w:ascii="Tahoma" w:hAnsi="Tahoma" w:cs="Tahoma"/>
              </w:rPr>
              <w:t>Literature Survey</w:t>
            </w:r>
          </w:p>
          <w:p w14:paraId="54ABD9E6" w14:textId="6DAF7631" w:rsidR="005E28FC" w:rsidRDefault="005E28FC">
            <w:pPr>
              <w:spacing w:line="276" w:lineRule="auto"/>
              <w:rPr>
                <w:rFonts w:ascii="Tahoma" w:hAnsi="Tahoma" w:cs="Tahoma"/>
              </w:rPr>
            </w:pPr>
            <w:r>
              <w:rPr>
                <w:rFonts w:ascii="Tahoma" w:hAnsi="Tahoma" w:cs="Tahoma"/>
              </w:rPr>
              <w:t xml:space="preserve">                                                        (</w:t>
            </w:r>
            <w:r w:rsidR="0002031A">
              <w:rPr>
                <w:rFonts w:ascii="Tahoma" w:hAnsi="Tahoma" w:cs="Tahoma"/>
              </w:rPr>
              <w:t>0</w:t>
            </w:r>
            <w:r w:rsidR="00B76317">
              <w:rPr>
                <w:rFonts w:ascii="Tahoma" w:hAnsi="Tahoma" w:cs="Tahoma"/>
              </w:rPr>
              <w:t>3</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03</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432CBA16"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5EBBC2E" w14:textId="77777777" w:rsidR="005E28FC" w:rsidRPr="004D4512" w:rsidRDefault="005E28FC" w:rsidP="00004A25">
            <w:pPr>
              <w:jc w:val="center"/>
              <w:rPr>
                <w:rFonts w:ascii="Tahoma" w:hAnsi="Tahoma" w:cs="Tahoma"/>
                <w:b/>
              </w:rPr>
            </w:pPr>
          </w:p>
        </w:tc>
      </w:tr>
      <w:tr w:rsidR="00FD1078" w14:paraId="622148A8"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6F7F21C5" w14:textId="11B46BEA" w:rsidR="00FD1078" w:rsidRDefault="00FD1078">
            <w:pPr>
              <w:spacing w:line="276" w:lineRule="auto"/>
              <w:rPr>
                <w:rFonts w:ascii="Tahoma" w:hAnsi="Tahoma" w:cs="Tahoma"/>
              </w:rPr>
            </w:pPr>
            <w:r>
              <w:rPr>
                <w:rFonts w:ascii="Tahoma" w:hAnsi="Tahoma" w:cs="Tahoma"/>
              </w:rPr>
              <w:t xml:space="preserve">Design                                           </w:t>
            </w:r>
            <w:proofErr w:type="gramStart"/>
            <w:r>
              <w:rPr>
                <w:rFonts w:ascii="Tahoma" w:hAnsi="Tahoma" w:cs="Tahoma"/>
              </w:rPr>
              <w:t xml:space="preserve">   (</w:t>
            </w:r>
            <w:proofErr w:type="gramEnd"/>
            <w:r w:rsidR="0002031A">
              <w:rPr>
                <w:rFonts w:ascii="Tahoma" w:hAnsi="Tahoma" w:cs="Tahoma"/>
              </w:rPr>
              <w:t>0</w:t>
            </w:r>
            <w:r w:rsidR="00814BC8">
              <w:rPr>
                <w:rFonts w:ascii="Tahoma" w:hAnsi="Tahoma" w:cs="Tahoma"/>
              </w:rPr>
              <w:t>6</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06</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4A4CE225" w14:textId="77777777" w:rsidR="00FD1078" w:rsidRPr="004D4512" w:rsidRDefault="00FD1078"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028C7997" w14:textId="77777777" w:rsidR="00FD1078" w:rsidRPr="004D4512" w:rsidRDefault="00FD1078" w:rsidP="00004A25">
            <w:pPr>
              <w:jc w:val="center"/>
              <w:rPr>
                <w:rFonts w:ascii="Tahoma" w:hAnsi="Tahoma" w:cs="Tahoma"/>
                <w:b/>
              </w:rPr>
            </w:pPr>
          </w:p>
        </w:tc>
      </w:tr>
      <w:tr w:rsidR="005E28FC" w14:paraId="7DBED88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1ED34B8" w14:textId="04F5D2A8" w:rsidR="005E28FC" w:rsidRDefault="005E28FC">
            <w:pPr>
              <w:spacing w:line="276" w:lineRule="auto"/>
              <w:rPr>
                <w:rFonts w:ascii="Tahoma" w:hAnsi="Tahoma" w:cs="Tahoma"/>
              </w:rPr>
            </w:pPr>
            <w:r>
              <w:rPr>
                <w:rFonts w:ascii="Tahoma" w:hAnsi="Tahoma" w:cs="Tahoma"/>
              </w:rPr>
              <w:t xml:space="preserve">Implementation                              </w:t>
            </w:r>
            <w:proofErr w:type="gramStart"/>
            <w:r>
              <w:rPr>
                <w:rFonts w:ascii="Tahoma" w:hAnsi="Tahoma" w:cs="Tahoma"/>
              </w:rPr>
              <w:t xml:space="preserve">   </w:t>
            </w:r>
            <w:r w:rsidR="00FD1078">
              <w:rPr>
                <w:rFonts w:ascii="Tahoma" w:hAnsi="Tahoma" w:cs="Tahoma"/>
              </w:rPr>
              <w:t>(</w:t>
            </w:r>
            <w:proofErr w:type="gramEnd"/>
            <w:r w:rsidR="0002031A">
              <w:rPr>
                <w:rFonts w:ascii="Tahoma" w:hAnsi="Tahoma" w:cs="Tahoma"/>
              </w:rPr>
              <w:t>0</w:t>
            </w:r>
            <w:r w:rsidR="00814BC8">
              <w:rPr>
                <w:rFonts w:ascii="Tahoma" w:hAnsi="Tahoma" w:cs="Tahoma"/>
              </w:rPr>
              <w:t>6</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06</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14F0B8BC"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1EBCA5A" w14:textId="77777777" w:rsidR="005E28FC" w:rsidRPr="004D4512" w:rsidRDefault="005E28FC" w:rsidP="00004A25">
            <w:pPr>
              <w:jc w:val="center"/>
              <w:rPr>
                <w:rFonts w:ascii="Tahoma" w:hAnsi="Tahoma" w:cs="Tahoma"/>
                <w:b/>
              </w:rPr>
            </w:pPr>
          </w:p>
        </w:tc>
      </w:tr>
      <w:tr w:rsidR="005E28FC" w14:paraId="5FAEFFD3"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1D859A5F" w14:textId="276DA08C" w:rsidR="005E28FC" w:rsidRDefault="005E28FC">
            <w:pPr>
              <w:spacing w:line="276" w:lineRule="auto"/>
              <w:rPr>
                <w:rFonts w:ascii="Tahoma" w:hAnsi="Tahoma" w:cs="Tahoma"/>
              </w:rPr>
            </w:pPr>
            <w:r>
              <w:rPr>
                <w:rFonts w:ascii="Tahoma" w:hAnsi="Tahoma" w:cs="Tahoma"/>
              </w:rPr>
              <w:t xml:space="preserve">Total                                             </w:t>
            </w:r>
            <w:proofErr w:type="gramStart"/>
            <w:r>
              <w:rPr>
                <w:rFonts w:ascii="Tahoma" w:hAnsi="Tahoma" w:cs="Tahoma"/>
              </w:rPr>
              <w:t xml:space="preserve">   (</w:t>
            </w:r>
            <w:proofErr w:type="gramEnd"/>
            <w:r w:rsidR="0002031A">
              <w:rPr>
                <w:rFonts w:ascii="Tahoma" w:hAnsi="Tahoma" w:cs="Tahoma"/>
              </w:rPr>
              <w:t>1</w:t>
            </w:r>
            <w:r w:rsidR="00814BC8">
              <w:rPr>
                <w:rFonts w:ascii="Tahoma" w:hAnsi="Tahoma" w:cs="Tahoma"/>
              </w:rPr>
              <w:t>5</w:t>
            </w:r>
            <w:r>
              <w:rPr>
                <w:rFonts w:ascii="Tahoma" w:hAnsi="Tahoma" w:cs="Tahoma"/>
              </w:rPr>
              <w:t>)</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pPr>
              <w:jc w:val="center"/>
            </w:pPr>
            <w:r>
              <w:rPr>
                <w:rFonts w:ascii="Times New Roman" w:hAnsi="Times New Roman"/>
                <w:b/>
                <w:sz w:val="16"/>
              </w:rPr>
              <w:t>15</w:t>
            </w: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CD65883"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360E5A67" w14:textId="77777777" w:rsidR="005E28FC" w:rsidRPr="004D4512" w:rsidRDefault="005E28FC" w:rsidP="00004A25">
            <w:pPr>
              <w:jc w:val="center"/>
              <w:rPr>
                <w:rFonts w:ascii="Tahoma" w:hAnsi="Tahoma" w:cs="Tahoma"/>
                <w:b/>
              </w:rPr>
            </w:pPr>
          </w:p>
        </w:tc>
      </w:tr>
      <w:tr w:rsidR="005E28FC" w14:paraId="3C18FA66" w14:textId="77777777" w:rsidTr="00324307">
        <w:trPr/>
        <w:tc>
          <w:tcPr>
            <w:tcW w:w="493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57993CC2" w14:textId="77777777" w:rsidR="005E28FC" w:rsidRDefault="005E28FC">
            <w:pPr>
              <w:spacing w:line="276" w:lineRule="auto"/>
              <w:jc w:val="center"/>
              <w:rPr>
                <w:rFonts w:ascii="Tahoma" w:hAnsi="Tahoma" w:cs="Tahoma"/>
                <w:b/>
              </w:rPr>
            </w:pPr>
            <w:r>
              <w:rPr>
                <w:rFonts w:ascii="Tahoma" w:hAnsi="Tahoma" w:cs="Tahoma"/>
                <w:b/>
              </w:rPr>
              <w:t>Components</w:t>
            </w:r>
          </w:p>
        </w:tc>
        <w:tc>
          <w:tcPr>
            <w:tcW w:w="1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2CBCC907"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6178D042" w14:textId="77777777" w:rsidR="005E28FC" w:rsidRPr="004D4512" w:rsidRDefault="005E28FC" w:rsidP="00004A25">
            <w:pPr>
              <w:jc w:val="center"/>
              <w:rPr>
                <w:rFonts w:ascii="Tahoma" w:hAnsi="Tahoma" w:cs="Tahoma"/>
                <w:b/>
              </w:rPr>
            </w:pPr>
          </w:p>
        </w:tc>
        <w:tc>
          <w:tcPr>
            <w:tcW w:w="19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pct5" w:color="auto" w:fill="auto"/>
          </w:tcPr>
          <w:p w14:paraId="72DA4F16" w14:textId="77777777" w:rsidR="005E28FC" w:rsidRPr="004D4512" w:rsidRDefault="005E28FC" w:rsidP="00004A25">
            <w:pPr>
              <w:jc w:val="center"/>
              <w:rPr>
                <w:rFonts w:ascii="Tahoma" w:hAnsi="Tahoma" w:cs="Tahoma"/>
                <w:b/>
              </w:rPr>
            </w:pPr>
          </w:p>
        </w:tc>
      </w:tr>
      <w:tr w:rsidR="00324307" w14:paraId="50E70FBB" w14:textId="77777777" w:rsidTr="00324307">
        <w:trPr/>
        <w:tc>
          <w:tcPr>
            <w:tcW w:w="656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4AFB31" w14:textId="77777777" w:rsidR="00324307" w:rsidRDefault="00324307" w:rsidP="00004A25">
            <w:pPr>
              <w:jc w:val="center"/>
              <w:rPr>
                <w:rFonts w:ascii="Tahoma" w:hAnsi="Tahoma" w:cs="Tahoma"/>
                <w:b/>
              </w:rPr>
            </w:pPr>
            <w:r>
              <w:rPr>
                <w:rFonts w:ascii="Tahoma" w:hAnsi="Tahoma" w:cs="Tahoma"/>
                <w:b/>
              </w:rPr>
              <w:t>Expectation for Next Reviews</w:t>
            </w:r>
          </w:p>
          <w:p w14:paraId="48933C00" w14:textId="77777777" w:rsidR="00324307" w:rsidRDefault="00324307" w:rsidP="00004A25">
            <w:pPr>
              <w:jc w:val="center"/>
              <w:rPr>
                <w:rFonts w:ascii="Tahoma" w:hAnsi="Tahoma" w:cs="Tahoma"/>
                <w:b/>
              </w:rPr>
            </w:pPr>
          </w:p>
          <w:p w14:paraId="6EF50BA6" w14:textId="77777777" w:rsidR="00324307" w:rsidRDefault="00324307" w:rsidP="00004A25">
            <w:pPr>
              <w:rPr>
                <w:rFonts w:ascii="Tahoma" w:hAnsi="Tahoma" w:cs="Tahoma"/>
                <w:b/>
              </w:rPr>
            </w:pPr>
          </w:p>
        </w:tc>
        <w:tc>
          <w:tcPr>
            <w:tcW w:w="38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pPr>
              <w:spacing w:before="0" w:after="0" w:line="240" w:lineRule="auto"/>
            </w:pPr>
            <w:r>
              <w:rPr>
                <w:rFonts w:ascii="Times New Roman" w:hAnsi="Times New Roman"/>
                <w:sz w:val="14"/>
              </w:rPr>
              <w:t>ACCEPTED. Outstanding autonomous cloud reliability platform deployed on real AWS services (EC2, ASG, ALB, RDS, SSM, Lambda) with 422 passing tests across 34 commits, 4.8s MTTR, and robust self-healing architecture.</w:t>
            </w:r>
          </w:p>
        </w:tc>
      </w:tr>
      <w:tr w:rsidR="00324307" w14:paraId="52E91BE9" w14:textId="77777777" w:rsidTr="00324307">
        <w:trPr/>
        <w:tc>
          <w:tcPr>
            <w:tcW w:w="10433"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536C79" w14:textId="77777777" w:rsidR="00324307" w:rsidRDefault="00324307" w:rsidP="00324307">
            <w:pPr>
              <w:jc w:val="center"/>
              <w:rPr>
                <w:rFonts w:ascii="Tahoma" w:hAnsi="Tahoma" w:cs="Tahoma"/>
                <w:b/>
              </w:rPr>
            </w:pPr>
          </w:p>
          <w:p w14:paraId="5A753B3E" w14:textId="77777777" w:rsidR="00324307" w:rsidRDefault="00324307" w:rsidP="00324307">
            <w:pPr>
              <w:jc w:val="center"/>
              <w:rPr>
                <w:rFonts w:ascii="Tahoma" w:hAnsi="Tahoma" w:cs="Tahoma"/>
                <w:b/>
              </w:rPr>
            </w:pPr>
          </w:p>
          <w:p w14:paraId="5E6E98D5" w14:textId="77777777" w:rsidR="00324307" w:rsidRDefault="00324307" w:rsidP="00324307">
            <w:pPr>
              <w:jc w:val="center"/>
              <w:rPr>
                <w:rFonts w:ascii="Tahoma" w:hAnsi="Tahoma" w:cs="Tahoma"/>
                <w:b/>
              </w:rPr>
            </w:pPr>
          </w:p>
          <w:p w14:paraId="53E9FF04" w14:textId="77777777" w:rsidR="00324307" w:rsidRDefault="00324307" w:rsidP="00324307">
            <w:pPr>
              <w:jc w:val="center"/>
              <w:rPr>
                <w:rFonts w:ascii="Tahoma" w:hAnsi="Tahoma" w:cs="Tahoma"/>
                <w:b/>
              </w:rPr>
            </w:pPr>
            <w:r>
              <w:rPr>
                <w:rFonts w:ascii="Tahoma" w:hAnsi="Tahoma" w:cs="Tahoma"/>
                <w:b/>
              </w:rPr>
              <w:t>Name &amp; Signature of the Evaluator</w:t>
            </w:r>
          </w:p>
        </w:tc>
      </w:tr>
    </w:tbl>
    <w:sectPr w:rsidR="00A41DE6">
      <w:headerReference w:type="default" r:id="rId8"/>
      <w:pgSz w:w="12240" w:h="15840"/>
      <w:pgMar w:top="576" w:right="1224" w:bottom="576" w:left="1224" w:header="288"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55555"/>
        <w:sz w:val="16"/>
      </w:rPr>
      <w:t>CloudPulse - Final Review</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OzMDQ0NTUBMk0MjZR0lIJTi4sz8/NACkxqAWWi20QsAAAA"/>
  </w:docVars>
  <w:rsids>
    <w:rsidRoot w:val="009C7440"/>
    <w:rsid w:val="0002031A"/>
    <w:rsid w:val="00041F33"/>
    <w:rsid w:val="00042403"/>
    <w:rsid w:val="000D323F"/>
    <w:rsid w:val="000F2CBA"/>
    <w:rsid w:val="00137C20"/>
    <w:rsid w:val="001821B9"/>
    <w:rsid w:val="001C7ECA"/>
    <w:rsid w:val="001F4343"/>
    <w:rsid w:val="001F4A5F"/>
    <w:rsid w:val="00211E39"/>
    <w:rsid w:val="00230BD0"/>
    <w:rsid w:val="0024023D"/>
    <w:rsid w:val="00262F74"/>
    <w:rsid w:val="00270E5E"/>
    <w:rsid w:val="002C41E8"/>
    <w:rsid w:val="002C71EA"/>
    <w:rsid w:val="002D0471"/>
    <w:rsid w:val="002D25D4"/>
    <w:rsid w:val="002F199B"/>
    <w:rsid w:val="00324307"/>
    <w:rsid w:val="00382456"/>
    <w:rsid w:val="003D286B"/>
    <w:rsid w:val="003E2168"/>
    <w:rsid w:val="00402BF4"/>
    <w:rsid w:val="00425704"/>
    <w:rsid w:val="00425F9C"/>
    <w:rsid w:val="0043362C"/>
    <w:rsid w:val="0044402B"/>
    <w:rsid w:val="004A5EEC"/>
    <w:rsid w:val="00507445"/>
    <w:rsid w:val="00507FD5"/>
    <w:rsid w:val="00554F7E"/>
    <w:rsid w:val="005770FE"/>
    <w:rsid w:val="005E28FC"/>
    <w:rsid w:val="005E5C0D"/>
    <w:rsid w:val="005F4B1B"/>
    <w:rsid w:val="0066213C"/>
    <w:rsid w:val="00674E68"/>
    <w:rsid w:val="006860A2"/>
    <w:rsid w:val="006A4BE7"/>
    <w:rsid w:val="007231FB"/>
    <w:rsid w:val="00724DE7"/>
    <w:rsid w:val="007343BC"/>
    <w:rsid w:val="007564EE"/>
    <w:rsid w:val="00792831"/>
    <w:rsid w:val="00814BC8"/>
    <w:rsid w:val="008224CB"/>
    <w:rsid w:val="00824087"/>
    <w:rsid w:val="0084206E"/>
    <w:rsid w:val="00857956"/>
    <w:rsid w:val="008966BF"/>
    <w:rsid w:val="008C72DB"/>
    <w:rsid w:val="008D5832"/>
    <w:rsid w:val="008D6435"/>
    <w:rsid w:val="008F3D8C"/>
    <w:rsid w:val="00946B70"/>
    <w:rsid w:val="009A6815"/>
    <w:rsid w:val="009C7440"/>
    <w:rsid w:val="009D6DAF"/>
    <w:rsid w:val="009D7A23"/>
    <w:rsid w:val="00A0690F"/>
    <w:rsid w:val="00A15C69"/>
    <w:rsid w:val="00A36EC6"/>
    <w:rsid w:val="00A41DE6"/>
    <w:rsid w:val="00A6077A"/>
    <w:rsid w:val="00A67BF2"/>
    <w:rsid w:val="00B0411F"/>
    <w:rsid w:val="00B457CD"/>
    <w:rsid w:val="00B76317"/>
    <w:rsid w:val="00BB0C6E"/>
    <w:rsid w:val="00BD378E"/>
    <w:rsid w:val="00C26131"/>
    <w:rsid w:val="00C62A75"/>
    <w:rsid w:val="00C96219"/>
    <w:rsid w:val="00CA6833"/>
    <w:rsid w:val="00D008CC"/>
    <w:rsid w:val="00D32DD8"/>
    <w:rsid w:val="00D65D89"/>
    <w:rsid w:val="00D65E5F"/>
    <w:rsid w:val="00D70BA5"/>
    <w:rsid w:val="00DA2460"/>
    <w:rsid w:val="00DA471A"/>
    <w:rsid w:val="00DB2693"/>
    <w:rsid w:val="00E44BF2"/>
    <w:rsid w:val="00E50011"/>
    <w:rsid w:val="00E64C87"/>
    <w:rsid w:val="00E849E1"/>
    <w:rsid w:val="00EB4F6E"/>
    <w:rsid w:val="00EC0F20"/>
    <w:rsid w:val="00ED3567"/>
    <w:rsid w:val="00F044D5"/>
    <w:rsid w:val="00F76F1B"/>
    <w:rsid w:val="00FC22FD"/>
    <w:rsid w:val="00FD107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42B7F"/>
  <w15:docId w15:val="{AFAE4ABA-1807-46C4-8612-AEA0AE4ED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C20"/>
    <w:pPr>
      <w:spacing w:after="0" w:line="240" w:lineRule="auto"/>
    </w:pPr>
    <w:rPr>
      <w:rFonts w:ascii="Times New Roman" w:eastAsia="Batang" w:hAnsi="Times New Roman" w:cs="Times New Roman"/>
      <w:sz w:val="24"/>
      <w:szCs w:val="24"/>
      <w:lang w:eastAsia="ko-K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37C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37C20"/>
    <w:rPr>
      <w:rFonts w:ascii="Tahoma" w:hAnsi="Tahoma" w:cs="Tahoma"/>
      <w:sz w:val="16"/>
      <w:szCs w:val="16"/>
    </w:rPr>
  </w:style>
  <w:style w:type="character" w:customStyle="1" w:styleId="BalloonTextChar">
    <w:name w:val="Balloon Text Char"/>
    <w:basedOn w:val="DefaultParagraphFont"/>
    <w:link w:val="BalloonText"/>
    <w:uiPriority w:val="99"/>
    <w:semiHidden/>
    <w:rsid w:val="00137C20"/>
    <w:rPr>
      <w:rFonts w:ascii="Tahoma" w:eastAsia="Batang" w:hAnsi="Tahoma" w:cs="Tahoma"/>
      <w:sz w:val="16"/>
      <w:szCs w:val="16"/>
      <w:lang w:eastAsia="ko-KR"/>
    </w:rPr>
  </w:style>
  <w:style w:type="paragraph" w:styleId="PlainText">
    <w:name w:val="Plain Text"/>
    <w:basedOn w:val="Normal"/>
    <w:link w:val="PlainTextChar"/>
    <w:rsid w:val="00ED3567"/>
    <w:rPr>
      <w:rFonts w:ascii="Courier New" w:eastAsia="Times New Roman" w:hAnsi="Courier New" w:cs="Courier New"/>
      <w:sz w:val="20"/>
      <w:szCs w:val="20"/>
      <w:lang w:eastAsia="en-US"/>
    </w:rPr>
  </w:style>
  <w:style w:type="character" w:customStyle="1" w:styleId="PlainTextChar">
    <w:name w:val="Plain Text Char"/>
    <w:basedOn w:val="DefaultParagraphFont"/>
    <w:link w:val="PlainText"/>
    <w:rsid w:val="00ED3567"/>
    <w:rPr>
      <w:rFonts w:ascii="Courier New" w:eastAsia="Times New Roman" w:hAnsi="Courier New" w:cs="Courier New"/>
      <w:sz w:val="20"/>
      <w:szCs w:val="20"/>
    </w:rPr>
  </w:style>
  <w:style w:type="character" w:styleId="Hyperlink">
    <w:name w:val="Hyperlink"/>
    <w:basedOn w:val="DefaultParagraphFont"/>
    <w:uiPriority w:val="99"/>
    <w:unhideWhenUsed/>
    <w:rsid w:val="00A0690F"/>
    <w:rPr>
      <w:color w:val="0000FF" w:themeColor="hyperlink"/>
      <w:u w:val="single"/>
    </w:rPr>
  </w:style>
  <w:style w:type="character" w:styleId="UnresolvedMention">
    <w:name w:val="Unresolved Mention"/>
    <w:basedOn w:val="DefaultParagraphFont"/>
    <w:uiPriority w:val="99"/>
    <w:semiHidden/>
    <w:unhideWhenUsed/>
    <w:rsid w:val="00262F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forms.gle/cyQMu6huDLiHFaZV8" TargetMode="External"/><Relationship Id="rId4"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291</Words>
  <Characters>1661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NADESH RK</dc:creator>
  <cp:lastModifiedBy>NADESH R.K</cp:lastModifiedBy>
  <cp:revision>3</cp:revision>
  <cp:lastPrinted>2016-07-28T12:54:00Z</cp:lastPrinted>
  <dcterms:created xsi:type="dcterms:W3CDTF">2026-08-05T04:21:00Z</dcterms:created>
  <dcterms:modified xsi:type="dcterms:W3CDTF">2026-08-05T04:28:00Z</dcterms:modified>
</cp:coreProperties>
</file>