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360" w:after="120" w:line="240" w:lineRule="auto"/>
        <w:ind w:left="360"/>
        <w:textAlignment w:val="baseline"/>
        <w:outlineLvl w:val="1"/>
        <w:rPr>
          <w:rFonts w:ascii="Open Sans" w:hAnsi="Open Sans" w:eastAsia="Times New Roman" w:cs="Open Sans"/>
          <w:b/>
          <w:bCs/>
          <w:color w:val="333333"/>
          <w:sz w:val="36"/>
          <w:szCs w:val="36"/>
          <w:lang w:eastAsia="en-IN"/>
        </w:rPr>
      </w:pPr>
      <w:bookmarkStart w:id="0" w:name="_GoBack"/>
      <w:bookmarkEnd w:id="0"/>
      <w:r>
        <w:rPr>
          <w:rFonts w:ascii="Open Sans" w:hAnsi="Open Sans" w:eastAsia="Times New Roman" w:cs="Open Sans"/>
          <w:b/>
          <w:bCs/>
          <w:color w:val="333333"/>
          <w:sz w:val="36"/>
          <w:szCs w:val="36"/>
          <w:lang w:eastAsia="en-IN"/>
        </w:rPr>
        <w:t>JAVA CASES</w:t>
      </w:r>
    </w:p>
    <w:p>
      <w:pPr>
        <w:shd w:val="clear" w:color="auto" w:fill="FFFFFF"/>
        <w:spacing w:before="360" w:after="120" w:line="240" w:lineRule="auto"/>
        <w:ind w:left="360"/>
        <w:textAlignment w:val="baseline"/>
        <w:outlineLvl w:val="1"/>
        <w:rPr>
          <w:rFonts w:ascii="Open Sans" w:hAnsi="Open Sans" w:eastAsia="Times New Roman" w:cs="Open Sans"/>
          <w:b/>
          <w:bCs/>
          <w:color w:val="333333"/>
          <w:sz w:val="36"/>
          <w:szCs w:val="36"/>
          <w:lang w:eastAsia="en-IN"/>
        </w:rPr>
      </w:pPr>
      <w:r>
        <w:rPr>
          <w:rFonts w:ascii="Open Sans" w:hAnsi="Open Sans" w:eastAsia="Times New Roman" w:cs="Open Sans"/>
          <w:b/>
          <w:bCs/>
          <w:color w:val="333333"/>
          <w:sz w:val="36"/>
          <w:szCs w:val="36"/>
          <w:lang w:eastAsia="en-IN"/>
        </w:rPr>
        <w:t>Problem</w:t>
      </w:r>
    </w:p>
    <w:p>
      <w:pPr>
        <w:shd w:val="clear" w:color="auto" w:fill="FFFFFF"/>
        <w:spacing w:after="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You are given the sequence of Nucleotides of one strand of DNA through a string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S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of length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N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N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.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S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contains the character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 xml:space="preserve">A, T, C, 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A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 xml:space="preserve">, 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T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 xml:space="preserve">, 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C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,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and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G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G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only.</w:t>
      </w:r>
    </w:p>
    <w:p>
      <w:pPr>
        <w:shd w:val="clear" w:color="auto" w:fill="FFFFFF"/>
        <w:spacing w:before="240" w:after="24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 xml:space="preserve">  knows that:</w:t>
      </w:r>
    </w:p>
    <w:p>
      <w:pPr>
        <w:numPr>
          <w:ilvl w:val="0"/>
          <w:numId w:val="1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A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A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 is complementary to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 is complementary to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A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A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C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C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 is complementary to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G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G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G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G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 is complementary to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C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C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Using the string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S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, determine the sequence of the complementary strand of the DNA.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Input Format</w:t>
      </w:r>
    </w:p>
    <w:p>
      <w:pPr>
        <w:numPr>
          <w:ilvl w:val="0"/>
          <w:numId w:val="2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First line will contain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, number of test cases. Then the test cases follow.</w:t>
      </w:r>
    </w:p>
    <w:p>
      <w:pPr>
        <w:numPr>
          <w:ilvl w:val="0"/>
          <w:numId w:val="2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First line of each test case contains an integer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N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N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 - denoting the length of string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.</w:t>
      </w:r>
    </w:p>
    <w:p>
      <w:pPr>
        <w:numPr>
          <w:ilvl w:val="0"/>
          <w:numId w:val="2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Second line contains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N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N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 characters denoting the string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.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Output Format</w:t>
      </w:r>
    </w:p>
    <w:p>
      <w:pPr>
        <w:shd w:val="clear" w:color="auto" w:fill="FFFFFF"/>
        <w:spacing w:after="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For each test case, output the string containing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N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N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characters - sequence of nucleotides of the complementary strand.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Constraints</w:t>
      </w:r>
    </w:p>
    <w:p>
      <w:pPr>
        <w:numPr>
          <w:ilvl w:val="0"/>
          <w:numId w:val="3"/>
        </w:numPr>
        <w:shd w:val="clear" w:color="auto" w:fill="F6F9FC"/>
        <w:spacing w:after="0" w:line="378" w:lineRule="atLeast"/>
        <w:ind w:left="930"/>
        <w:textAlignment w:val="baseline"/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1≤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T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≤100</w:t>
      </w:r>
    </w:p>
    <w:p>
      <w:pPr>
        <w:numPr>
          <w:ilvl w:val="0"/>
          <w:numId w:val="3"/>
        </w:numPr>
        <w:shd w:val="clear" w:color="auto" w:fill="F6F9FC"/>
        <w:spacing w:after="0" w:line="378" w:lineRule="atLeast"/>
        <w:ind w:left="930"/>
        <w:textAlignment w:val="baseline"/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1≤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N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≤100</w:t>
      </w:r>
    </w:p>
    <w:p>
      <w:pPr>
        <w:numPr>
          <w:ilvl w:val="0"/>
          <w:numId w:val="3"/>
        </w:numPr>
        <w:shd w:val="clear" w:color="auto" w:fill="F6F9FC"/>
        <w:spacing w:after="0" w:line="378" w:lineRule="atLeast"/>
        <w:ind w:left="930"/>
        <w:textAlignment w:val="baseline"/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S</w:t>
      </w:r>
      <w:r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  <w:t> contains </w:t>
      </w:r>
      <w:r>
        <w:rPr>
          <w:rFonts w:ascii="Consolas" w:hAnsi="Consolas" w:eastAsia="Times New Roman" w:cs="Courier New"/>
          <w:color w:val="4A4A4A"/>
          <w:sz w:val="20"/>
          <w:szCs w:val="20"/>
          <w:lang w:eastAsia="en-IN"/>
        </w:rPr>
        <w:t>A</w:t>
      </w:r>
      <w:r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  <w:t>, </w:t>
      </w:r>
      <w:r>
        <w:rPr>
          <w:rFonts w:ascii="Consolas" w:hAnsi="Consolas" w:eastAsia="Times New Roman" w:cs="Courier New"/>
          <w:color w:val="4A4A4A"/>
          <w:sz w:val="20"/>
          <w:szCs w:val="20"/>
          <w:lang w:eastAsia="en-IN"/>
        </w:rPr>
        <w:t>T</w:t>
      </w:r>
      <w:r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  <w:t>, </w:t>
      </w:r>
      <w:r>
        <w:rPr>
          <w:rFonts w:ascii="Consolas" w:hAnsi="Consolas" w:eastAsia="Times New Roman" w:cs="Courier New"/>
          <w:color w:val="4A4A4A"/>
          <w:sz w:val="20"/>
          <w:szCs w:val="20"/>
          <w:lang w:eastAsia="en-IN"/>
        </w:rPr>
        <w:t>C</w:t>
      </w:r>
      <w:r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  <w:t>, and </w:t>
      </w:r>
      <w:r>
        <w:rPr>
          <w:rFonts w:ascii="Consolas" w:hAnsi="Consolas" w:eastAsia="Times New Roman" w:cs="Courier New"/>
          <w:color w:val="4A4A4A"/>
          <w:sz w:val="20"/>
          <w:szCs w:val="20"/>
          <w:lang w:eastAsia="en-IN"/>
        </w:rPr>
        <w:t>G</w:t>
      </w:r>
      <w:r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  <w:t> only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Sample 1:</w:t>
      </w:r>
    </w:p>
    <w:p>
      <w:pPr>
        <w:shd w:val="clear" w:color="auto" w:fill="F6F9FC"/>
        <w:spacing w:after="0" w:line="240" w:lineRule="auto"/>
        <w:textAlignment w:val="baseline"/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  <w:t>Input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4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4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ATCG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4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GTCC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5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AAAAA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3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TAC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</w:p>
    <w:p>
      <w:pPr>
        <w:shd w:val="clear" w:color="auto" w:fill="F6F9FC"/>
        <w:spacing w:after="0" w:line="240" w:lineRule="auto"/>
        <w:textAlignment w:val="baseline"/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  <w:t>Output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TAGC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CAGG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TTTTT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ATG</w:t>
      </w:r>
    </w:p>
    <w:p/>
    <w:p/>
    <w:p/>
    <w:p/>
    <w:p>
      <w:pPr>
        <w:pStyle w:val="16"/>
        <w:numPr>
          <w:ilvl w:val="0"/>
          <w:numId w:val="4"/>
        </w:numPr>
        <w:shd w:val="clear" w:color="auto" w:fill="FFFFFF"/>
        <w:spacing w:before="360" w:after="120" w:line="240" w:lineRule="auto"/>
        <w:textAlignment w:val="baseline"/>
        <w:outlineLvl w:val="1"/>
        <w:rPr>
          <w:rFonts w:ascii="Open Sans" w:hAnsi="Open Sans" w:eastAsia="Times New Roman" w:cs="Open Sans"/>
          <w:b/>
          <w:bCs/>
          <w:color w:val="333333"/>
          <w:sz w:val="36"/>
          <w:szCs w:val="36"/>
          <w:lang w:eastAsia="en-IN"/>
        </w:rPr>
      </w:pPr>
      <w:r>
        <w:rPr>
          <w:rFonts w:ascii="Open Sans" w:hAnsi="Open Sans" w:eastAsia="Times New Roman" w:cs="Open Sans"/>
          <w:b/>
          <w:bCs/>
          <w:color w:val="333333"/>
          <w:sz w:val="36"/>
          <w:szCs w:val="36"/>
          <w:lang w:eastAsia="en-IN"/>
        </w:rPr>
        <w:t>Problem</w:t>
      </w:r>
    </w:p>
    <w:p>
      <w:pPr>
        <w:shd w:val="clear" w:color="auto" w:fill="FFFFFF"/>
        <w:spacing w:after="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There are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1010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problems in a contest. You know that the score of each problem is either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11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or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100100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points.</w:t>
      </w:r>
    </w:p>
    <w:p>
      <w:pPr>
        <w:shd w:val="clear" w:color="auto" w:fill="FFFFFF"/>
        <w:spacing w:before="240" w:after="24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 xml:space="preserve">  came to know the total score of a participant and he is wondering how many problems were actually solved by that participant.</w:t>
      </w:r>
    </w:p>
    <w:p>
      <w:pPr>
        <w:shd w:val="clear" w:color="auto" w:fill="FFFFFF"/>
        <w:spacing w:after="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Given the total score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P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P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of the participant, determine the number of problems solved by the participant. Print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-1−1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in case the score is invalid.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Input Format</w:t>
      </w:r>
    </w:p>
    <w:p>
      <w:pPr>
        <w:numPr>
          <w:ilvl w:val="0"/>
          <w:numId w:val="5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First line will contain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T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, number of test cases. Then the test cases follow.</w:t>
      </w:r>
    </w:p>
    <w:p>
      <w:pPr>
        <w:numPr>
          <w:ilvl w:val="0"/>
          <w:numId w:val="5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Each test case contains of a single line containing a single integer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P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P</w:t>
      </w:r>
      <w:r>
        <w:rPr>
          <w:rFonts w:ascii="inherit" w:hAnsi="inherit" w:eastAsia="Times New Roman" w:cs="Open Sans"/>
          <w:color w:val="4A4A4A"/>
          <w:sz w:val="21"/>
          <w:szCs w:val="21"/>
          <w:lang w:eastAsia="en-IN"/>
        </w:rPr>
        <w:t> - denoting the number of points scored by the participant.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Output Format</w:t>
      </w:r>
    </w:p>
    <w:p>
      <w:pPr>
        <w:shd w:val="clear" w:color="auto" w:fill="FFFFFF"/>
        <w:spacing w:after="0" w:line="378" w:lineRule="atLeast"/>
        <w:textAlignment w:val="baseline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For each testcase, output the number of problems solved by the participant or 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-1−1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 if the score is invalid.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Constraints</w:t>
      </w:r>
    </w:p>
    <w:p>
      <w:pPr>
        <w:numPr>
          <w:ilvl w:val="0"/>
          <w:numId w:val="6"/>
        </w:numPr>
        <w:shd w:val="clear" w:color="auto" w:fill="F6F9FC"/>
        <w:spacing w:after="0" w:line="378" w:lineRule="atLeast"/>
        <w:ind w:left="930"/>
        <w:textAlignment w:val="baseline"/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1≤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T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≤1000</w:t>
      </w:r>
    </w:p>
    <w:p>
      <w:pPr>
        <w:numPr>
          <w:ilvl w:val="0"/>
          <w:numId w:val="6"/>
        </w:numPr>
        <w:shd w:val="clear" w:color="auto" w:fill="F6F9FC"/>
        <w:spacing w:after="0" w:line="378" w:lineRule="atLeast"/>
        <w:ind w:left="930"/>
        <w:textAlignment w:val="baseline"/>
        <w:rPr>
          <w:rFonts w:ascii="inherit" w:hAnsi="inherit" w:eastAsia="Times New Roman" w:cs="Times New Roman"/>
          <w:color w:val="4A4A4A"/>
          <w:sz w:val="21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0≤</w:t>
      </w:r>
      <w:r>
        <w:rPr>
          <w:rFonts w:ascii="inherit" w:hAnsi="inherit" w:eastAsia="Times New Roman" w:cs="Times New Roman"/>
          <w:i/>
          <w:iCs/>
          <w:color w:val="4A4A4A"/>
          <w:sz w:val="25"/>
          <w:szCs w:val="25"/>
          <w:lang w:eastAsia="en-IN"/>
        </w:rPr>
        <w:t>P</w:t>
      </w:r>
      <w:r>
        <w:rPr>
          <w:rFonts w:ascii="Times New Roman" w:hAnsi="Times New Roman" w:eastAsia="Times New Roman" w:cs="Times New Roman"/>
          <w:color w:val="4A4A4A"/>
          <w:sz w:val="25"/>
          <w:szCs w:val="25"/>
          <w:lang w:eastAsia="en-IN"/>
        </w:rPr>
        <w:t>≤1000</w:t>
      </w:r>
    </w:p>
    <w:p>
      <w:pPr>
        <w:shd w:val="clear" w:color="auto" w:fill="FFFFFF"/>
        <w:spacing w:before="360" w:after="120" w:line="432" w:lineRule="atLeast"/>
        <w:textAlignment w:val="baseline"/>
        <w:outlineLvl w:val="2"/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363636"/>
          <w:sz w:val="27"/>
          <w:szCs w:val="27"/>
          <w:lang w:eastAsia="en-IN"/>
        </w:rPr>
        <w:t>Sample 1:</w:t>
      </w:r>
    </w:p>
    <w:p>
      <w:pPr>
        <w:shd w:val="clear" w:color="auto" w:fill="F6F9FC"/>
        <w:spacing w:after="0" w:line="240" w:lineRule="auto"/>
        <w:textAlignment w:val="baseline"/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  <w:t>Input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5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103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0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6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142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1000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</w:p>
    <w:p>
      <w:pPr>
        <w:shd w:val="clear" w:color="auto" w:fill="F6F9FC"/>
        <w:spacing w:after="0" w:line="240" w:lineRule="auto"/>
        <w:textAlignment w:val="baseline"/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363636"/>
          <w:sz w:val="21"/>
          <w:szCs w:val="21"/>
          <w:lang w:eastAsia="en-IN"/>
        </w:rPr>
        <w:t>Output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4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0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6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-1</w:t>
      </w:r>
    </w:p>
    <w:p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</w:pPr>
      <w:r>
        <w:rPr>
          <w:rFonts w:ascii="inherit" w:hAnsi="inherit" w:eastAsia="Times New Roman" w:cs="Courier New"/>
          <w:color w:val="4A4A4A"/>
          <w:sz w:val="21"/>
          <w:szCs w:val="21"/>
          <w:lang w:eastAsia="en-IN"/>
        </w:rPr>
        <w:t>10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67921"/>
    <w:multiLevelType w:val="multilevel"/>
    <w:tmpl w:val="0FF679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19F25BF"/>
    <w:multiLevelType w:val="multilevel"/>
    <w:tmpl w:val="119F2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1D3DA9"/>
    <w:multiLevelType w:val="multilevel"/>
    <w:tmpl w:val="321D3D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D4041"/>
    <w:multiLevelType w:val="multilevel"/>
    <w:tmpl w:val="383D4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DB730CA"/>
    <w:multiLevelType w:val="multilevel"/>
    <w:tmpl w:val="4DB73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D3F750B"/>
    <w:multiLevelType w:val="multilevel"/>
    <w:tmpl w:val="5D3F7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D7"/>
    <w:rsid w:val="00126D03"/>
    <w:rsid w:val="00161A3E"/>
    <w:rsid w:val="0032013B"/>
    <w:rsid w:val="005F2050"/>
    <w:rsid w:val="007A1499"/>
    <w:rsid w:val="00993BAC"/>
    <w:rsid w:val="00CE63D7"/>
    <w:rsid w:val="00E33D88"/>
    <w:rsid w:val="00FA70DF"/>
    <w:rsid w:val="3D5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3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0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1">
    <w:name w:val="katex-mathml"/>
    <w:basedOn w:val="4"/>
    <w:uiPriority w:val="0"/>
  </w:style>
  <w:style w:type="character" w:customStyle="1" w:styleId="12">
    <w:name w:val="mord"/>
    <w:basedOn w:val="4"/>
    <w:uiPriority w:val="0"/>
  </w:style>
  <w:style w:type="character" w:customStyle="1" w:styleId="13">
    <w:name w:val="mpunct"/>
    <w:basedOn w:val="4"/>
    <w:uiPriority w:val="0"/>
  </w:style>
  <w:style w:type="character" w:customStyle="1" w:styleId="14">
    <w:name w:val="mrel"/>
    <w:basedOn w:val="4"/>
    <w:uiPriority w:val="0"/>
  </w:style>
  <w:style w:type="character" w:customStyle="1" w:styleId="15">
    <w:name w:val="HTML Preformatted Char"/>
    <w:basedOn w:val="4"/>
    <w:link w:val="7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254</Words>
  <Characters>1454</Characters>
  <Lines>12</Lines>
  <Paragraphs>3</Paragraphs>
  <TotalTime>10</TotalTime>
  <ScaleCrop>false</ScaleCrop>
  <LinksUpToDate>false</LinksUpToDate>
  <CharactersWithSpaces>1705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2022-06-28T12:11:00Z</dcterms:created>
  <dc:creator>manish.legion05@gmail.com</dc:creator>
  <cp:lastModifiedBy>Sunit Chaudhuri</cp:lastModifiedBy>
  <dcterms:modified xsi:type="dcterms:W3CDTF">2022-07-01T10:45:20Z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063865552BE94681ACF67263C11ADCDA</vt:lpwstr>
  </property>
</Properties>
</file>