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88" w:rsidRDefault="008725DE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981288" w:rsidRDefault="00981288">
      <w:pPr>
        <w:pStyle w:val="normal0"/>
        <w:rPr>
          <w:rFonts w:ascii="Montserrat" w:eastAsia="Montserrat" w:hAnsi="Montserrat" w:cs="Montserrat"/>
          <w:color w:val="073763"/>
          <w:u w:val="single"/>
        </w:rPr>
      </w:pPr>
    </w:p>
    <w:p w:rsidR="00981288" w:rsidRDefault="008725DE">
      <w:pPr>
        <w:pStyle w:val="normal0"/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981288" w:rsidRDefault="008725DE">
      <w:pPr>
        <w:pStyle w:val="normal0"/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981288" w:rsidRDefault="008725DE">
      <w:pPr>
        <w:pStyle w:val="normal0"/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981288" w:rsidRDefault="00981288">
      <w:pPr>
        <w:pStyle w:val="normal0"/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754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4"/>
      </w:tblGrid>
      <w:tr w:rsidR="00981288" w:rsidTr="0018483D">
        <w:trPr>
          <w:trHeight w:val="698"/>
        </w:trPr>
        <w:tc>
          <w:tcPr>
            <w:tcW w:w="9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288" w:rsidRDefault="008725D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981288" w:rsidTr="0018483D">
        <w:trPr>
          <w:trHeight w:val="5275"/>
        </w:trPr>
        <w:tc>
          <w:tcPr>
            <w:tcW w:w="9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288" w:rsidRPr="00F92990" w:rsidRDefault="0098128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73763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 xml:space="preserve">       Chetan Rajput:            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ab/>
              <w:t xml:space="preserve">                    Email: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hyperlink r:id="rId7" w:history="1">
              <w:r w:rsidRPr="00F92990">
                <w:rPr>
                  <w:rStyle w:val="Hyperlink"/>
                  <w:rFonts w:ascii="Times New Roman" w:eastAsia="Montserrat" w:hAnsi="Times New Roman" w:cs="Times New Roman"/>
                  <w:b/>
                  <w:color w:val="17365D" w:themeColor="text2" w:themeShade="BF"/>
                  <w:sz w:val="24"/>
                  <w:szCs w:val="24"/>
                  <w:u w:val="none"/>
                </w:rPr>
                <w:t>Chetan.rajput91@yahoo.com</w:t>
              </w:r>
            </w:hyperlink>
          </w:p>
          <w:p w:rsidR="0018483D" w:rsidRPr="00F92990" w:rsidRDefault="0018483D" w:rsidP="0018483D">
            <w:pPr>
              <w:pStyle w:val="normal0"/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u w:val="single"/>
              </w:rPr>
            </w:pPr>
            <w:r w:rsidRPr="00F92990">
              <w:rPr>
                <w:rFonts w:ascii="Times New Roman" w:eastAsia="Montserrat" w:hAnsi="Times New Roman" w:cs="Times New Roman"/>
                <w:b/>
                <w:color w:val="17365D" w:themeColor="text2" w:themeShade="BF"/>
                <w:sz w:val="24"/>
                <w:szCs w:val="24"/>
              </w:rPr>
              <w:t xml:space="preserve">                  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u w:val="single"/>
              </w:rPr>
              <w:t>Contribution:</w:t>
            </w:r>
          </w:p>
          <w:p w:rsidR="0018483D" w:rsidRPr="00F92990" w:rsidRDefault="0018483D" w:rsidP="0018483D">
            <w:pPr>
              <w:pStyle w:val="normal0"/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 xml:space="preserve">                    </w:t>
            </w:r>
            <w:r w:rsidRPr="00F92990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1)       Feature</w:t>
            </w:r>
            <w:r w:rsidRPr="00F92990">
              <w:rPr>
                <w:rFonts w:ascii="Times New Roman" w:hAnsi="Times New Roman" w:cs="Times New Roman"/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Engineering: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4"/>
              </w:numPr>
              <w:tabs>
                <w:tab w:val="left" w:pos="2005"/>
                <w:tab w:val="left" w:pos="2006"/>
              </w:tabs>
              <w:spacing w:line="279" w:lineRule="exact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Data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Preprocessing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4"/>
              </w:numPr>
              <w:tabs>
                <w:tab w:val="left" w:pos="2005"/>
                <w:tab w:val="left" w:pos="2006"/>
              </w:tabs>
              <w:spacing w:before="1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One-Hot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encoding   </w:t>
            </w:r>
          </w:p>
          <w:p w:rsidR="0018483D" w:rsidRPr="00F92990" w:rsidRDefault="0018483D" w:rsidP="0018483D">
            <w:pPr>
              <w:pStyle w:val="TableParagraph"/>
              <w:tabs>
                <w:tab w:val="left" w:pos="2005"/>
                <w:tab w:val="left" w:pos="2006"/>
              </w:tabs>
              <w:spacing w:before="1"/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                   2)     EDA(Exploratory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Data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Analysis):</w:t>
            </w:r>
          </w:p>
          <w:p w:rsidR="0018483D" w:rsidRPr="00F92990" w:rsidRDefault="00F92990" w:rsidP="0018483D">
            <w:pPr>
              <w:pStyle w:val="TableParagraph"/>
              <w:numPr>
                <w:ilvl w:val="2"/>
                <w:numId w:val="4"/>
              </w:numPr>
              <w:tabs>
                <w:tab w:val="left" w:pos="2005"/>
                <w:tab w:val="left" w:pos="2006"/>
              </w:tabs>
              <w:spacing w:before="1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Count plots</w:t>
            </w:r>
          </w:p>
          <w:p w:rsidR="0018483D" w:rsidRPr="00F92990" w:rsidRDefault="00F92990" w:rsidP="0018483D">
            <w:pPr>
              <w:pStyle w:val="TableParagraph"/>
              <w:numPr>
                <w:ilvl w:val="2"/>
                <w:numId w:val="4"/>
              </w:numPr>
              <w:tabs>
                <w:tab w:val="left" w:pos="2005"/>
                <w:tab w:val="left" w:pos="2006"/>
              </w:tabs>
              <w:spacing w:before="1" w:line="279" w:lineRule="exact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Pair plot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4"/>
              </w:numPr>
              <w:tabs>
                <w:tab w:val="left" w:pos="2005"/>
                <w:tab w:val="left" w:pos="2006"/>
              </w:tabs>
              <w:spacing w:line="279" w:lineRule="exact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Heat-Map    </w:t>
            </w:r>
          </w:p>
          <w:p w:rsidR="0018483D" w:rsidRPr="00F92990" w:rsidRDefault="0018483D" w:rsidP="0018483D">
            <w:pPr>
              <w:pStyle w:val="TableParagraph"/>
              <w:tabs>
                <w:tab w:val="left" w:pos="2005"/>
                <w:tab w:val="left" w:pos="2006"/>
              </w:tabs>
              <w:spacing w:line="279" w:lineRule="exact"/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                   3)       </w:t>
            </w:r>
            <w:r w:rsidR="00F92990" w:rsidRPr="00F92990">
              <w:rPr>
                <w:color w:val="17365D" w:themeColor="text2" w:themeShade="BF"/>
                <w:sz w:val="24"/>
                <w:szCs w:val="24"/>
              </w:rPr>
              <w:t>Hyper parameter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tuning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and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Cross-validation   </w:t>
            </w:r>
          </w:p>
          <w:p w:rsidR="0018483D" w:rsidRPr="00F92990" w:rsidRDefault="0018483D" w:rsidP="0018483D">
            <w:pPr>
              <w:pStyle w:val="TableParagraph"/>
              <w:tabs>
                <w:tab w:val="left" w:pos="1286"/>
              </w:tabs>
              <w:ind w:left="285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             4)        Classification</w:t>
            </w:r>
            <w:r w:rsidRPr="00F92990">
              <w:rPr>
                <w:color w:val="17365D" w:themeColor="text2" w:themeShade="BF"/>
                <w:spacing w:val="-5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Analysis: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5"/>
              </w:numPr>
              <w:tabs>
                <w:tab w:val="left" w:pos="2005"/>
                <w:tab w:val="left" w:pos="2006"/>
              </w:tabs>
              <w:spacing w:before="1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Logistic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Regression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5"/>
              </w:numPr>
              <w:tabs>
                <w:tab w:val="left" w:pos="2005"/>
                <w:tab w:val="left" w:pos="2006"/>
              </w:tabs>
              <w:spacing w:line="279" w:lineRule="exact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Decision</w:t>
            </w:r>
            <w:r w:rsidRPr="00F92990">
              <w:rPr>
                <w:color w:val="17365D" w:themeColor="text2" w:themeShade="BF"/>
                <w:spacing w:val="-4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Tree</w:t>
            </w:r>
            <w:r w:rsidRPr="00F92990">
              <w:rPr>
                <w:color w:val="17365D" w:themeColor="text2" w:themeShade="BF"/>
                <w:spacing w:val="-4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Classifier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5"/>
              </w:numPr>
              <w:tabs>
                <w:tab w:val="left" w:pos="2005"/>
                <w:tab w:val="left" w:pos="2006"/>
              </w:tabs>
              <w:spacing w:line="279" w:lineRule="exact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XG-Boost</w:t>
            </w:r>
            <w:r w:rsidRPr="00F92990">
              <w:rPr>
                <w:color w:val="17365D" w:themeColor="text2" w:themeShade="BF"/>
                <w:spacing w:val="-5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Classifier                                                                                                           </w:t>
            </w:r>
          </w:p>
          <w:p w:rsidR="0018483D" w:rsidRPr="00F92990" w:rsidRDefault="0018483D" w:rsidP="0018483D">
            <w:pPr>
              <w:pStyle w:val="TableParagraph"/>
              <w:tabs>
                <w:tab w:val="left" w:pos="2005"/>
                <w:tab w:val="left" w:pos="2006"/>
              </w:tabs>
              <w:spacing w:line="279" w:lineRule="exact"/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                   5)  Group colab</w:t>
            </w:r>
          </w:p>
          <w:p w:rsidR="0018483D" w:rsidRPr="00F92990" w:rsidRDefault="0018483D" w:rsidP="0018483D">
            <w:pPr>
              <w:pStyle w:val="TableParagraph"/>
              <w:tabs>
                <w:tab w:val="left" w:pos="2005"/>
                <w:tab w:val="left" w:pos="2006"/>
              </w:tabs>
              <w:spacing w:line="279" w:lineRule="exact"/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                   6) Presentation</w:t>
            </w:r>
          </w:p>
          <w:p w:rsidR="0018483D" w:rsidRPr="00F92990" w:rsidRDefault="0018483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73763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tabs>
                <w:tab w:val="left" w:pos="926"/>
                <w:tab w:val="left" w:pos="4248"/>
              </w:tabs>
              <w:spacing w:before="99"/>
              <w:ind w:left="565" w:firstLine="0"/>
              <w:rPr>
                <w:b/>
                <w:color w:val="17365D" w:themeColor="text2" w:themeShade="BF"/>
                <w:sz w:val="24"/>
                <w:szCs w:val="24"/>
              </w:rPr>
            </w:pPr>
            <w:r w:rsidRPr="00F92990">
              <w:rPr>
                <w:b/>
                <w:color w:val="17365D" w:themeColor="text2" w:themeShade="BF"/>
                <w:sz w:val="24"/>
                <w:szCs w:val="24"/>
              </w:rPr>
              <w:t xml:space="preserve">2)      Anas Mustafa                                           </w:t>
            </w:r>
            <w:r w:rsidRPr="00F92990">
              <w:rPr>
                <w:b/>
                <w:color w:val="17365D" w:themeColor="text2" w:themeShade="BF"/>
                <w:sz w:val="24"/>
                <w:szCs w:val="24"/>
                <w:u w:val="single"/>
              </w:rPr>
              <w:t>Email</w:t>
            </w:r>
            <w:r w:rsidRPr="00F92990">
              <w:rPr>
                <w:b/>
                <w:color w:val="17365D" w:themeColor="text2" w:themeShade="BF"/>
                <w:sz w:val="24"/>
                <w:szCs w:val="24"/>
              </w:rPr>
              <w:t>:</w:t>
            </w:r>
            <w:r w:rsidRPr="00F92990">
              <w:rPr>
                <w:b/>
                <w:color w:val="17365D" w:themeColor="text2" w:themeShade="BF"/>
                <w:spacing w:val="-4"/>
                <w:sz w:val="24"/>
                <w:szCs w:val="24"/>
              </w:rPr>
              <w:t xml:space="preserve"> </w:t>
            </w:r>
            <w:hyperlink r:id="rId8">
              <w:r w:rsidRPr="00F92990">
                <w:rPr>
                  <w:rFonts w:eastAsia="Montserrat"/>
                  <w:b/>
                  <w:color w:val="17365D" w:themeColor="text2" w:themeShade="BF"/>
                  <w:sz w:val="24"/>
                  <w:szCs w:val="24"/>
                  <w:u w:val="single"/>
                </w:rPr>
                <w:t>Mustafaanas84464@gmail.com</w:t>
              </w:r>
            </w:hyperlink>
            <w:r w:rsidRPr="00F92990">
              <w:rPr>
                <w:b/>
                <w:color w:val="17365D" w:themeColor="text2" w:themeShade="BF"/>
                <w:sz w:val="24"/>
                <w:szCs w:val="24"/>
              </w:rPr>
              <w:t xml:space="preserve">                                                                                                                             </w:t>
            </w:r>
            <w:r w:rsidRPr="00F92990">
              <w:rPr>
                <w:b/>
                <w:color w:val="17365D" w:themeColor="text2" w:themeShade="BF"/>
                <w:sz w:val="24"/>
                <w:szCs w:val="24"/>
                <w:u w:val="single"/>
              </w:rPr>
              <w:t>Contribution:</w:t>
            </w:r>
          </w:p>
          <w:p w:rsidR="0018483D" w:rsidRPr="00F92990" w:rsidRDefault="0018483D" w:rsidP="0018483D">
            <w:pPr>
              <w:pStyle w:val="TableParagraph"/>
              <w:numPr>
                <w:ilvl w:val="1"/>
                <w:numId w:val="7"/>
              </w:numPr>
              <w:tabs>
                <w:tab w:val="left" w:pos="1286"/>
              </w:tabs>
              <w:spacing w:before="1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Feature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Engineering: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7"/>
              </w:numPr>
              <w:tabs>
                <w:tab w:val="left" w:pos="2005"/>
                <w:tab w:val="left" w:pos="2006"/>
              </w:tabs>
              <w:spacing w:before="1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Data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preprocessing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7"/>
              </w:numPr>
              <w:tabs>
                <w:tab w:val="left" w:pos="2005"/>
                <w:tab w:val="left" w:pos="2006"/>
              </w:tabs>
              <w:spacing w:line="279" w:lineRule="exact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One-Hot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encoding</w:t>
            </w:r>
          </w:p>
          <w:p w:rsidR="0018483D" w:rsidRPr="00F92990" w:rsidRDefault="0018483D" w:rsidP="0018483D">
            <w:pPr>
              <w:pStyle w:val="TableParagraph"/>
              <w:numPr>
                <w:ilvl w:val="1"/>
                <w:numId w:val="7"/>
              </w:numPr>
              <w:tabs>
                <w:tab w:val="left" w:pos="1286"/>
              </w:tabs>
              <w:spacing w:line="267" w:lineRule="exact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EDA(Exploratory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Data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Analysis):</w:t>
            </w:r>
          </w:p>
          <w:p w:rsidR="0018483D" w:rsidRPr="00F92990" w:rsidRDefault="00F92990" w:rsidP="0018483D">
            <w:pPr>
              <w:pStyle w:val="TableParagraph"/>
              <w:numPr>
                <w:ilvl w:val="2"/>
                <w:numId w:val="7"/>
              </w:numPr>
              <w:tabs>
                <w:tab w:val="left" w:pos="2005"/>
                <w:tab w:val="left" w:pos="2006"/>
              </w:tabs>
              <w:spacing w:before="1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Count plots</w:t>
            </w:r>
          </w:p>
          <w:p w:rsidR="0018483D" w:rsidRPr="00F92990" w:rsidRDefault="00F92990" w:rsidP="0018483D">
            <w:pPr>
              <w:pStyle w:val="TableParagraph"/>
              <w:numPr>
                <w:ilvl w:val="2"/>
                <w:numId w:val="7"/>
              </w:numPr>
              <w:tabs>
                <w:tab w:val="left" w:pos="2005"/>
                <w:tab w:val="left" w:pos="2006"/>
              </w:tabs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Box plot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7"/>
              </w:numPr>
              <w:tabs>
                <w:tab w:val="left" w:pos="2005"/>
                <w:tab w:val="left" w:pos="2006"/>
              </w:tabs>
              <w:spacing w:before="1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Pair plot</w:t>
            </w:r>
          </w:p>
          <w:p w:rsidR="0018483D" w:rsidRPr="00F92990" w:rsidRDefault="0018483D" w:rsidP="0018483D">
            <w:pPr>
              <w:pStyle w:val="TableParagraph"/>
              <w:numPr>
                <w:ilvl w:val="1"/>
                <w:numId w:val="7"/>
              </w:numPr>
              <w:tabs>
                <w:tab w:val="left" w:pos="1286"/>
              </w:tabs>
              <w:spacing w:line="268" w:lineRule="exact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Imbalanced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dataset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7"/>
              </w:numPr>
              <w:tabs>
                <w:tab w:val="left" w:pos="2005"/>
                <w:tab w:val="left" w:pos="2006"/>
              </w:tabs>
              <w:spacing w:line="279" w:lineRule="exact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SMOTE</w:t>
            </w:r>
          </w:p>
          <w:p w:rsidR="0018483D" w:rsidRPr="00F92990" w:rsidRDefault="0018483D" w:rsidP="0018483D">
            <w:pPr>
              <w:pStyle w:val="TableParagraph"/>
              <w:numPr>
                <w:ilvl w:val="1"/>
                <w:numId w:val="7"/>
              </w:numPr>
              <w:tabs>
                <w:tab w:val="left" w:pos="1286"/>
              </w:tabs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Classification</w:t>
            </w:r>
            <w:r w:rsidRPr="00F92990">
              <w:rPr>
                <w:color w:val="17365D" w:themeColor="text2" w:themeShade="BF"/>
                <w:spacing w:val="-4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Analysis: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7"/>
              </w:numPr>
              <w:tabs>
                <w:tab w:val="left" w:pos="2005"/>
                <w:tab w:val="left" w:pos="2006"/>
              </w:tabs>
              <w:spacing w:before="1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Logistic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Regression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7"/>
              </w:numPr>
              <w:tabs>
                <w:tab w:val="left" w:pos="2005"/>
                <w:tab w:val="left" w:pos="2006"/>
              </w:tabs>
              <w:spacing w:before="1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Decision</w:t>
            </w:r>
            <w:r w:rsidRPr="00F92990">
              <w:rPr>
                <w:color w:val="17365D" w:themeColor="text2" w:themeShade="BF"/>
                <w:spacing w:val="-4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Tree</w:t>
            </w:r>
            <w:r w:rsidRPr="00F92990">
              <w:rPr>
                <w:color w:val="17365D" w:themeColor="text2" w:themeShade="BF"/>
                <w:spacing w:val="-4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Classifier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7"/>
              </w:numPr>
              <w:tabs>
                <w:tab w:val="left" w:pos="2005"/>
                <w:tab w:val="left" w:pos="2006"/>
              </w:tabs>
              <w:spacing w:line="279" w:lineRule="exact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Random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Forest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Classifier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7"/>
              </w:numPr>
              <w:tabs>
                <w:tab w:val="left" w:pos="2005"/>
                <w:tab w:val="left" w:pos="2006"/>
              </w:tabs>
              <w:spacing w:line="279" w:lineRule="exact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XG-Boost</w:t>
            </w:r>
            <w:r w:rsidRPr="00F92990">
              <w:rPr>
                <w:color w:val="17365D" w:themeColor="text2" w:themeShade="BF"/>
                <w:spacing w:val="-5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Classifier</w:t>
            </w:r>
          </w:p>
          <w:p w:rsidR="0018483D" w:rsidRPr="00F92990" w:rsidRDefault="0018483D" w:rsidP="0018483D">
            <w:pPr>
              <w:pStyle w:val="TableParagraph"/>
              <w:numPr>
                <w:ilvl w:val="1"/>
                <w:numId w:val="7"/>
              </w:numPr>
              <w:tabs>
                <w:tab w:val="left" w:pos="1286"/>
              </w:tabs>
              <w:spacing w:before="1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Model</w:t>
            </w:r>
            <w:r w:rsidRPr="00F92990">
              <w:rPr>
                <w:color w:val="17365D" w:themeColor="text2" w:themeShade="BF"/>
                <w:spacing w:val="-5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Explain ability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7"/>
              </w:numPr>
              <w:tabs>
                <w:tab w:val="left" w:pos="2005"/>
                <w:tab w:val="left" w:pos="2006"/>
              </w:tabs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Shapley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7"/>
              </w:numPr>
              <w:spacing w:line="272" w:lineRule="exact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Summary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Plot</w:t>
            </w:r>
          </w:p>
          <w:p w:rsidR="0018483D" w:rsidRPr="00F92990" w:rsidRDefault="0018483D" w:rsidP="0018483D">
            <w:pPr>
              <w:pStyle w:val="TableParagraph"/>
              <w:numPr>
                <w:ilvl w:val="1"/>
                <w:numId w:val="7"/>
              </w:numPr>
              <w:tabs>
                <w:tab w:val="left" w:pos="1286"/>
              </w:tabs>
              <w:spacing w:line="265" w:lineRule="exact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ROC-AUC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curve</w:t>
            </w:r>
          </w:p>
          <w:p w:rsidR="0018483D" w:rsidRPr="00F92990" w:rsidRDefault="0018483D" w:rsidP="0018483D">
            <w:pPr>
              <w:pStyle w:val="TableParagraph"/>
              <w:numPr>
                <w:ilvl w:val="1"/>
                <w:numId w:val="7"/>
              </w:numPr>
              <w:tabs>
                <w:tab w:val="left" w:pos="1286"/>
              </w:tabs>
              <w:spacing w:before="1"/>
              <w:ind w:hanging="36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Presentation</w:t>
            </w:r>
          </w:p>
          <w:p w:rsidR="0018483D" w:rsidRPr="00F92990" w:rsidRDefault="0018483D" w:rsidP="0018483D">
            <w:pPr>
              <w:pStyle w:val="TableParagraph"/>
              <w:tabs>
                <w:tab w:val="left" w:pos="1286"/>
              </w:tabs>
              <w:spacing w:before="1"/>
              <w:jc w:val="right"/>
              <w:rPr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tabs>
                <w:tab w:val="left" w:pos="1286"/>
              </w:tabs>
              <w:spacing w:before="1"/>
              <w:jc w:val="right"/>
              <w:rPr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tabs>
                <w:tab w:val="left" w:pos="1286"/>
              </w:tabs>
              <w:spacing w:before="1"/>
              <w:jc w:val="right"/>
              <w:rPr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tabs>
                <w:tab w:val="left" w:pos="1286"/>
              </w:tabs>
              <w:spacing w:before="1"/>
              <w:jc w:val="right"/>
              <w:rPr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tabs>
                <w:tab w:val="left" w:pos="2005"/>
                <w:tab w:val="left" w:pos="2006"/>
              </w:tabs>
              <w:spacing w:line="279" w:lineRule="exact"/>
              <w:ind w:left="0" w:firstLine="0"/>
              <w:rPr>
                <w:b/>
                <w:color w:val="17365D" w:themeColor="text2" w:themeShade="BF"/>
                <w:sz w:val="24"/>
                <w:szCs w:val="24"/>
              </w:rPr>
            </w:pPr>
            <w:r w:rsidRPr="00F92990">
              <w:rPr>
                <w:b/>
                <w:color w:val="17365D" w:themeColor="text2" w:themeShade="BF"/>
                <w:sz w:val="24"/>
                <w:szCs w:val="24"/>
              </w:rPr>
              <w:t xml:space="preserve">         </w:t>
            </w:r>
          </w:p>
          <w:p w:rsidR="0018483D" w:rsidRPr="00F92990" w:rsidRDefault="0018483D" w:rsidP="0018483D">
            <w:pPr>
              <w:pStyle w:val="TableParagraph"/>
              <w:tabs>
                <w:tab w:val="left" w:pos="2005"/>
                <w:tab w:val="left" w:pos="2006"/>
              </w:tabs>
              <w:spacing w:line="279" w:lineRule="exact"/>
              <w:ind w:left="0" w:firstLine="0"/>
              <w:rPr>
                <w:b/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tabs>
                <w:tab w:val="left" w:pos="2005"/>
                <w:tab w:val="left" w:pos="2006"/>
              </w:tabs>
              <w:spacing w:line="279" w:lineRule="exact"/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b/>
                <w:color w:val="17365D" w:themeColor="text2" w:themeShade="BF"/>
                <w:sz w:val="24"/>
                <w:szCs w:val="24"/>
              </w:rPr>
              <w:t xml:space="preserve">   3)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  </w:t>
            </w:r>
            <w:r w:rsidRPr="00F92990">
              <w:rPr>
                <w:b/>
                <w:color w:val="17365D" w:themeColor="text2" w:themeShade="BF"/>
                <w:sz w:val="24"/>
                <w:szCs w:val="24"/>
                <w:u w:val="single"/>
              </w:rPr>
              <w:t xml:space="preserve"> Sarthak Rastogi</w:t>
            </w:r>
            <w:r w:rsidRPr="00F92990">
              <w:rPr>
                <w:b/>
                <w:color w:val="17365D" w:themeColor="text2" w:themeShade="BF"/>
                <w:sz w:val="24"/>
                <w:szCs w:val="24"/>
              </w:rPr>
              <w:t xml:space="preserve">:                                       </w:t>
            </w:r>
            <w:r w:rsidRPr="00F92990">
              <w:rPr>
                <w:b/>
                <w:color w:val="17365D" w:themeColor="text2" w:themeShade="BF"/>
                <w:sz w:val="24"/>
                <w:szCs w:val="24"/>
                <w:u w:val="single"/>
              </w:rPr>
              <w:t>Email</w:t>
            </w:r>
            <w:r w:rsidRPr="00F92990">
              <w:rPr>
                <w:b/>
                <w:color w:val="17365D" w:themeColor="text2" w:themeShade="BF"/>
                <w:sz w:val="24"/>
                <w:szCs w:val="24"/>
              </w:rPr>
              <w:t>:</w:t>
            </w:r>
            <w:r w:rsidRPr="00F92990">
              <w:rPr>
                <w:b/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hyperlink r:id="rId9">
              <w:r w:rsidRPr="00F92990">
                <w:rPr>
                  <w:rFonts w:eastAsia="Montserrat"/>
                  <w:b/>
                  <w:color w:val="17365D" w:themeColor="text2" w:themeShade="BF"/>
                  <w:sz w:val="24"/>
                  <w:szCs w:val="24"/>
                  <w:u w:val="single"/>
                </w:rPr>
                <w:t>sartakrastogi1@gmail.com</w:t>
              </w:r>
            </w:hyperlink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    </w:t>
            </w:r>
          </w:p>
          <w:p w:rsidR="0018483D" w:rsidRPr="00F92990" w:rsidRDefault="0018483D" w:rsidP="0018483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5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u w:val="single"/>
              </w:rPr>
            </w:pPr>
            <w:r w:rsidRPr="00F92990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 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u w:val="single"/>
              </w:rPr>
              <w:t>Contribution:</w:t>
            </w:r>
          </w:p>
          <w:p w:rsidR="0018483D" w:rsidRPr="00F92990" w:rsidRDefault="0018483D" w:rsidP="0018483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92990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                   1) Dat</w:t>
            </w:r>
            <w:r w:rsidRPr="00F92990">
              <w:rPr>
                <w:rFonts w:ascii="Times New Roman" w:hAnsi="Times New Roman" w:cs="Times New Roman"/>
                <w:color w:val="17365D" w:themeColor="text2" w:themeShade="BF"/>
                <w:spacing w:val="-3"/>
                <w:sz w:val="24"/>
                <w:szCs w:val="24"/>
              </w:rPr>
              <w:t xml:space="preserve">a </w:t>
            </w:r>
            <w:r w:rsidRPr="00F92990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Mugging</w:t>
            </w:r>
          </w:p>
          <w:p w:rsidR="0018483D" w:rsidRPr="00F92990" w:rsidRDefault="0018483D" w:rsidP="0018483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92990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                    2)  Introducing</w:t>
            </w:r>
            <w:r w:rsidRPr="00F92990">
              <w:rPr>
                <w:rFonts w:ascii="Times New Roman" w:hAnsi="Times New Roman" w:cs="Times New Roman"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New</w:t>
            </w:r>
            <w:r w:rsidRPr="00F92990">
              <w:rPr>
                <w:rFonts w:ascii="Times New Roman" w:hAnsi="Times New Roman" w:cs="Times New Roman"/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variables                                                                                                                              </w:t>
            </w:r>
          </w:p>
          <w:p w:rsidR="0018483D" w:rsidRPr="00F92990" w:rsidRDefault="0018483D" w:rsidP="0018483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92990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                    3)  Data</w:t>
            </w:r>
            <w:r w:rsidRPr="00F92990">
              <w:rPr>
                <w:rFonts w:ascii="Times New Roman" w:hAnsi="Times New Roman" w:cs="Times New Roman"/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Visualization: </w:t>
            </w:r>
          </w:p>
          <w:p w:rsidR="0018483D" w:rsidRPr="00F92990" w:rsidRDefault="00F92990" w:rsidP="0018483D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92990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Count plot</w:t>
            </w:r>
          </w:p>
          <w:p w:rsidR="0018483D" w:rsidRPr="00F92990" w:rsidRDefault="00F92990" w:rsidP="0018483D">
            <w:pPr>
              <w:pStyle w:val="TableParagraph"/>
              <w:numPr>
                <w:ilvl w:val="0"/>
                <w:numId w:val="8"/>
              </w:numPr>
              <w:tabs>
                <w:tab w:val="left" w:pos="2005"/>
                <w:tab w:val="left" w:pos="2006"/>
              </w:tabs>
              <w:spacing w:line="279" w:lineRule="exact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Box plot</w:t>
            </w:r>
          </w:p>
          <w:p w:rsidR="0018483D" w:rsidRPr="00F92990" w:rsidRDefault="0018483D" w:rsidP="0018483D">
            <w:pPr>
              <w:pStyle w:val="TableParagraph"/>
              <w:numPr>
                <w:ilvl w:val="0"/>
                <w:numId w:val="8"/>
              </w:numPr>
              <w:tabs>
                <w:tab w:val="left" w:pos="2005"/>
                <w:tab w:val="left" w:pos="2006"/>
              </w:tabs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Confusion</w:t>
            </w:r>
            <w:r w:rsidRPr="00F92990">
              <w:rPr>
                <w:color w:val="17365D" w:themeColor="text2" w:themeShade="BF"/>
                <w:spacing w:val="-6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Matrix(Heat-Map)                                                                            </w:t>
            </w:r>
          </w:p>
          <w:p w:rsidR="0018483D" w:rsidRPr="00F92990" w:rsidRDefault="0018483D" w:rsidP="0018483D">
            <w:pPr>
              <w:pStyle w:val="TableParagraph"/>
              <w:tabs>
                <w:tab w:val="left" w:pos="2005"/>
                <w:tab w:val="left" w:pos="2006"/>
              </w:tabs>
              <w:ind w:left="925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 </w:t>
            </w:r>
          </w:p>
          <w:p w:rsidR="0018483D" w:rsidRPr="00F92990" w:rsidRDefault="0018483D" w:rsidP="0018483D">
            <w:pPr>
              <w:pStyle w:val="TableParagraph"/>
              <w:tabs>
                <w:tab w:val="left" w:pos="2005"/>
                <w:tab w:val="left" w:pos="2006"/>
              </w:tabs>
              <w:ind w:left="925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4)  Classification</w:t>
            </w:r>
            <w:r w:rsidRPr="00F92990">
              <w:rPr>
                <w:color w:val="17365D" w:themeColor="text2" w:themeShade="BF"/>
                <w:spacing w:val="-4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Analysis: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9"/>
              </w:numPr>
              <w:tabs>
                <w:tab w:val="left" w:pos="2005"/>
                <w:tab w:val="left" w:pos="2006"/>
              </w:tabs>
              <w:spacing w:before="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Logistic Regression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9"/>
              </w:numPr>
              <w:tabs>
                <w:tab w:val="left" w:pos="2005"/>
                <w:tab w:val="left" w:pos="2006"/>
              </w:tabs>
              <w:spacing w:before="1" w:line="279" w:lineRule="exact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Random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Forest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Classifier</w:t>
            </w:r>
          </w:p>
          <w:p w:rsidR="0018483D" w:rsidRPr="00F92990" w:rsidRDefault="0018483D" w:rsidP="0018483D">
            <w:pPr>
              <w:pStyle w:val="TableParagraph"/>
              <w:numPr>
                <w:ilvl w:val="2"/>
                <w:numId w:val="9"/>
              </w:numPr>
              <w:tabs>
                <w:tab w:val="left" w:pos="2005"/>
                <w:tab w:val="left" w:pos="2006"/>
              </w:tabs>
              <w:spacing w:line="279" w:lineRule="exact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XG-Boost</w:t>
            </w:r>
            <w:r w:rsidRPr="00F92990">
              <w:rPr>
                <w:color w:val="17365D" w:themeColor="text2" w:themeShade="BF"/>
                <w:spacing w:val="-6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Classifier                                                                                                     </w:t>
            </w:r>
          </w:p>
          <w:p w:rsidR="0018483D" w:rsidRPr="00F92990" w:rsidRDefault="0018483D" w:rsidP="0018483D">
            <w:pPr>
              <w:pStyle w:val="TableParagraph"/>
              <w:tabs>
                <w:tab w:val="left" w:pos="1286"/>
              </w:tabs>
              <w:spacing w:before="99" w:line="268" w:lineRule="exact"/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                   5) Feature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Importance:</w:t>
            </w:r>
          </w:p>
          <w:p w:rsidR="0018483D" w:rsidRPr="00F92990" w:rsidRDefault="0018483D" w:rsidP="0018483D">
            <w:pPr>
              <w:pStyle w:val="TableParagraph"/>
              <w:tabs>
                <w:tab w:val="left" w:pos="1286"/>
              </w:tabs>
              <w:spacing w:before="99" w:line="268" w:lineRule="exact"/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F92990">
              <w:rPr>
                <w:rFonts w:ascii="Times New Roman" w:hAnsi="Times New Roman" w:cs="Times New Roman"/>
                <w:noProof/>
                <w:color w:val="17365D" w:themeColor="text2" w:themeShade="BF"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6.05pt;margin-top:8.25pt;width:483.75pt;height:41.3pt;z-index:251658240;mso-width-relative:margin;mso-height-relative:margin">
                  <v:textbox style="mso-next-textbox:#_x0000_s1026">
                    <w:txbxContent>
                      <w:p w:rsidR="0018483D" w:rsidRPr="00AE6729" w:rsidRDefault="0018483D" w:rsidP="0018483D">
                        <w:pPr>
                          <w:rPr>
                            <w:rFonts w:asciiTheme="majorHAnsi" w:hAnsiTheme="majorHAnsi" w:cstheme="majorHAnsi"/>
                            <w:color w:val="0F243E" w:themeColor="text2" w:themeShade="80"/>
                            <w:sz w:val="28"/>
                          </w:rPr>
                        </w:pPr>
                        <w:r w:rsidRPr="00AE6729">
                          <w:rPr>
                            <w:rFonts w:asciiTheme="majorHAnsi" w:hAnsiTheme="majorHAnsi" w:cstheme="majorHAnsi"/>
                            <w:color w:val="0F243E" w:themeColor="text2" w:themeShade="80"/>
                            <w:sz w:val="28"/>
                            <w:u w:val="single"/>
                          </w:rPr>
                          <w:t>Github link</w:t>
                        </w:r>
                        <w:r>
                          <w:rPr>
                            <w:rFonts w:asciiTheme="majorHAnsi" w:hAnsiTheme="majorHAnsi" w:cstheme="majorHAnsi"/>
                            <w:color w:val="0F243E" w:themeColor="text2" w:themeShade="80"/>
                            <w:sz w:val="28"/>
                          </w:rPr>
                          <w:t>:-</w:t>
                        </w:r>
                        <w:r w:rsidRPr="0018483D">
                          <w:rPr>
                            <w:rFonts w:ascii="Montserrat" w:eastAsia="Montserrat" w:hAnsi="Montserrat" w:cs="Montserrat"/>
                            <w:color w:val="073763"/>
                          </w:rPr>
                          <w:t xml:space="preserve"> </w:t>
                        </w:r>
                        <w:r w:rsidR="00F92990" w:rsidRPr="00F92990">
                          <w:rPr>
                            <w:rFonts w:ascii="Montserrat" w:eastAsia="Montserrat" w:hAnsi="Montserrat" w:cs="Montserrat"/>
                            <w:color w:val="073763"/>
                          </w:rPr>
                          <w:t>https://github.com/Chetanrajput1331/Credit-Card-Default-Prediction..git</w:t>
                        </w:r>
                      </w:p>
                    </w:txbxContent>
                  </v:textbox>
                </v:shape>
              </w:pict>
            </w:r>
          </w:p>
          <w:p w:rsidR="0018483D" w:rsidRPr="00F92990" w:rsidRDefault="0018483D" w:rsidP="0018483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tabs>
                <w:tab w:val="left" w:pos="1286"/>
              </w:tabs>
              <w:spacing w:before="1"/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tabs>
                <w:tab w:val="left" w:pos="1286"/>
              </w:tabs>
              <w:spacing w:before="1"/>
              <w:rPr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tabs>
                <w:tab w:val="left" w:pos="1286"/>
              </w:tabs>
              <w:spacing w:before="1"/>
              <w:ind w:left="1644" w:firstLine="0"/>
              <w:jc w:val="both"/>
              <w:rPr>
                <w:rFonts w:eastAsia="Montserrat"/>
                <w:color w:val="073763"/>
                <w:sz w:val="24"/>
                <w:szCs w:val="24"/>
              </w:rPr>
            </w:pPr>
          </w:p>
        </w:tc>
      </w:tr>
      <w:tr w:rsidR="00981288" w:rsidTr="0018483D">
        <w:trPr>
          <w:trHeight w:val="985"/>
        </w:trPr>
        <w:tc>
          <w:tcPr>
            <w:tcW w:w="9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3D" w:rsidRPr="00F92990" w:rsidRDefault="0018483D" w:rsidP="0018483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b/>
                <w:color w:val="17365D" w:themeColor="text2" w:themeShade="BF"/>
                <w:sz w:val="24"/>
                <w:szCs w:val="24"/>
                <w:u w:val="single"/>
              </w:rPr>
            </w:pPr>
            <w:r w:rsidRPr="00F92990">
              <w:rPr>
                <w:rFonts w:ascii="Times New Roman" w:eastAsia="Montserrat" w:hAnsi="Times New Roman" w:cs="Times New Roman"/>
                <w:b/>
                <w:color w:val="17365D" w:themeColor="text2" w:themeShade="BF"/>
                <w:sz w:val="24"/>
                <w:szCs w:val="24"/>
                <w:u w:val="single"/>
              </w:rPr>
              <w:lastRenderedPageBreak/>
              <w:t>Please write a short summary of your Capstone project and its components. Describe the problem statement, your approaches and your conclusions. (200-400 words)</w:t>
            </w:r>
          </w:p>
          <w:p w:rsidR="0018483D" w:rsidRPr="00F92990" w:rsidRDefault="0018483D" w:rsidP="0018483D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spacing w:before="100"/>
              <w:ind w:left="100" w:right="83" w:firstLine="0"/>
              <w:rPr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spacing w:before="100"/>
              <w:ind w:left="100" w:right="83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Now days Credit Card is playing a huge role into the Individuals or a family person life to fulfill </w:t>
            </w:r>
            <w:r w:rsidR="00F92990" w:rsidRPr="00F92990">
              <w:rPr>
                <w:color w:val="17365D" w:themeColor="text2" w:themeShade="BF"/>
                <w:sz w:val="24"/>
                <w:szCs w:val="24"/>
              </w:rPr>
              <w:t>their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needs along with the EMI for certain months. And now it is so </w:t>
            </w:r>
            <w:r w:rsidR="00F92990" w:rsidRPr="00F92990">
              <w:rPr>
                <w:color w:val="17365D" w:themeColor="text2" w:themeShade="BF"/>
                <w:sz w:val="24"/>
                <w:szCs w:val="24"/>
              </w:rPr>
              <w:t>convenient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and easy to get the credit card without any </w:t>
            </w:r>
            <w:r w:rsidR="00F92990" w:rsidRPr="00F92990">
              <w:rPr>
                <w:color w:val="17365D" w:themeColor="text2" w:themeShade="BF"/>
                <w:sz w:val="24"/>
                <w:szCs w:val="24"/>
              </w:rPr>
              <w:t>hesitation. Banks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issue credit cards to students, employees, and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businessmen for their ease and of course to grow their business but if the institute will not take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care of time to time payment of issued credit cards this can lead to huge business loss or even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bankruptcy. Customers who don’t pay their payment bill on credit cards at a time are known as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defaulters and the </w:t>
            </w:r>
            <w:r w:rsidR="00F92990" w:rsidRPr="00F92990">
              <w:rPr>
                <w:color w:val="17365D" w:themeColor="text2" w:themeShade="BF"/>
                <w:sz w:val="24"/>
                <w:szCs w:val="24"/>
              </w:rPr>
              <w:t>institute calls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it ‘Default Payment’. To overcome this </w:t>
            </w:r>
            <w:r w:rsidR="00F92990" w:rsidRPr="00F92990">
              <w:rPr>
                <w:color w:val="17365D" w:themeColor="text2" w:themeShade="BF"/>
                <w:sz w:val="24"/>
                <w:szCs w:val="24"/>
              </w:rPr>
              <w:t>problem (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who would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default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or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not)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we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have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been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provided with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the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dataset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of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credit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cards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(having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30000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instances </w:t>
            </w:r>
            <w:r w:rsidR="00F92990" w:rsidRPr="00F92990">
              <w:rPr>
                <w:color w:val="17365D" w:themeColor="text2" w:themeShade="BF"/>
                <w:sz w:val="24"/>
                <w:szCs w:val="24"/>
              </w:rPr>
              <w:t>and</w:t>
            </w:r>
            <w:r w:rsidR="00F92990" w:rsidRPr="00F92990">
              <w:rPr>
                <w:color w:val="17365D" w:themeColor="text2" w:themeShade="BF"/>
                <w:spacing w:val="-57"/>
                <w:sz w:val="24"/>
                <w:szCs w:val="24"/>
              </w:rPr>
              <w:t xml:space="preserve"> 25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columns).</w:t>
            </w:r>
          </w:p>
          <w:p w:rsidR="0018483D" w:rsidRPr="00F92990" w:rsidRDefault="0018483D" w:rsidP="0018483D">
            <w:pPr>
              <w:pStyle w:val="TableParagraph"/>
              <w:spacing w:before="7"/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ind w:left="100" w:right="105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Our</w:t>
            </w:r>
            <w:r w:rsidRPr="00F92990">
              <w:rPr>
                <w:color w:val="17365D" w:themeColor="text2" w:themeShade="BF"/>
                <w:spacing w:val="-4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first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step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was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to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import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the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dataset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through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pandas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="00F92990" w:rsidRPr="00F92990">
              <w:rPr>
                <w:color w:val="17365D" w:themeColor="text2" w:themeShade="BF"/>
                <w:sz w:val="24"/>
                <w:szCs w:val="24"/>
              </w:rPr>
              <w:t>‘read excel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’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then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data wrangling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and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feature</w:t>
            </w:r>
            <w:r w:rsidRPr="00F92990">
              <w:rPr>
                <w:color w:val="17365D" w:themeColor="text2" w:themeShade="BF"/>
                <w:spacing w:val="-57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engineering in our dataset. We did not get into the situation to remove NA values because there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are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0 null values in the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Credit Card dataset.</w:t>
            </w:r>
          </w:p>
          <w:p w:rsidR="0018483D" w:rsidRPr="00F92990" w:rsidRDefault="0018483D" w:rsidP="0018483D">
            <w:pPr>
              <w:pStyle w:val="TableParagraph"/>
              <w:spacing w:before="8"/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ind w:left="100" w:right="281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Next, </w:t>
            </w:r>
            <w:r w:rsidR="00F92990" w:rsidRPr="00F92990">
              <w:rPr>
                <w:color w:val="17365D" w:themeColor="text2" w:themeShade="BF"/>
                <w:sz w:val="24"/>
                <w:szCs w:val="24"/>
              </w:rPr>
              <w:t>EDA (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exploratory data analysis) in which visualization of default payments are examined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where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we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get to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know that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our dataset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suffers imbalance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in the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dataset. Plotted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count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plot for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the</w:t>
            </w:r>
            <w:r w:rsidRPr="00F92990">
              <w:rPr>
                <w:color w:val="17365D" w:themeColor="text2" w:themeShade="BF"/>
                <w:spacing w:val="-57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variables Education, Age, Limit balance, Sex and all repayment columns. </w:t>
            </w:r>
            <w:r w:rsidR="00F92990" w:rsidRPr="00F92990">
              <w:rPr>
                <w:color w:val="17365D" w:themeColor="text2" w:themeShade="BF"/>
                <w:sz w:val="24"/>
                <w:szCs w:val="24"/>
              </w:rPr>
              <w:t>Box plot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and pair plot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also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plotted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for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the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rest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of bill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amount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of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different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months and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pay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amount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of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different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months.</w:t>
            </w:r>
          </w:p>
          <w:p w:rsidR="0018483D" w:rsidRPr="00F92990" w:rsidRDefault="0018483D" w:rsidP="0018483D">
            <w:pPr>
              <w:pStyle w:val="TableParagraph"/>
              <w:spacing w:before="8"/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ind w:left="100" w:right="209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Our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dataset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has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lots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of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categorical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features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having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string labels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and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ordinal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labels.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So,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we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applied</w:t>
            </w:r>
            <w:r w:rsidRPr="00F92990">
              <w:rPr>
                <w:color w:val="17365D" w:themeColor="text2" w:themeShade="BF"/>
                <w:spacing w:val="-57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a one-hot encoding technique is applied on the </w:t>
            </w:r>
            <w:r w:rsidR="00F92990" w:rsidRPr="00F92990">
              <w:rPr>
                <w:color w:val="17365D" w:themeColor="text2" w:themeShade="BF"/>
                <w:sz w:val="24"/>
                <w:szCs w:val="24"/>
              </w:rPr>
              <w:t>features (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Age, Marriage, Education and Repay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Scale)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to deal with it.</w:t>
            </w:r>
          </w:p>
          <w:p w:rsidR="0018483D" w:rsidRPr="00F92990" w:rsidRDefault="0018483D" w:rsidP="0018483D">
            <w:pPr>
              <w:pStyle w:val="TableParagraph"/>
              <w:spacing w:before="8"/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ind w:left="100" w:right="575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After splitting the dataset into training and testing, SMOTE</w:t>
            </w:r>
            <w:r w:rsidR="00F92990" w:rsidRPr="00F92990">
              <w:rPr>
                <w:color w:val="17365D" w:themeColor="text2" w:themeShade="BF"/>
                <w:sz w:val="24"/>
                <w:szCs w:val="24"/>
              </w:rPr>
              <w:t xml:space="preserve"> (Synthetic minority Oversampling Technique)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has been applied to the training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dataset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to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balance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our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dataset,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this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technique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creates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artificial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instances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based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on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the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minority</w:t>
            </w:r>
            <w:r w:rsidRPr="00F92990">
              <w:rPr>
                <w:color w:val="17365D" w:themeColor="text2" w:themeShade="BF"/>
                <w:spacing w:val="-57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dataset.</w:t>
            </w:r>
          </w:p>
          <w:p w:rsidR="0018483D" w:rsidRPr="00F92990" w:rsidRDefault="0018483D" w:rsidP="0018483D">
            <w:pPr>
              <w:pStyle w:val="TableParagraph"/>
              <w:spacing w:before="7"/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spacing w:before="1"/>
              <w:ind w:left="100" w:right="232" w:firstLine="0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lastRenderedPageBreak/>
              <w:t>Applied Logistic Regression, Decision tree classifier, Random Forest and XGBoost Classifier,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after fitting the model, training accuracy, testing accuracy, and confusion matrix is called for all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the models. Among all these models Random Forest and XGBoost Classifier are performing in a</w:t>
            </w:r>
            <w:r w:rsidRPr="00F92990">
              <w:rPr>
                <w:color w:val="17365D" w:themeColor="text2" w:themeShade="BF"/>
                <w:spacing w:val="-58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better way. It can be seen that after applying </w:t>
            </w:r>
            <w:r w:rsidR="00F92990" w:rsidRPr="00F92990">
              <w:rPr>
                <w:color w:val="17365D" w:themeColor="text2" w:themeShade="BF"/>
                <w:sz w:val="24"/>
                <w:szCs w:val="24"/>
              </w:rPr>
              <w:t>Hyper parameter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 xml:space="preserve"> Tuning and cross-validation</w:t>
            </w:r>
            <w:r w:rsidRPr="00F92990">
              <w:rPr>
                <w:color w:val="17365D" w:themeColor="text2" w:themeShade="BF"/>
                <w:spacing w:val="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performance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of the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RF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classifier has improved.</w:t>
            </w:r>
          </w:p>
          <w:p w:rsidR="0018483D" w:rsidRPr="00F92990" w:rsidRDefault="0018483D">
            <w:pPr>
              <w:pStyle w:val="normal0"/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color w:val="073763"/>
                <w:sz w:val="24"/>
                <w:szCs w:val="24"/>
              </w:rPr>
            </w:pPr>
          </w:p>
          <w:p w:rsidR="0018483D" w:rsidRPr="00F92990" w:rsidRDefault="0018483D">
            <w:pPr>
              <w:pStyle w:val="normal0"/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color w:val="073763"/>
                <w:sz w:val="24"/>
                <w:szCs w:val="24"/>
              </w:rPr>
            </w:pPr>
          </w:p>
          <w:p w:rsidR="0018483D" w:rsidRPr="00F92990" w:rsidRDefault="0018483D" w:rsidP="0018483D">
            <w:pPr>
              <w:pStyle w:val="TableParagraph"/>
              <w:ind w:left="0" w:firstLine="0"/>
              <w:rPr>
                <w:b/>
                <w:color w:val="17365D" w:themeColor="text2" w:themeShade="BF"/>
                <w:sz w:val="24"/>
                <w:szCs w:val="24"/>
                <w:u w:val="single"/>
              </w:rPr>
            </w:pPr>
            <w:r w:rsidRPr="00F92990">
              <w:rPr>
                <w:b/>
                <w:color w:val="17365D" w:themeColor="text2" w:themeShade="BF"/>
                <w:sz w:val="24"/>
                <w:szCs w:val="24"/>
                <w:u w:val="single"/>
              </w:rPr>
              <w:t>Conclusion:</w:t>
            </w:r>
          </w:p>
          <w:p w:rsidR="0018483D" w:rsidRPr="00F92990" w:rsidRDefault="0018483D" w:rsidP="0018483D">
            <w:pPr>
              <w:pStyle w:val="TableParagraph"/>
              <w:numPr>
                <w:ilvl w:val="0"/>
                <w:numId w:val="10"/>
              </w:numPr>
              <w:tabs>
                <w:tab w:val="left" w:pos="820"/>
                <w:tab w:val="left" w:pos="821"/>
              </w:tabs>
              <w:ind w:right="40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Using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Logistic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Regression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classifier,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we can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predict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with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66.37%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accuracy,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whether</w:t>
            </w:r>
            <w:r w:rsidRPr="00F92990">
              <w:rPr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</w:t>
            </w:r>
            <w:r w:rsidRPr="00F92990">
              <w:rPr>
                <w:color w:val="17365D" w:themeColor="text2" w:themeShade="BF"/>
                <w:spacing w:val="-57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customer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is likely to default next month.</w:t>
            </w:r>
          </w:p>
          <w:p w:rsidR="0018483D" w:rsidRPr="00F92990" w:rsidRDefault="0018483D" w:rsidP="0018483D">
            <w:pPr>
              <w:pStyle w:val="TableParagraph"/>
              <w:numPr>
                <w:ilvl w:val="0"/>
                <w:numId w:val="10"/>
              </w:numPr>
              <w:tabs>
                <w:tab w:val="left" w:pos="820"/>
                <w:tab w:val="left" w:pos="821"/>
              </w:tabs>
              <w:ind w:right="831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Using the Decision Tree classifier, we can predict with 71.83% accuracy whether a</w:t>
            </w:r>
            <w:r w:rsidRPr="00F92990">
              <w:rPr>
                <w:color w:val="17365D" w:themeColor="text2" w:themeShade="BF"/>
                <w:spacing w:val="-58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customer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is likely to default next month or not.</w:t>
            </w:r>
          </w:p>
          <w:p w:rsidR="0018483D" w:rsidRPr="00F92990" w:rsidRDefault="0018483D" w:rsidP="0018483D">
            <w:pPr>
              <w:pStyle w:val="TableParagraph"/>
              <w:numPr>
                <w:ilvl w:val="0"/>
                <w:numId w:val="10"/>
              </w:numPr>
              <w:tabs>
                <w:tab w:val="left" w:pos="820"/>
                <w:tab w:val="left" w:pos="821"/>
              </w:tabs>
              <w:ind w:right="166"/>
              <w:rPr>
                <w:color w:val="17365D" w:themeColor="text2" w:themeShade="BF"/>
                <w:sz w:val="24"/>
                <w:szCs w:val="24"/>
              </w:rPr>
            </w:pPr>
            <w:r w:rsidRPr="00F92990">
              <w:rPr>
                <w:color w:val="17365D" w:themeColor="text2" w:themeShade="BF"/>
                <w:sz w:val="24"/>
                <w:szCs w:val="24"/>
              </w:rPr>
              <w:t>Using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Random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Forest, we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can predict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with 81.38%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accuracy whether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</w:t>
            </w:r>
            <w:r w:rsidRPr="00F92990">
              <w:rPr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customer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will be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a</w:t>
            </w:r>
            <w:r w:rsidRPr="00F92990">
              <w:rPr>
                <w:color w:val="17365D" w:themeColor="text2" w:themeShade="BF"/>
                <w:spacing w:val="-57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defaulter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in the</w:t>
            </w:r>
            <w:r w:rsidRPr="00F92990">
              <w:rPr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color w:val="17365D" w:themeColor="text2" w:themeShade="BF"/>
                <w:sz w:val="24"/>
                <w:szCs w:val="24"/>
              </w:rPr>
              <w:t>next month or not.</w:t>
            </w:r>
          </w:p>
          <w:p w:rsidR="0018483D" w:rsidRPr="00F92990" w:rsidRDefault="0018483D" w:rsidP="0018483D">
            <w:pPr>
              <w:pStyle w:val="normal0"/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color w:val="073763"/>
                <w:sz w:val="24"/>
                <w:szCs w:val="24"/>
              </w:rPr>
            </w:pP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By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applying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XGBoost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Classifier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with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a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recall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3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of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60.60%,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we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3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can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predict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with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81.60%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57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accuracy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whether a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customer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2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is likely to default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pacing w:val="-1"/>
                <w:sz w:val="24"/>
                <w:szCs w:val="24"/>
              </w:rPr>
              <w:t xml:space="preserve"> </w:t>
            </w:r>
            <w:r w:rsidRPr="00F9299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next month.</w:t>
            </w:r>
          </w:p>
          <w:p w:rsidR="00DB7F02" w:rsidRPr="00F92990" w:rsidRDefault="00DB7F02">
            <w:pPr>
              <w:pStyle w:val="normal0"/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color w:val="073763"/>
                <w:sz w:val="24"/>
                <w:szCs w:val="24"/>
              </w:rPr>
            </w:pPr>
          </w:p>
          <w:p w:rsidR="00DB7F02" w:rsidRPr="00F92990" w:rsidRDefault="00DB7F02">
            <w:pPr>
              <w:pStyle w:val="normal0"/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color w:val="073763"/>
                <w:sz w:val="24"/>
                <w:szCs w:val="24"/>
              </w:rPr>
            </w:pPr>
          </w:p>
          <w:p w:rsidR="00981288" w:rsidRPr="00F92990" w:rsidRDefault="00981288">
            <w:pPr>
              <w:pStyle w:val="normal0"/>
              <w:widowControl w:val="0"/>
              <w:spacing w:line="240" w:lineRule="auto"/>
              <w:rPr>
                <w:rFonts w:ascii="Times New Roman" w:eastAsia="Montserrat" w:hAnsi="Times New Roman" w:cs="Times New Roman"/>
                <w:color w:val="073763"/>
                <w:sz w:val="24"/>
                <w:szCs w:val="24"/>
              </w:rPr>
            </w:pPr>
          </w:p>
        </w:tc>
      </w:tr>
    </w:tbl>
    <w:p w:rsidR="00981288" w:rsidRDefault="00981288">
      <w:pPr>
        <w:pStyle w:val="normal0"/>
        <w:rPr>
          <w:rFonts w:ascii="Montserrat" w:eastAsia="Montserrat" w:hAnsi="Montserrat" w:cs="Montserrat"/>
          <w:color w:val="073763"/>
        </w:rPr>
      </w:pPr>
    </w:p>
    <w:sectPr w:rsidR="00981288" w:rsidSect="00981288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837" w:rsidRDefault="00096837" w:rsidP="0018483D">
      <w:pPr>
        <w:spacing w:line="240" w:lineRule="auto"/>
      </w:pPr>
      <w:r>
        <w:separator/>
      </w:r>
    </w:p>
  </w:endnote>
  <w:endnote w:type="continuationSeparator" w:id="1">
    <w:p w:rsidR="00096837" w:rsidRDefault="00096837" w:rsidP="00184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837" w:rsidRDefault="00096837" w:rsidP="0018483D">
      <w:pPr>
        <w:spacing w:line="240" w:lineRule="auto"/>
      </w:pPr>
      <w:r>
        <w:separator/>
      </w:r>
    </w:p>
  </w:footnote>
  <w:footnote w:type="continuationSeparator" w:id="1">
    <w:p w:rsidR="00096837" w:rsidRDefault="00096837" w:rsidP="00184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88A"/>
    <w:multiLevelType w:val="hybridMultilevel"/>
    <w:tmpl w:val="2C4A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D7533"/>
    <w:multiLevelType w:val="hybridMultilevel"/>
    <w:tmpl w:val="FF6695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2B625DB"/>
    <w:multiLevelType w:val="hybridMultilevel"/>
    <w:tmpl w:val="560A57D8"/>
    <w:lvl w:ilvl="0" w:tplc="B78E36D0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62762"/>
    <w:multiLevelType w:val="hybridMultilevel"/>
    <w:tmpl w:val="329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A545A"/>
    <w:multiLevelType w:val="hybridMultilevel"/>
    <w:tmpl w:val="BD388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62574"/>
    <w:multiLevelType w:val="hybridMultilevel"/>
    <w:tmpl w:val="159ED186"/>
    <w:lvl w:ilvl="0" w:tplc="CD0E0ED6">
      <w:start w:val="1"/>
      <w:numFmt w:val="decimal"/>
      <w:lvlText w:val="%1)"/>
      <w:lvlJc w:val="left"/>
      <w:pPr>
        <w:ind w:left="925" w:hanging="360"/>
        <w:jc w:val="right"/>
      </w:pPr>
      <w:rPr>
        <w:rFonts w:asciiTheme="majorHAnsi" w:eastAsia="Times New Roman" w:hAnsiTheme="majorHAnsi" w:cs="Calibri"/>
        <w:b/>
        <w:bCs/>
        <w:color w:val="073762"/>
        <w:w w:val="100"/>
        <w:sz w:val="22"/>
        <w:szCs w:val="22"/>
        <w:lang w:val="en-US" w:eastAsia="en-US" w:bidi="ar-SA"/>
      </w:rPr>
    </w:lvl>
    <w:lvl w:ilvl="1" w:tplc="D7CEB79E">
      <w:start w:val="1"/>
      <w:numFmt w:val="decimal"/>
      <w:lvlText w:val="%2)"/>
      <w:lvlJc w:val="left"/>
      <w:pPr>
        <w:ind w:left="1285" w:hanging="360"/>
      </w:pPr>
      <w:rPr>
        <w:rFonts w:ascii="Calibri" w:eastAsia="Calibri" w:hAnsi="Calibri" w:cs="Calibri" w:hint="default"/>
        <w:color w:val="073762"/>
        <w:w w:val="100"/>
        <w:sz w:val="22"/>
        <w:szCs w:val="22"/>
        <w:lang w:val="en-US" w:eastAsia="en-US" w:bidi="ar-SA"/>
      </w:rPr>
    </w:lvl>
    <w:lvl w:ilvl="2" w:tplc="B99C1E72">
      <w:numFmt w:val="bullet"/>
      <w:lvlText w:val=""/>
      <w:lvlJc w:val="left"/>
      <w:pPr>
        <w:ind w:left="2005" w:hanging="360"/>
      </w:pPr>
      <w:rPr>
        <w:rFonts w:ascii="Symbol" w:eastAsia="Symbol" w:hAnsi="Symbol" w:cs="Symbol" w:hint="default"/>
        <w:color w:val="073762"/>
        <w:w w:val="100"/>
        <w:sz w:val="22"/>
        <w:szCs w:val="22"/>
        <w:lang w:val="en-US" w:eastAsia="en-US" w:bidi="ar-SA"/>
      </w:rPr>
    </w:lvl>
    <w:lvl w:ilvl="3" w:tplc="4088F78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01600544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7666CB00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6" w:tplc="4C5858AC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 w:tplc="2C34296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DE260FF0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6">
    <w:nsid w:val="3ADC4222"/>
    <w:multiLevelType w:val="hybridMultilevel"/>
    <w:tmpl w:val="BC82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E3FB9"/>
    <w:multiLevelType w:val="hybridMultilevel"/>
    <w:tmpl w:val="A54A74D4"/>
    <w:lvl w:ilvl="0" w:tplc="82EAC4A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D0F1A"/>
        <w:w w:val="99"/>
        <w:sz w:val="20"/>
        <w:szCs w:val="20"/>
        <w:lang w:val="en-US" w:eastAsia="en-US" w:bidi="ar-SA"/>
      </w:rPr>
    </w:lvl>
    <w:lvl w:ilvl="1" w:tplc="72161110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2" w:tplc="E87A1298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3" w:tplc="D446383C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ABA2FA16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A0FA3F48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 w:tplc="1E60C50E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1DEE9370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8" w:tplc="C60C58FC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abstractNum w:abstractNumId="8">
    <w:nsid w:val="74A07AC7"/>
    <w:multiLevelType w:val="hybridMultilevel"/>
    <w:tmpl w:val="923801EC"/>
    <w:lvl w:ilvl="0" w:tplc="62F483C6">
      <w:start w:val="2"/>
      <w:numFmt w:val="decimal"/>
      <w:lvlText w:val="%1)"/>
      <w:lvlJc w:val="left"/>
      <w:pPr>
        <w:ind w:left="1285" w:hanging="360"/>
      </w:pPr>
      <w:rPr>
        <w:rFonts w:hint="default"/>
        <w:color w:val="073762"/>
      </w:rPr>
    </w:lvl>
    <w:lvl w:ilvl="1" w:tplc="D432161C">
      <w:start w:val="1"/>
      <w:numFmt w:val="decimal"/>
      <w:lvlText w:val="%2)"/>
      <w:lvlJc w:val="left"/>
      <w:pPr>
        <w:ind w:left="2005" w:hanging="360"/>
      </w:pPr>
      <w:rPr>
        <w:rFonts w:ascii="Calibri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725" w:hanging="180"/>
      </w:pPr>
    </w:lvl>
    <w:lvl w:ilvl="3" w:tplc="0409000F" w:tentative="1">
      <w:start w:val="1"/>
      <w:numFmt w:val="decimal"/>
      <w:lvlText w:val="%4."/>
      <w:lvlJc w:val="left"/>
      <w:pPr>
        <w:ind w:left="3445" w:hanging="360"/>
      </w:pPr>
    </w:lvl>
    <w:lvl w:ilvl="4" w:tplc="04090019" w:tentative="1">
      <w:start w:val="1"/>
      <w:numFmt w:val="lowerLetter"/>
      <w:lvlText w:val="%5."/>
      <w:lvlJc w:val="left"/>
      <w:pPr>
        <w:ind w:left="4165" w:hanging="360"/>
      </w:pPr>
    </w:lvl>
    <w:lvl w:ilvl="5" w:tplc="0409001B" w:tentative="1">
      <w:start w:val="1"/>
      <w:numFmt w:val="lowerRoman"/>
      <w:lvlText w:val="%6."/>
      <w:lvlJc w:val="right"/>
      <w:pPr>
        <w:ind w:left="4885" w:hanging="180"/>
      </w:pPr>
    </w:lvl>
    <w:lvl w:ilvl="6" w:tplc="0409000F" w:tentative="1">
      <w:start w:val="1"/>
      <w:numFmt w:val="decimal"/>
      <w:lvlText w:val="%7."/>
      <w:lvlJc w:val="left"/>
      <w:pPr>
        <w:ind w:left="5605" w:hanging="360"/>
      </w:pPr>
    </w:lvl>
    <w:lvl w:ilvl="7" w:tplc="04090019" w:tentative="1">
      <w:start w:val="1"/>
      <w:numFmt w:val="lowerLetter"/>
      <w:lvlText w:val="%8."/>
      <w:lvlJc w:val="left"/>
      <w:pPr>
        <w:ind w:left="6325" w:hanging="360"/>
      </w:pPr>
    </w:lvl>
    <w:lvl w:ilvl="8" w:tplc="04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9">
    <w:nsid w:val="7551730B"/>
    <w:multiLevelType w:val="hybridMultilevel"/>
    <w:tmpl w:val="159ED186"/>
    <w:lvl w:ilvl="0" w:tplc="CD0E0ED6">
      <w:start w:val="1"/>
      <w:numFmt w:val="decimal"/>
      <w:lvlText w:val="%1)"/>
      <w:lvlJc w:val="left"/>
      <w:pPr>
        <w:ind w:left="925" w:hanging="360"/>
        <w:jc w:val="right"/>
      </w:pPr>
      <w:rPr>
        <w:rFonts w:asciiTheme="majorHAnsi" w:eastAsia="Times New Roman" w:hAnsiTheme="majorHAnsi" w:cs="Calibri"/>
        <w:b/>
        <w:bCs/>
        <w:color w:val="073762"/>
        <w:w w:val="100"/>
        <w:sz w:val="22"/>
        <w:szCs w:val="22"/>
        <w:lang w:val="en-US" w:eastAsia="en-US" w:bidi="ar-SA"/>
      </w:rPr>
    </w:lvl>
    <w:lvl w:ilvl="1" w:tplc="D7CEB79E">
      <w:start w:val="1"/>
      <w:numFmt w:val="decimal"/>
      <w:lvlText w:val="%2)"/>
      <w:lvlJc w:val="left"/>
      <w:pPr>
        <w:ind w:left="1285" w:hanging="360"/>
      </w:pPr>
      <w:rPr>
        <w:rFonts w:ascii="Calibri" w:eastAsia="Calibri" w:hAnsi="Calibri" w:cs="Calibri" w:hint="default"/>
        <w:color w:val="073762"/>
        <w:w w:val="100"/>
        <w:sz w:val="22"/>
        <w:szCs w:val="22"/>
        <w:lang w:val="en-US" w:eastAsia="en-US" w:bidi="ar-SA"/>
      </w:rPr>
    </w:lvl>
    <w:lvl w:ilvl="2" w:tplc="B99C1E72">
      <w:numFmt w:val="bullet"/>
      <w:lvlText w:val=""/>
      <w:lvlJc w:val="left"/>
      <w:pPr>
        <w:ind w:left="2005" w:hanging="360"/>
      </w:pPr>
      <w:rPr>
        <w:rFonts w:ascii="Symbol" w:eastAsia="Symbol" w:hAnsi="Symbol" w:cs="Symbol" w:hint="default"/>
        <w:color w:val="073762"/>
        <w:w w:val="100"/>
        <w:sz w:val="22"/>
        <w:szCs w:val="22"/>
        <w:lang w:val="en-US" w:eastAsia="en-US" w:bidi="ar-SA"/>
      </w:rPr>
    </w:lvl>
    <w:lvl w:ilvl="3" w:tplc="4088F78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01600544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7666CB00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6" w:tplc="4C5858AC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 w:tplc="2C34296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DE260FF0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288"/>
    <w:rsid w:val="00096837"/>
    <w:rsid w:val="000D00F9"/>
    <w:rsid w:val="0018483D"/>
    <w:rsid w:val="005374E9"/>
    <w:rsid w:val="00577ED8"/>
    <w:rsid w:val="0069185F"/>
    <w:rsid w:val="00862FAD"/>
    <w:rsid w:val="008725DE"/>
    <w:rsid w:val="00981288"/>
    <w:rsid w:val="00B438D4"/>
    <w:rsid w:val="00BC2414"/>
    <w:rsid w:val="00DB7F02"/>
    <w:rsid w:val="00F312C1"/>
    <w:rsid w:val="00F5012A"/>
    <w:rsid w:val="00F92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D4"/>
  </w:style>
  <w:style w:type="paragraph" w:styleId="Heading1">
    <w:name w:val="heading 1"/>
    <w:basedOn w:val="normal0"/>
    <w:next w:val="normal0"/>
    <w:rsid w:val="009812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812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812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812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8128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812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81288"/>
  </w:style>
  <w:style w:type="paragraph" w:styleId="Title">
    <w:name w:val="Title"/>
    <w:basedOn w:val="normal0"/>
    <w:next w:val="normal0"/>
    <w:rsid w:val="0098128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8128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8128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8483D"/>
    <w:pPr>
      <w:widowControl w:val="0"/>
      <w:autoSpaceDE w:val="0"/>
      <w:autoSpaceDN w:val="0"/>
      <w:spacing w:line="240" w:lineRule="auto"/>
      <w:ind w:left="2005" w:hanging="36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848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48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83D"/>
  </w:style>
  <w:style w:type="paragraph" w:styleId="Footer">
    <w:name w:val="footer"/>
    <w:basedOn w:val="Normal"/>
    <w:link w:val="FooterChar"/>
    <w:uiPriority w:val="99"/>
    <w:semiHidden/>
    <w:unhideWhenUsed/>
    <w:rsid w:val="001848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483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tafaanas844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etan.rajput91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rtakrastog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Chetan Rajput</cp:lastModifiedBy>
  <cp:revision>2</cp:revision>
  <dcterms:created xsi:type="dcterms:W3CDTF">2022-05-04T13:17:00Z</dcterms:created>
  <dcterms:modified xsi:type="dcterms:W3CDTF">2022-05-04T13:17:00Z</dcterms:modified>
</cp:coreProperties>
</file>