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b/>
          <w:sz w:val="52"/>
        </w:rPr>
        <w:t>IntelGenie Research Report</w:t>
      </w:r>
    </w:p>
    <w:p>
      <w:pPr>
        <w:jc w:val="center"/>
      </w:pPr>
      <w:r>
        <w:rPr>
          <w:sz w:val="32"/>
        </w:rPr>
        <w:t>Topic: What are the latest applications of artificial intelligence in healthcare?</w:t>
      </w:r>
    </w:p>
    <w:p>
      <w:pPr>
        <w:jc w:val="center"/>
      </w:pPr>
      <w:r>
        <w:rPr>
          <w:sz w:val="24"/>
        </w:rPr>
        <w:t>Date: June 28, 2025</w:t>
      </w:r>
    </w:p>
    <w:p>
      <w:pPr>
        <w:jc w:val="center"/>
      </w:pPr>
      <w:r>
        <w:rPr>
          <w:i/>
        </w:rPr>
        <w:t>Generated by IntelGenie</w:t>
      </w:r>
    </w:p>
    <w:p>
      <w:r>
        <w:br w:type="page"/>
      </w:r>
    </w:p>
    <w:p>
      <w:pPr>
        <w:pStyle w:val="Heading1"/>
      </w:pPr>
      <w:r>
        <w:t>Executive Summary</w:t>
      </w:r>
    </w:p>
    <w:p>
      <w:r>
        <w:t>Here is a clear and concise executive summary for a business audience:</w:t>
        <w:br/>
        <w:br/>
        <w:t>**Executive Summary: Artificial Intelligence in Healthcare**</w:t>
        <w:br/>
        <w:br/>
        <w:t>The healthcare industry is poised to experience significant growth with the adoption of artificial intelligence (AI). By 2030, AI in healthcare is projected to reach $188 billion, growing at a compound annual rate of 38.62%. AI technologies are already improving patient care by automating tasks such as disease detection, triage, and diagnosis. Additionally, AI software has been shown to be "twice as accurate" as professionals in examining brain scans for stroke patients.</w:t>
        <w:br/>
        <w:br/>
        <w:t>The applications of AI in healthcare are diverse, including:</w:t>
        <w:br/>
        <w:br/>
        <w:t>* Automating administrative tasks</w:t>
        <w:br/>
        <w:t>* Personalizing treatment options</w:t>
        <w:br/>
        <w:t>* Powering surgery-assisting robots</w:t>
        <w:br/>
        <w:t>* Finding new links between genetic codes</w:t>
        <w:br/>
        <w:br/>
        <w:t>While AI presents numerous benefits, it also raises concerns around data security and privacy, given the sensitive nature of patient information. As AI continues to transform the healthcare industry, it is essential for organizations to prioritize data protection and ensure that these technologies are used responsibly.</w:t>
      </w:r>
    </w:p>
    <w:p>
      <w:pPr>
        <w:pStyle w:val="Heading1"/>
      </w:pPr>
      <w:r>
        <w:t>Strategic Recommendations</w:t>
      </w:r>
    </w:p>
    <w:p>
      <w:r>
        <w:t>Here are some strategic business insights, recommendations, or potential risks and opportunities based on the executive summary:</w:t>
        <w:br/>
        <w:br/>
        <w:t>**Strategic Business Insights:**</w:t>
        <w:br/>
        <w:br/>
        <w:t>* The healthcare industry is poised for significant growth with AI adoption, driven by increasing demand for personalized medicine, improved patient outcomes, and reduced costs.</w:t>
        <w:br/>
        <w:t>* AI can automate administrative tasks, freeing up medical professionals to focus on high-value care, leading to increased productivity and better patient experiences.</w:t>
        <w:br/>
        <w:t>* The accuracy of AI software in detecting diseases or diagnosing conditions may lead to faster treatment times and improved patient outcomes.</w:t>
        <w:br/>
        <w:br/>
        <w:t>**Recommendations:**</w:t>
        <w:br/>
        <w:br/>
        <w:t>* Prioritize data security and privacy to ensure the responsible use of AI technologies in healthcare.</w:t>
        <w:br/>
        <w:t>* Invest in AI research and development to stay ahead of the competition and drive innovation.</w:t>
        <w:br/>
        <w:t>* Develop partnerships with healthcare organizations, researchers, and technology companies to leverage expertise and resources.</w:t>
        <w:br/>
        <w:t>* Consider implementing AI-powered solutions for administrative tasks, such as scheduling, claims processing, and medical records management.</w:t>
        <w:br/>
        <w:br/>
        <w:t>**Potential Risks:**</w:t>
        <w:br/>
        <w:br/>
        <w:t>* Data breaches or unauthorized access to sensitive patient information could compromise trust in the healthcare system.</w:t>
        <w:br/>
        <w:t>* Job displacement of medical professionals due to automation may lead to resistance to AI adoption.</w:t>
        <w:br/>
        <w:t>* Lack of transparency and accountability in AI decision-making processes could raise ethical concerns.</w:t>
        <w:br/>
        <w:t>* Limited data availability or biases in training datasets could lead to inaccurate or biased AI outcomes.</w:t>
        <w:br/>
        <w:br/>
        <w:t>**Opportunities:**</w:t>
        <w:br/>
        <w:br/>
        <w:t>* Create new revenue streams through AI-powered services, such as predictive analytics or personalized treatment options.</w:t>
        <w:br/>
        <w:t>* Enhance patient engagement and experience through AI-driven personalized health advice and coaching.</w:t>
        <w:br/>
        <w:t>* Develop AI-assisted telemedicine platforms for remote healthcare access.</w:t>
        <w:br/>
        <w:t>* Explore opportunities in medical research, drug development, and clinical trial optimization using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