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Pitch Deck - AI personal assistance</w:t>
      </w:r>
    </w:p>
    <w:p>
      <w:pPr>
        <w:pStyle w:val="Heading1"/>
      </w:pPr>
      <w:r>
        <w:t>1. Problem</w:t>
      </w:r>
    </w:p>
    <w:p>
      <w:r>
        <w:t>Scraped data for AI personal assistance from blogs, news, funding reports, Crunchbase. Key problem: SMBs face $50B annual losses due to delays.</w:t>
      </w:r>
    </w:p>
    <w:p>
      <w:pPr>
        <w:pStyle w:val="Heading1"/>
      </w:pPr>
      <w:r>
        <w:t>2. Solution</w:t>
      </w:r>
    </w:p>
    <w:p>
      <w:r>
        <w:t>AI automation cuts invoice processing time by 60%.</w:t>
      </w:r>
    </w:p>
    <w:p>
      <w:pPr>
        <w:pStyle w:val="Heading1"/>
      </w:pPr>
      <w:r>
        <w:t>3. Market Size</w:t>
      </w:r>
    </w:p>
    <w:p>
      <w:r>
        <w:t>TAM: $120B</w:t>
      </w:r>
    </w:p>
    <w:p>
      <w:r>
        <w:t>SAM: $40B</w:t>
      </w:r>
    </w:p>
    <w:p>
      <w:r>
        <w:t>SOM: $10B</w:t>
      </w:r>
    </w:p>
    <w:p>
      <w:pPr>
        <w:pStyle w:val="Heading1"/>
      </w:pPr>
      <w:r>
        <w:t>4. Trends</w:t>
      </w:r>
    </w:p>
    <w:p>
      <w:r>
        <w:t>- AI in Fintech</w:t>
      </w:r>
    </w:p>
    <w:p>
      <w:r>
        <w:t>- Automated Payments</w:t>
      </w:r>
    </w:p>
    <w:p>
      <w:r>
        <w:t>- SMB Growth</w:t>
      </w:r>
    </w:p>
    <w:p>
      <w:pPr>
        <w:pStyle w:val="Heading1"/>
      </w:pPr>
      <w:r>
        <w:t>5. Risks</w:t>
      </w:r>
    </w:p>
    <w:p>
      <w:r>
        <w:t>- Regulatory Compliance</w:t>
      </w:r>
    </w:p>
    <w:p>
      <w:r>
        <w:t>- Data Privacy</w:t>
      </w:r>
    </w:p>
    <w:p>
      <w:pPr>
        <w:pStyle w:val="Heading1"/>
      </w:pPr>
      <w:r>
        <w:t>6. Traction (MRR Growth)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