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FF4B4B"/>
          <w:sz w:val="60"/>
        </w:rPr>
        <w:t>TestForge AI</w:t>
      </w:r>
    </w:p>
    <w:p>
      <w:pPr>
        <w:spacing w:after="320"/>
      </w:pPr>
      <w:r>
        <w:rPr>
          <w:color w:val="595959"/>
          <w:sz w:val="26"/>
        </w:rPr>
        <w:t>LinkedIn post — caption, visuals &amp; posting notes</w:t>
      </w:r>
    </w:p>
    <w:p>
      <w:pPr>
        <w:pStyle w:val="Heading1"/>
      </w:pPr>
      <w:r>
        <w:rPr>
          <w:color w:val="FF4B4B"/>
        </w:rPr>
        <w:t>Caption (copy-paste)</w:t>
      </w:r>
    </w:p>
    <w:p>
      <w:pPr>
        <w:spacing w:after="200"/>
      </w:pPr>
      <w:r>
        <w:rPr>
          <w:b/>
          <w:sz w:val="27"/>
        </w:rPr>
        <w:t>Meet TestForge AI — the AI Test Analyst I built end-to-end 🧪</w:t>
      </w:r>
    </w:p>
    <w:p>
      <w:pPr>
        <w:jc w:val="both"/>
      </w:pPr>
      <w:r>
        <w:t>As a QA professional, I know the most tedious part of testing is turning requirements into test cases by hand. So I built TestForge AI — an AI Test Analyst powered by crewAI and Groq’s gpt-oss-120b: paste requirements or upload a requirements document, and it writes structured test cases with preconditions, steps, and expected results in seconds.</w:t>
      </w:r>
    </w:p>
    <w:p>
      <w:pPr>
        <w:jc w:val="both"/>
      </w:pPr>
      <w:r>
        <w:t>I wrapped it in a Streamlit app where testers review everything in a clean table, mark each case Pass/Fail/Blocked, and export the suite as a Word document.</w:t>
      </w:r>
    </w:p>
    <w:p>
      <w:pPr>
        <w:jc w:val="both"/>
      </w:pPr>
      <w:r>
        <w:t>Building it meant owning the full journey — integrating LLMs, debugging environment and token limits, and refining the UI from real usage. The result is a complete tool: requirements file in, export-ready test suite out.</w:t>
      </w:r>
    </w:p>
    <w:p>
      <w:pPr>
        <w:jc w:val="both"/>
      </w:pPr>
      <w:r>
        <w:t>If you’re looking for someone who pairs QA expertise with hands-on AI and Python development, let’s connect.</w:t>
      </w:r>
    </w:p>
    <w:p>
      <w:pPr>
        <w:spacing w:before="80"/>
      </w:pPr>
      <w:r>
        <w:rPr>
          <w:b/>
          <w:color w:val="0A66C2"/>
        </w:rPr>
        <w:t>#QA #SoftwareTesting #TestAutomation #AI #Python #CrewAI #GenAI</w:t>
      </w:r>
    </w:p>
    <w:p>
      <w:pPr>
        <w:pStyle w:val="Heading1"/>
      </w:pPr>
      <w:r>
        <w:rPr>
          <w:color w:val="FF4B4B"/>
        </w:rPr>
        <w:t>Visuals to attach</w:t>
      </w:r>
    </w:p>
    <w:p>
      <w:r>
        <w:rPr>
          <w:b/>
          <w:sz w:val="22"/>
        </w:rPr>
        <w:t>1. App flow — paste/upload requirements, pick count, generate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me_how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2. Generated suite — table with live Pass/Fail/Blocked status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sult_intera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95959"/>
          <w:sz w:val="20"/>
        </w:rPr>
        <w:t>Optional: attach the demo video “TestForge_Demo.mp4” (same folder) for a moving demo.</w:t>
      </w:r>
    </w:p>
    <w:p>
      <w:pPr>
        <w:pStyle w:val="Heading1"/>
      </w:pPr>
      <w:r>
        <w:t>Posting notes</w:t>
      </w:r>
    </w:p>
    <w:p>
      <w:pPr>
        <w:pStyle w:val="ListNumber"/>
      </w:pPr>
      <w:r>
        <w:t>Open LinkedIn → “Start a post”.</w:t>
      </w:r>
    </w:p>
    <w:p>
      <w:pPr>
        <w:pStyle w:val="ListNumber"/>
      </w:pPr>
      <w:r>
        <w:t>Paste the caption (start with the bold heading line, then the paragraphs).</w:t>
      </w:r>
    </w:p>
    <w:p>
      <w:pPr>
        <w:pStyle w:val="ListNumber"/>
      </w:pPr>
      <w:r>
        <w:t>Attach the two images above (and optionally the demo video).</w:t>
      </w:r>
    </w:p>
    <w:p>
      <w:pPr>
        <w:pStyle w:val="ListNumber"/>
      </w:pPr>
      <w:r>
        <w:t>Preview, then publish or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