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0C6981FB" w:rsidR="00DC3588" w:rsidRPr="00F6255A" w:rsidRDefault="008A6673" w:rsidP="00F6255A">
      <w:pPr>
        <w:pStyle w:val="Title"/>
      </w:pPr>
      <w:r>
        <w:rPr>
          <w:noProof/>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F6255A">
        <w:t>Design and Simulation of Sb2Se3-based Resonant Optical Limiters using Transfer Matrix Method</w:t>
      </w:r>
    </w:p>
    <w:p w14:paraId="3570B896" w14:textId="77777777" w:rsidR="00F6255A" w:rsidRDefault="00F6255A" w:rsidP="00F6255A">
      <w:pPr>
        <w:rPr>
          <w:lang w:val="en-US"/>
        </w:rPr>
      </w:pPr>
    </w:p>
    <w:p w14:paraId="29E51462" w14:textId="20BE003B" w:rsidR="00F6255A" w:rsidRPr="00F6255A" w:rsidRDefault="00F6255A" w:rsidP="00F6255A">
      <w:pPr>
        <w:rPr>
          <w:rStyle w:val="IntenseEmphasis"/>
        </w:rPr>
      </w:pPr>
      <w:r w:rsidRPr="00F6255A">
        <w:rPr>
          <w:rStyle w:val="IntenseEmphasis"/>
        </w:rPr>
        <w:t>Surawut Wicharn</w:t>
      </w:r>
      <w:r w:rsidRPr="00F6255A">
        <w:rPr>
          <w:rStyle w:val="IntenseEmphasis"/>
          <w:vertAlign w:val="superscript"/>
        </w:rPr>
        <w:t>1</w:t>
      </w:r>
      <w:r w:rsidRPr="00F6255A">
        <w:rPr>
          <w:rStyle w:val="IntenseEmphasis"/>
        </w:rPr>
        <w:t>, Chettanat Padungatthakij</w:t>
      </w:r>
      <w:r w:rsidRPr="00F6255A">
        <w:rPr>
          <w:rStyle w:val="IntenseEmphasis"/>
          <w:vertAlign w:val="superscript"/>
        </w:rPr>
        <w:t>2</w:t>
      </w:r>
      <w:r w:rsidRPr="00F6255A">
        <w:rPr>
          <w:rStyle w:val="IntenseEmphasis"/>
        </w:rPr>
        <w:t>, Suebtarkul Suchat</w:t>
      </w:r>
      <w:r w:rsidRPr="00F6255A">
        <w:rPr>
          <w:rStyle w:val="IntenseEmphasis"/>
          <w:vertAlign w:val="superscript"/>
        </w:rPr>
        <w:t>3</w:t>
      </w:r>
      <w:r w:rsidRPr="00F6255A">
        <w:rPr>
          <w:rStyle w:val="IntenseEmphasis"/>
        </w:rPr>
        <w:t>, Nathan Hagen</w:t>
      </w:r>
      <w:r w:rsidRPr="00F6255A">
        <w:rPr>
          <w:rStyle w:val="IntenseEmphasis"/>
          <w:vertAlign w:val="superscript"/>
        </w:rPr>
        <w:t>4</w:t>
      </w:r>
      <w:r w:rsidRPr="00F6255A">
        <w:rPr>
          <w:rStyle w:val="IntenseEmphasis"/>
        </w:rPr>
        <w:t>, and Prathan Buranasiri</w:t>
      </w:r>
      <w:r w:rsidRPr="00F6255A">
        <w:rPr>
          <w:rStyle w:val="IntenseEmphasis"/>
          <w:vertAlign w:val="superscript"/>
        </w:rPr>
        <w:t>2*</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395A51">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712DEFC7" w14:textId="5AB393F2" w:rsidR="00F6255A" w:rsidRDefault="00F6255A" w:rsidP="00F6255A">
      <w:pPr>
        <w:rPr>
          <w:rStyle w:val="Emphasis"/>
        </w:rPr>
      </w:pPr>
      <w:hyperlink r:id="rId4" w:history="1">
        <w:r w:rsidRPr="002D0F40">
          <w:rPr>
            <w:rStyle w:val="Hyperlink"/>
            <w:sz w:val="16"/>
          </w:rPr>
          <w:t>* prathan.bu@kmitl.ac.th</w:t>
        </w:r>
      </w:hyperlink>
    </w:p>
    <w:p w14:paraId="47C84C92" w14:textId="77777777" w:rsidR="00F6255A" w:rsidRDefault="00F6255A" w:rsidP="00F6255A">
      <w:pPr>
        <w:rPr>
          <w:rStyle w:val="Emphasis"/>
        </w:rPr>
      </w:pPr>
    </w:p>
    <w:p w14:paraId="10E3ECCD" w14:textId="7E01D9D6" w:rsidR="00F6255A" w:rsidRDefault="00F6255A" w:rsidP="00F6255A">
      <w:pPr>
        <w:rPr>
          <w:rStyle w:val="Emphasis"/>
        </w:rPr>
      </w:pPr>
      <w:hyperlink r:id="rId5" w:history="1">
        <w:r w:rsidRPr="00F6255A">
          <w:rPr>
            <w:rStyle w:val="Hyperlink"/>
            <w:sz w:val="16"/>
          </w:rPr>
          <w:t>Opt. Mater.: X</w:t>
        </w:r>
      </w:hyperlink>
    </w:p>
    <w:p w14:paraId="5D1DD67D" w14:textId="77777777" w:rsidR="00F6255A" w:rsidRDefault="00F6255A" w:rsidP="00F6255A">
      <w:pPr>
        <w:rPr>
          <w:rStyle w:val="Emphasis"/>
        </w:rPr>
      </w:pPr>
    </w:p>
    <w:p w14:paraId="0479D0ED" w14:textId="77777777" w:rsidR="008A6673" w:rsidRPr="008A6673" w:rsidRDefault="00F6255A" w:rsidP="008A6673">
      <w:pPr>
        <w:pStyle w:val="Heading1"/>
        <w:rPr>
          <w:rStyle w:val="Emphasis"/>
          <w:b w:val="0"/>
          <w:bCs w:val="0"/>
        </w:rPr>
      </w:pPr>
      <w:r w:rsidRPr="00395A51">
        <w:rPr>
          <w:rStyle w:val="Heading1Char"/>
          <w:b/>
          <w:bCs/>
          <w:highlight w:val="yellow"/>
        </w:rPr>
        <w:t>Abstract:</w:t>
      </w:r>
      <w:r w:rsidRPr="008A6673">
        <w:rPr>
          <w:rStyle w:val="Emphasis"/>
          <w:b w:val="0"/>
          <w:bCs w:val="0"/>
        </w:rPr>
        <w:t xml:space="preserve"> </w:t>
      </w:r>
    </w:p>
    <w:p w14:paraId="72AE34B4" w14:textId="336BF5D2" w:rsidR="00F6255A" w:rsidRPr="00DE3D55"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optical limiter designs utilizing symmetrical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spectrums,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Fabry-Perot cavity designs </w:t>
      </w:r>
      <w:r w:rsidR="00395A51">
        <w:rPr>
          <w:rStyle w:val="Emphasis"/>
          <w:sz w:val="20"/>
          <w:szCs w:val="20"/>
        </w:rPr>
        <w:t>are</w:t>
      </w:r>
      <w:r w:rsidR="008A6673" w:rsidRPr="00DE3D55">
        <w:rPr>
          <w:rStyle w:val="Emphasis"/>
          <w:sz w:val="20"/>
          <w:szCs w:val="20"/>
        </w:rPr>
        <w:t xml:space="preserve"> optimized for two wavelengths, 532 and 1064 nm, which showcases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proofErr w:type="gramStart"/>
      <w:r w:rsidR="008A6673" w:rsidRPr="00DE3D55">
        <w:rPr>
          <w:rStyle w:val="Emphasis"/>
          <w:sz w:val="20"/>
          <w:szCs w:val="20"/>
          <w:highlight w:val="yellow"/>
        </w:rPr>
        <w:t>XXX to XXX</w:t>
      </w:r>
      <w:proofErr w:type="gramEnd"/>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(reduce word counts</w:t>
      </w:r>
      <w:r w:rsidR="005F2D90" w:rsidRPr="00DE3D55">
        <w:rPr>
          <w:rStyle w:val="Emphasis"/>
          <w:sz w:val="20"/>
          <w:szCs w:val="20"/>
          <w:highlight w:val="cyan"/>
        </w:rPr>
        <w:t>; 146</w:t>
      </w:r>
      <w:r w:rsidR="008A6673" w:rsidRPr="00DE3D55">
        <w:rPr>
          <w:rStyle w:val="Emphasis"/>
          <w:sz w:val="20"/>
          <w:szCs w:val="20"/>
          <w:highlight w:val="cyan"/>
        </w:rPr>
        <w:t>)</w:t>
      </w:r>
    </w:p>
    <w:p w14:paraId="53F6C2CC" w14:textId="787F79F5" w:rsidR="008A6673"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p>
    <w:p w14:paraId="3B93BBF9" w14:textId="77777777" w:rsidR="00C03831" w:rsidRDefault="00C03831" w:rsidP="008A6673">
      <w:pPr>
        <w:rPr>
          <w:rStyle w:val="Emphasis"/>
        </w:rPr>
      </w:pPr>
    </w:p>
    <w:p w14:paraId="564CAA6B" w14:textId="4D78D59D" w:rsidR="00C03831" w:rsidRDefault="00C03831" w:rsidP="00FC0840">
      <w:pPr>
        <w:pStyle w:val="Heading1"/>
        <w:rPr>
          <w:rStyle w:val="Emphasis"/>
          <w:iCs w:val="0"/>
          <w:sz w:val="28"/>
        </w:rPr>
      </w:pPr>
      <w:r w:rsidRPr="00FC0840">
        <w:rPr>
          <w:rStyle w:val="Emphasis"/>
          <w:rFonts w:ascii="Arial" w:hAnsi="Arial"/>
          <w:i w:val="0"/>
          <w:iCs w:val="0"/>
          <w:sz w:val="20"/>
        </w:rPr>
        <w:t>1. Introduction</w:t>
      </w:r>
    </w:p>
    <w:p w14:paraId="2F8BC254" w14:textId="4325AEC7" w:rsidR="00FC0840" w:rsidRPr="00C33B03" w:rsidRDefault="00FC0840" w:rsidP="00FC0840">
      <w:r>
        <w:t xml:space="preserve">Phase change material (PCM) can have a different meaning depending on the topics. When discussing about energy storage, the term would refer to material that can store and release its thermal energy by changing its state of matter (latent heat). The phase 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xml:space="preserve">. However, in electronics and photonics, the term PCM refers to a solid-state material that change its structure </w:t>
      </w:r>
      <w:r w:rsidR="00811AF1">
        <w:t xml:space="preserve">from amorphous to crystalline </w:t>
      </w:r>
      <w:r>
        <w:t xml:space="preserve">when sufficient energy is applied to and </w:t>
      </w:r>
      <w:r w:rsidR="00811AF1">
        <w:t>its</w:t>
      </w:r>
      <w:r>
        <w:t xml:space="preserve"> temperature rise above transition temperature (T</w:t>
      </w:r>
      <w:r>
        <w:rPr>
          <w:vertAlign w:val="subscript"/>
        </w:rPr>
        <w:t>trans</w:t>
      </w:r>
      <w:r>
        <w:t xml:space="preserve">). The </w:t>
      </w:r>
      <w:r w:rsidR="00DE3D55">
        <w:t xml:space="preserve">phase </w:t>
      </w:r>
      <w:r>
        <w:t xml:space="preserve">changes in crystalline structure leads to a change in its optical properties, such as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(n) and imaginary extinction coefficient (k) parts. </w:t>
      </w:r>
      <w:r w:rsidR="00DE3D55">
        <w:t xml:space="preserve">The </w:t>
      </w:r>
      <w:r w:rsidR="00DB2BDB">
        <w:t xml:space="preserve">complex </w:t>
      </w:r>
      <w:r w:rsidR="00DE3D55">
        <w:t xml:space="preserve">refractive index contrast between phases </w:t>
      </w:r>
      <w:r w:rsidR="00DB2BDB">
        <w:t xml:space="preserve">of PCM </w:t>
      </w:r>
      <w:r w:rsidR="00DE3D55">
        <w:t>is an orders of magnitude larger than changes 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PCMs ideal for photonic applications </w:t>
      </w:r>
      <w:r w:rsidR="00FC033D">
        <w:t xml:space="preserve">that require the </w:t>
      </w:r>
      <w:r w:rsidR="00AB2B01">
        <w:t>toggle of light transmittivity</w:t>
      </w:r>
      <w:r w:rsidR="00C33B03">
        <w:t xml:space="preserve">. </w:t>
      </w:r>
      <w:r w:rsidR="00DE3D55">
        <w:t xml:space="preserve">Examples include </w:t>
      </w:r>
      <w:r w:rsidR="00A22F65">
        <w:t xml:space="preserve">optical limiter </w:t>
      </w:r>
      <w:r w:rsidR="00A22F65">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 </w:instrText>
      </w:r>
      <w:r w:rsidR="00AB2B01">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EN.CITE.DATA </w:instrText>
      </w:r>
      <w:r w:rsidR="00AB2B01">
        <w:fldChar w:fldCharType="end"/>
      </w:r>
      <w:r w:rsidR="00A22F65">
        <w:fldChar w:fldCharType="separate"/>
      </w:r>
      <w:r w:rsidR="004F7A21">
        <w:rPr>
          <w:noProof/>
        </w:rPr>
        <w:t>[4-8]</w:t>
      </w:r>
      <w:r w:rsidR="00A22F65">
        <w:fldChar w:fldCharType="end"/>
      </w:r>
      <w:r w:rsidR="00A22F65">
        <w:t xml:space="preserve">, </w:t>
      </w:r>
      <w:r w:rsidR="00FC28F4">
        <w:t xml:space="preserve">tunable </w:t>
      </w:r>
      <w:r w:rsidR="00DE3D55">
        <w:t xml:space="preserve">optical filter </w:t>
      </w:r>
      <w:r w:rsidR="00DE3D55">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 </w:instrText>
      </w:r>
      <w:r w:rsidR="004F7A21">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EN.CITE.DATA </w:instrText>
      </w:r>
      <w:r w:rsidR="004F7A21">
        <w:fldChar w:fldCharType="end"/>
      </w:r>
      <w:r w:rsidR="00DE3D55">
        <w:fldChar w:fldCharType="separate"/>
      </w:r>
      <w:r w:rsidR="004F7A21">
        <w:rPr>
          <w:noProof/>
        </w:rPr>
        <w:t>[9, 10]</w:t>
      </w:r>
      <w:r w:rsidR="00DE3D55">
        <w:fldChar w:fldCharType="end"/>
      </w:r>
      <w:r w:rsidR="00FC28F4">
        <w:t>,</w:t>
      </w:r>
      <w:r w:rsidR="00636E55">
        <w:t xml:space="preserve"> tunable optical coating </w:t>
      </w:r>
      <w:r w:rsidR="00636E55">
        <w:fldChar w:fldCharType="begin"/>
      </w:r>
      <w:r w:rsidR="00636E55">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fldChar w:fldCharType="separate"/>
      </w:r>
      <w:r w:rsidR="00636E55">
        <w:rPr>
          <w:noProof/>
        </w:rPr>
        <w:t>[11]</w:t>
      </w:r>
      <w:r w:rsidR="00636E55">
        <w:fldChar w:fldCharType="end"/>
      </w:r>
      <w:r w:rsidR="00636E55">
        <w:t>,</w:t>
      </w:r>
      <w:r w:rsidR="00FC28F4">
        <w:t xml:space="preserve"> broadband absorber </w:t>
      </w:r>
      <w:r w:rsidR="00FC28F4">
        <w:fldChar w:fldCharType="begin"/>
      </w:r>
      <w:r w:rsidR="00636E55">
        <w:instrText xml:space="preserve"> ADDIN EN.CITE &lt;EndNote&gt;&lt;Cite&gt;&lt;Author&gt;Tian&lt;/Author&gt;&lt;Year&gt;2018&lt;/Year&gt;&lt;RecNum&gt;35&lt;/RecNum&gt;&lt;DisplayText&gt;[12]&lt;/DisplayText&gt;&lt;record&gt;&lt;rec-number&gt;35&lt;/rec-number&gt;&lt;foreign-keys&gt;&lt;key app="EN" db-id="v920pft06rp9dbex2ap500x99x5rrtswxzss" timestamp="1768020630" guid="3799714d-4b33-4a28-b0b9-7c1673ff9d31"&gt;35&lt;/key&gt;&lt;/foreign-keys&gt;&lt;ref-type name="Journal Article"&gt;17&lt;/ref-type&gt;&lt;contributors&gt;&lt;authors&gt;&lt;author&gt;Tian, Ximin&lt;/author&gt;&lt;author&gt;Li, Zhi-Yuan&lt;/author&gt;&lt;/authors&gt;&lt;/contributors&gt;&lt;titles&gt;&lt;title&gt;An Optically-Triggered Switchable Mid-Infrared Perfect Absorber Based on Phase-Change Material of Vanadium Dioxide&lt;/title&gt;&lt;secondary-title&gt;Plasmonics&lt;/secondary-title&gt;&lt;/titles&gt;&lt;periodical&gt;&lt;full-title&gt;Plasmonics&lt;/full-title&gt;&lt;/periodical&gt;&lt;pages&gt;1393-1402&lt;/pages&gt;&lt;volume&gt;13&lt;/volume&gt;&lt;number&gt;4&lt;/number&gt;&lt;dates&gt;&lt;year&gt;2018&lt;/year&gt;&lt;pub-dates&gt;&lt;date&gt;2018/08/01&lt;/date&gt;&lt;/pub-dates&gt;&lt;/dates&gt;&lt;isbn&gt;1557-1963&lt;/isbn&gt;&lt;urls&gt;&lt;related-urls&gt;&lt;url&gt;https://doi.org/10.1007/s11468-017-0643-9&lt;/url&gt;&lt;/related-urls&gt;&lt;/urls&gt;&lt;electronic-resource-num&gt;10.1007/s11468-017-0643-9&lt;/electronic-resource-num&gt;&lt;/record&gt;&lt;/Cite&gt;&lt;/EndNote&gt;</w:instrText>
      </w:r>
      <w:r w:rsidR="00FC28F4">
        <w:fldChar w:fldCharType="separate"/>
      </w:r>
      <w:r w:rsidR="00636E55">
        <w:rPr>
          <w:noProof/>
        </w:rPr>
        <w:t>[12]</w:t>
      </w:r>
      <w:r w:rsidR="00FC28F4">
        <w:fldChar w:fldCharType="end"/>
      </w:r>
      <w:r w:rsidR="00FC28F4">
        <w:t xml:space="preserve">, optical diode </w:t>
      </w:r>
      <w:r w:rsidR="00FC28F4">
        <w:fldChar w:fldCharType="begin"/>
      </w:r>
      <w:r w:rsidR="00636E55">
        <w:instrText xml:space="preserve"> ADDIN EN.CITE &lt;EndNote&gt;&lt;Cite&gt;&lt;Author&gt;Wan&lt;/Author&gt;&lt;Year&gt;2018&lt;/Year&gt;&lt;RecNum&gt;17&lt;/RecNum&gt;&lt;DisplayText&gt;[13]&lt;/DisplayText&gt;&lt;record&gt;&lt;rec-number&gt;17&lt;/rec-number&gt;&lt;foreign-keys&gt;&lt;key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FC28F4">
        <w:fldChar w:fldCharType="separate"/>
      </w:r>
      <w:r w:rsidR="00636E55">
        <w:rPr>
          <w:noProof/>
        </w:rPr>
        <w:t>[13]</w:t>
      </w:r>
      <w:r w:rsidR="00FC28F4">
        <w:fldChar w:fldCharType="end"/>
      </w:r>
      <w:r w:rsidR="00FC28F4">
        <w:t xml:space="preserve">, </w:t>
      </w:r>
      <w:r w:rsidR="00A22F65">
        <w:t xml:space="preserve">and optical switch </w:t>
      </w:r>
      <w:r w:rsidR="00A22F6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 </w:instrText>
      </w:r>
      <w:r w:rsidR="00636E5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EN.CITE.DATA </w:instrText>
      </w:r>
      <w:r w:rsidR="00636E55">
        <w:fldChar w:fldCharType="end"/>
      </w:r>
      <w:r w:rsidR="00A22F65">
        <w:fldChar w:fldCharType="separate"/>
      </w:r>
      <w:r w:rsidR="00636E55">
        <w:rPr>
          <w:noProof/>
        </w:rPr>
        <w:t>[14-17]</w:t>
      </w:r>
      <w:r w:rsidR="00A22F65">
        <w:fldChar w:fldCharType="end"/>
      </w:r>
      <w:r w:rsidR="00514E48">
        <w:t>.</w:t>
      </w:r>
    </w:p>
    <w:p w14:paraId="147C9BCA" w14:textId="204EE8C4" w:rsidR="00BB7895" w:rsidRDefault="00A22F65" w:rsidP="00FC0840">
      <w:r>
        <w:tab/>
        <w:t xml:space="preserve">Phase change material can be classified by its behaviour post </w:t>
      </w:r>
      <w:r w:rsidR="00811AF1">
        <w:t xml:space="preserve">phase </w:t>
      </w:r>
      <w:r>
        <w:t xml:space="preserve">transitioned. A volatile PCM reverts to </w:t>
      </w:r>
      <w:r w:rsidR="00811AF1">
        <w:t>amorphous phase</w:t>
      </w:r>
      <w:r>
        <w:t xml:space="preserve"> if </w:t>
      </w:r>
      <w:r w:rsidR="00811AF1">
        <w:t>its</w:t>
      </w:r>
      <w:r>
        <w:t xml:space="preserve"> temperature drops </w:t>
      </w:r>
      <w:r w:rsidRPr="00811AF1">
        <w:rPr>
          <w:szCs w:val="20"/>
        </w:rPr>
        <w:t>below T</w:t>
      </w:r>
      <w:r w:rsidRPr="00811AF1">
        <w:rPr>
          <w:szCs w:val="20"/>
          <w:vertAlign w:val="subscript"/>
        </w:rPr>
        <w:t>trans</w:t>
      </w:r>
      <w:r w:rsidR="00811AF1" w:rsidRPr="00811AF1">
        <w:rPr>
          <w:szCs w:val="20"/>
        </w:rPr>
        <w:t>, common</w:t>
      </w:r>
      <w:r>
        <w:rPr>
          <w:sz w:val="22"/>
          <w:szCs w:val="40"/>
          <w:vertAlign w:val="subscript"/>
        </w:rPr>
        <w:t xml:space="preserve"> </w:t>
      </w:r>
      <w:r>
        <w:t>example is Vanadium dioxide (VO</w:t>
      </w:r>
      <w:r>
        <w:rPr>
          <w:vertAlign w:val="subscript"/>
        </w:rPr>
        <w:t>2</w:t>
      </w:r>
      <w:r>
        <w:t xml:space="preserve">). But non-volatile PCM remains in the </w:t>
      </w:r>
      <w:r w:rsidR="00811AF1">
        <w:t>crystalline</w:t>
      </w:r>
      <w:r>
        <w:t xml:space="preserve"> phase even after the temperature dro</w:t>
      </w:r>
      <w:r w:rsidR="00811AF1">
        <w:t>p</w:t>
      </w:r>
      <w:r>
        <w:t xml:space="preserve"> below T</w:t>
      </w:r>
      <w:r>
        <w:rPr>
          <w:vertAlign w:val="subscript"/>
        </w:rPr>
        <w:t>trans</w:t>
      </w:r>
      <w:r>
        <w:t xml:space="preserve">. To </w:t>
      </w:r>
      <w:r w:rsidR="00811AF1">
        <w:t>turn</w:t>
      </w:r>
      <w:r>
        <w:t xml:space="preserve"> </w:t>
      </w:r>
      <w:r w:rsidR="00811AF1">
        <w:t>back to amorphous</w:t>
      </w:r>
      <w:r>
        <w:t>, it needs to be heated to a higher melting temperature and the quench rapidly</w:t>
      </w:r>
      <w:r w:rsidR="00993205">
        <w:t>. Examples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EN.CITE.DATA </w:instrText>
      </w:r>
      <w:r w:rsidR="00636E55">
        <w:fldChar w:fldCharType="end"/>
      </w:r>
      <w:r w:rsidR="00811AF1">
        <w:fldChar w:fldCharType="separate"/>
      </w:r>
      <w:r w:rsidR="00636E55">
        <w:rPr>
          <w:noProof/>
        </w:rPr>
        <w:t>[18, 19]</w:t>
      </w:r>
      <w:r w:rsidR="00811AF1">
        <w:fldChar w:fldCharType="end"/>
      </w:r>
      <w:r>
        <w:t>. It</w:t>
      </w:r>
      <w:r w:rsidR="00CA4141">
        <w:t xml:space="preserve"> a chalcogenide glass that</w:t>
      </w:r>
      <w:r>
        <w:t xml:space="preserve"> exhibits large refractive index contrast between its amorphous and crystalline phase</w:t>
      </w:r>
      <w:r w:rsidR="00811AF1">
        <w:t>s</w:t>
      </w:r>
      <w:r w:rsidR="00CA4141">
        <w:t>. Compared to other non-volatile PCM, it</w:t>
      </w:r>
      <w:r w:rsidR="00811AF1">
        <w:t xml:space="preserve"> has a </w:t>
      </w:r>
      <w:r w:rsidR="00B40C67">
        <w:t>low T</w:t>
      </w:r>
      <w:r w:rsidR="00B40C67">
        <w:rPr>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EN.CITE.DATA </w:instrText>
      </w:r>
      <w:r w:rsidR="00636E55">
        <w:fldChar w:fldCharType="end"/>
      </w:r>
      <w:r w:rsidR="00CA4141">
        <w:fldChar w:fldCharType="separate"/>
      </w:r>
      <w:r w:rsidR="00636E55">
        <w:rPr>
          <w:noProof/>
        </w:rPr>
        <w:t>[4, 20]</w:t>
      </w:r>
      <w:r w:rsidR="00CA4141">
        <w:fldChar w:fldCharType="end"/>
      </w:r>
      <w:r w:rsidR="00811AF1">
        <w:t xml:space="preserve">. </w:t>
      </w:r>
      <w:r w:rsidR="00B40C67">
        <w:t>Its drawback is the large extinction coefficient in visible and IR spectrum, which causes high optical loss</w:t>
      </w:r>
      <w:r w:rsidR="00BB37DB">
        <w:t xml:space="preserve"> due to absorption</w:t>
      </w:r>
      <w:r w:rsidR="00B40C67">
        <w:t xml:space="preserve">. </w:t>
      </w:r>
      <w:r w:rsidR="003527FD">
        <w:t xml:space="preserve">One of the derivative of GST is </w:t>
      </w:r>
      <w:r w:rsidR="00861F03" w:rsidRPr="00C664E3">
        <w:t>Ge</w:t>
      </w:r>
      <w:r w:rsidR="00861F03" w:rsidRPr="00C664E3">
        <w:rPr>
          <w:vertAlign w:val="subscript"/>
        </w:rPr>
        <w:t>2</w:t>
      </w:r>
      <w:r w:rsidR="00861F03" w:rsidRPr="00C664E3">
        <w:t>Sb</w:t>
      </w:r>
      <w:r w:rsidR="00861F03" w:rsidRPr="00C664E3">
        <w:rPr>
          <w:vertAlign w:val="subscript"/>
        </w:rPr>
        <w:t>2</w:t>
      </w:r>
      <w:r w:rsidR="00861F03" w:rsidRPr="00C664E3">
        <w:t>Se</w:t>
      </w:r>
      <w:r w:rsidR="00861F03">
        <w:rPr>
          <w:rFonts w:ascii="Cambria Math" w:hAnsi="Cambria Math" w:cs="Cambria Math"/>
          <w:vertAlign w:val="subscript"/>
        </w:rPr>
        <w:t>x</w:t>
      </w:r>
      <w:r w:rsidR="00861F03" w:rsidRPr="00C664E3">
        <w:t>Te</w:t>
      </w:r>
      <w:r w:rsidR="00861F03">
        <w:rPr>
          <w:vertAlign w:val="subscript"/>
        </w:rPr>
        <w:t>x</w:t>
      </w:r>
      <w:r w:rsidR="00861F03">
        <w:t xml:space="preserve"> (GSST)</w:t>
      </w:r>
      <w:r w:rsidR="003527FD">
        <w:t xml:space="preserve">, it </w:t>
      </w:r>
      <w:r w:rsidR="00B40C67">
        <w:t xml:space="preserve">substitutes some of the </w:t>
      </w:r>
      <w:r w:rsidR="00882A6C">
        <w:t>t</w:t>
      </w:r>
      <w:r w:rsidR="006C73C5">
        <w:t>ellurium</w:t>
      </w:r>
      <w:r w:rsidR="00B40C67">
        <w:t xml:space="preserve"> with </w:t>
      </w:r>
      <w:r w:rsidR="00882A6C">
        <w:t>s</w:t>
      </w:r>
      <w:r w:rsidR="00B40C67">
        <w:t xml:space="preserve">elenium. </w:t>
      </w:r>
      <w:r w:rsidR="006C73C5">
        <w:t>It also has a larger refractive index contrast in the visible spectrum</w:t>
      </w:r>
      <w:r w:rsidR="003527FD">
        <w:t xml:space="preserve"> and has lower extinction coefficient which make it more efficient</w:t>
      </w:r>
      <w:r w:rsidR="006C73C5">
        <w:t xml:space="preserve">. But </w:t>
      </w:r>
      <w:r w:rsidR="003527FD">
        <w:t>GSST</w:t>
      </w:r>
      <w:r w:rsidR="006C73C5">
        <w:t xml:space="preserve"> has higher T</w:t>
      </w:r>
      <w:r w:rsidR="006C73C5">
        <w:rPr>
          <w:vertAlign w:val="subscript"/>
        </w:rPr>
        <w:t>trans</w:t>
      </w:r>
      <w:r w:rsidR="006C73C5">
        <w:t xml:space="preserve"> </w:t>
      </w:r>
      <w:r w:rsidR="00195A52">
        <w:t>at around 242</w:t>
      </w:r>
      <w:r w:rsidR="006C73C5">
        <w:t xml:space="preserve"> °C</w:t>
      </w:r>
      <w:r w:rsidR="00195A52">
        <w:t xml:space="preserve"> </w:t>
      </w:r>
      <w:r w:rsidR="00195A52">
        <w:fldChar w:fldCharType="begin"/>
      </w:r>
      <w:r w:rsidR="00636E55">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636E55">
        <w:rPr>
          <w:noProof/>
        </w:rPr>
        <w:t>[20]</w:t>
      </w:r>
      <w:r w:rsidR="00195A52">
        <w:fldChar w:fldCharType="end"/>
      </w:r>
      <w:r w:rsidR="006C73C5">
        <w:t>.</w:t>
      </w:r>
      <w:r w:rsidR="00882A6C">
        <w:t xml:space="preserve"> </w:t>
      </w:r>
      <w:r w:rsidR="00882A6C" w:rsidRPr="00882A6C">
        <w:rPr>
          <w:highlight w:val="cyan"/>
        </w:rPr>
        <w:t>(add examples for GST and GSST)</w:t>
      </w:r>
      <w:r w:rsidR="00EB2080">
        <w:t xml:space="preserve">. </w:t>
      </w:r>
      <w:r w:rsidR="00BB7895">
        <w:t>In the past 10 years, VO</w:t>
      </w:r>
      <w:r w:rsidR="00BB7895">
        <w:rPr>
          <w:vertAlign w:val="subscript"/>
        </w:rPr>
        <w:t>2</w:t>
      </w:r>
      <w:r w:rsidR="00BB7895">
        <w:t xml:space="preserve"> has gathered attention as a volatile PCM. It undergoes metal-</w:t>
      </w:r>
      <w:r w:rsidR="00BB37DB">
        <w:t xml:space="preserve">insulator </w:t>
      </w:r>
      <w:r w:rsidR="00BB7895">
        <w:t>transition</w:t>
      </w:r>
      <w:r w:rsidR="00BB37DB">
        <w:t xml:space="preserve"> (MIT)</w:t>
      </w:r>
      <w:r w:rsidR="00BB7895">
        <w:t xml:space="preserve"> </w:t>
      </w:r>
      <w:r w:rsidR="00BB37DB">
        <w:t>at T</w:t>
      </w:r>
      <w:r w:rsidR="00BB37DB">
        <w:rPr>
          <w:vertAlign w:val="subscript"/>
        </w:rPr>
        <w:t>trans</w:t>
      </w:r>
      <w:r w:rsidR="00BB37DB">
        <w:t xml:space="preserve"> of 68 °C, closest to room temperature among other common PCMs. Has a relatively high refractive index contrast in the near-IR through IR wavelengths, with small k in the insulating phase (low temperature). Its drawback</w:t>
      </w:r>
      <w:r w:rsidR="00FE61FB">
        <w:t>s</w:t>
      </w:r>
      <w:r w:rsidR="00BB37DB">
        <w:t xml:space="preserve"> </w:t>
      </w:r>
      <w:r w:rsidR="00FE61FB">
        <w:t>are</w:t>
      </w:r>
      <w:r w:rsidR="00BB37DB">
        <w:t xml:space="preserve"> it large k in its metallic phase</w:t>
      </w:r>
      <w:r w:rsidR="00882A6C">
        <w:t xml:space="preserve"> </w:t>
      </w:r>
      <w:r w:rsidR="00882A6C">
        <w:fldChar w:fldCharType="begin"/>
      </w:r>
      <w:r w:rsidR="00636E55">
        <w:instrText xml:space="preserve"> ADDIN EN.CITE &lt;EndNote&gt;&lt;Cite&gt;&lt;Author&gt;Gong&lt;/Author&gt;&lt;Year&gt;2021&lt;/Year&gt;&lt;RecNum&gt;7&lt;/RecNum&gt;&lt;DisplayText&gt;[19]&lt;/DisplayText&gt;&lt;record&gt;&lt;rec-number&gt;7&lt;/rec-number&gt;&lt;foreign-keys&gt;&lt;key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636E55">
        <w:rPr>
          <w:noProof/>
        </w:rPr>
        <w:t>[19]</w:t>
      </w:r>
      <w:r w:rsidR="00882A6C">
        <w:fldChar w:fldCharType="end"/>
      </w:r>
      <w:r w:rsidR="00882A6C">
        <w:t xml:space="preserve">, </w:t>
      </w:r>
      <w:r w:rsidR="00FE61FB" w:rsidRPr="00FE61FB">
        <w:rPr>
          <w:highlight w:val="yellow"/>
        </w:rPr>
        <w:t>noticeable</w:t>
      </w:r>
      <w:r w:rsidR="00FE61FB">
        <w:t xml:space="preserve"> </w:t>
      </w:r>
      <w:r w:rsidR="00882A6C">
        <w:t xml:space="preserve">thermal hysteresis </w:t>
      </w:r>
      <w:r w:rsidR="00882A6C">
        <w:fldChar w:fldCharType="begin"/>
      </w:r>
      <w:r w:rsidR="00636E55">
        <w:instrText xml:space="preserve"> ADDIN EN.CITE &lt;EndNote&gt;&lt;Cite&gt;&lt;Author&gt;Guo&lt;/Author&gt;&lt;Year&gt;2020&lt;/Year&gt;&lt;RecNum&gt;11&lt;/RecNum&gt;&lt;DisplayText&gt;[21]&lt;/DisplayText&gt;&lt;record&gt;&lt;rec-number&gt;11&lt;/rec-number&gt;&lt;foreign-keys&gt;&lt;key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636E55">
        <w:rPr>
          <w:noProof/>
        </w:rPr>
        <w:t>[21]</w:t>
      </w:r>
      <w:r w:rsidR="00882A6C">
        <w:fldChar w:fldCharType="end"/>
      </w:r>
      <w:r w:rsidR="00FE61FB">
        <w:t>, and its volatile nature mean the device need to be kept at high temperature</w:t>
      </w:r>
      <w:r w:rsidR="00882A6C">
        <w:t xml:space="preserve">. </w:t>
      </w:r>
      <w:r w:rsidR="00FE61FB" w:rsidRPr="00FE61FB">
        <w:rPr>
          <w:highlight w:val="yellow"/>
        </w:rPr>
        <w:t>Attempts have been made to make VO</w:t>
      </w:r>
      <w:r w:rsidR="00FE61FB" w:rsidRPr="00FE61FB">
        <w:rPr>
          <w:highlight w:val="yellow"/>
          <w:vertAlign w:val="subscript"/>
        </w:rPr>
        <w:t>2</w:t>
      </w:r>
      <w:r w:rsidR="00FE61FB" w:rsidRPr="00FE61FB">
        <w:rPr>
          <w:highlight w:val="yellow"/>
        </w:rPr>
        <w:t xml:space="preserve"> T</w:t>
      </w:r>
      <w:r w:rsidR="00FE61FB" w:rsidRPr="00FE61FB">
        <w:rPr>
          <w:highlight w:val="yellow"/>
          <w:vertAlign w:val="subscript"/>
        </w:rPr>
        <w:t xml:space="preserve">trans </w:t>
      </w:r>
      <w:r w:rsidR="00FE61FB" w:rsidRPr="00FE61FB">
        <w:rPr>
          <w:highlight w:val="yellow"/>
        </w:rPr>
        <w:t>lower, but….</w:t>
      </w:r>
      <w:r w:rsidR="00FE61FB">
        <w:t xml:space="preserve"> </w:t>
      </w:r>
      <w:r w:rsidR="00882A6C">
        <w:t xml:space="preserve">An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room temperature </w:t>
      </w:r>
      <w:r w:rsidR="00882A6C">
        <w:lastRenderedPageBreak/>
        <w:t xml:space="preserve">regulation by blocking 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 </w:instrText>
      </w:r>
      <w:r w:rsidR="00636E55">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EN.CITE.DATA </w:instrText>
      </w:r>
      <w:r w:rsidR="00636E55">
        <w:fldChar w:fldCharType="end"/>
      </w:r>
      <w:r w:rsidR="00882A6C">
        <w:fldChar w:fldCharType="separate"/>
      </w:r>
      <w:r w:rsidR="00636E55">
        <w:rPr>
          <w:noProof/>
        </w:rPr>
        <w:t>[22-24]</w:t>
      </w:r>
      <w:r w:rsidR="00882A6C">
        <w:fldChar w:fldCharType="end"/>
      </w:r>
      <w:r w:rsidR="00882A6C">
        <w:t>.</w:t>
      </w:r>
    </w:p>
    <w:p w14:paraId="05A6C795" w14:textId="1103AE6C" w:rsidR="00882A6C"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 new material in photonics</w:t>
      </w:r>
      <w:r w:rsidR="004F7A21">
        <w:t xml:space="preserve">, only one review paper exist </w:t>
      </w:r>
      <w:r w:rsidR="00993205">
        <w:t xml:space="preserve">prior to 2026 </w:t>
      </w:r>
      <w:r w:rsidR="004F7A21">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636E55">
        <w:rPr>
          <w:noProof/>
        </w:rPr>
        <w:t>[25]</w:t>
      </w:r>
      <w:r w:rsidR="004F7A21">
        <w:fldChar w:fldCharType="end"/>
      </w:r>
      <w:r w:rsidR="00993205">
        <w:t>.</w:t>
      </w:r>
      <w:r w:rsidR="004F7A21">
        <w:t xml:space="preserve"> </w:t>
      </w:r>
      <w:r w:rsidR="004F7A21" w:rsidRPr="004F7A21">
        <w:rPr>
          <w:color w:val="000000" w:themeColor="text1"/>
          <w:highlight w:val="cyan"/>
        </w:rPr>
        <w:t>(check claims whether it’s still true).</w:t>
      </w:r>
      <w:r w:rsidR="00395A51" w:rsidRPr="004F7A21">
        <w:rPr>
          <w:color w:val="000000" w:themeColor="text1"/>
        </w:rPr>
        <w:t xml:space="preserve"> </w:t>
      </w:r>
      <w:r w:rsidR="00395A51">
        <w:t>Its</w:t>
      </w:r>
      <w:r w:rsidR="003527FD">
        <w:t xml:space="preserve"> </w:t>
      </w:r>
      <w:r w:rsidR="00AB36D1">
        <w:t xml:space="preserve">initial </w:t>
      </w:r>
      <w:r w:rsidR="003527FD">
        <w:t xml:space="preserve">research is in solar energy applications </w:t>
      </w:r>
      <w:r w:rsidR="003527FD">
        <w:fldChar w:fldCharType="begin"/>
      </w:r>
      <w:r w:rsidR="00636E55">
        <w:instrText xml:space="preserve"> ADDIN EN.CITE &lt;EndNote&gt;&lt;Cite&gt;&lt;Author&gt;Chen&lt;/Author&gt;&lt;Year&gt;2015&lt;/Year&gt;&lt;RecNum&gt;61&lt;/RecNum&gt;&lt;DisplayText&gt;[26]&lt;/DisplayText&gt;&lt;record&gt;&lt;rec-number&gt;61&lt;/rec-number&gt;&lt;foreign-keys&gt;&lt;key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636E55">
        <w:rPr>
          <w:noProof/>
        </w:rPr>
        <w:t>[26]</w:t>
      </w:r>
      <w:r w:rsidR="003527FD">
        <w:fldChar w:fldCharType="end"/>
      </w:r>
      <w:r w:rsidR="003527FD">
        <w:t xml:space="preserve">, but has recently gathered interest as a non-volatile PCM in the field of photonics </w:t>
      </w:r>
      <w:r w:rsidR="003527FD">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636E55">
        <w:rPr>
          <w:noProof/>
        </w:rPr>
        <w:t>[25]</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IR spectrum</w:t>
      </w:r>
      <w:r w:rsidR="00D13BBA">
        <w:t xml:space="preserve">, and also lower than GST in the visible spectrum </w:t>
      </w:r>
      <w:r w:rsidR="003527FD">
        <w:t xml:space="preserve"> for both amorphous and crystalline phases</w:t>
      </w:r>
      <w:r w:rsidR="001532CB">
        <w:t xml:space="preserve">, </w:t>
      </w:r>
      <w:r w:rsidR="00993205">
        <w:t xml:space="preserve">its relative high and stable refractive index contrast in both visible and IR spectrum, </w:t>
      </w:r>
      <w:r w:rsidR="001532CB">
        <w:t xml:space="preserve">and have a fast switching cycle in the nanoseconds range </w: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 </w:instrTex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EN.CITE.DATA </w:instrText>
      </w:r>
      <w:r w:rsidR="001532CB">
        <w:fldChar w:fldCharType="end"/>
      </w:r>
      <w:r w:rsidR="001532CB">
        <w:fldChar w:fldCharType="separate"/>
      </w:r>
      <w:r w:rsidR="001532CB">
        <w:rPr>
          <w:noProof/>
        </w:rPr>
        <w:t>[17, 18]</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w:t>
      </w:r>
      <w:r w:rsidR="00D13BBA">
        <w:t xml:space="preserve">in </w:t>
      </w:r>
      <w:r w:rsidR="00AB36D1">
        <w:t xml:space="preserve">between GST and GSST at around 186 °C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xml:space="preserve">. It phase switching endurance is higher than the other PCMs at 4000 cycles </w:t>
      </w:r>
      <w:r w:rsidR="00AB36D1">
        <w:fldChar w:fldCharType="begin"/>
      </w:r>
      <w:r w:rsidR="00636E55">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636E55">
        <w:rPr>
          <w:rFonts w:hint="eastAsia"/>
        </w:rPr>
        <w:instrText>.&lt;/author&gt;&lt;author&gt;Muskens, Otto L.&lt;/author&gt;&lt;/authors&gt;&lt;/contributors&gt;&lt;titles&gt;&lt;title&gt;A New Family of Ultralow Loss Reversible Phase</w:instrText>
      </w:r>
      <w:r w:rsidR="00636E55">
        <w:rPr>
          <w:rFonts w:hint="eastAsia"/>
        </w:rPr>
        <w:instrText>‐</w:instrText>
      </w:r>
      <w:r w:rsidR="00636E55">
        <w:rPr>
          <w:rFonts w:hint="eastAsia"/>
        </w:rPr>
        <w:instrText>Change Materials for Photonic Integrated Circuits: Sb2S3 and Sb2Se3&lt;/title&gt;&lt;secondary-title&gt;Advanced Functional Materials&lt;/se</w:instrText>
      </w:r>
      <w:r w:rsidR="00636E55">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636E55">
        <w:rPr>
          <w:noProof/>
        </w:rPr>
        <w:t>[18]</w:t>
      </w:r>
      <w:r w:rsidR="00AB36D1">
        <w:fldChar w:fldCharType="end"/>
      </w:r>
      <w:r w:rsidR="00AB36D1">
        <w:t>, and has also been experimentally demonstrated to be as high as in the order of 10</w:t>
      </w:r>
      <w:r w:rsidR="00AB36D1">
        <w:rPr>
          <w:vertAlign w:val="superscript"/>
        </w:rPr>
        <w:t>6</w:t>
      </w:r>
      <w:r w:rsidR="001532CB">
        <w:rPr>
          <w:vertAlign w:val="subscript"/>
        </w:rPr>
        <w:t xml:space="preserve"> </w:t>
      </w:r>
      <w:r w:rsidR="001532CB">
        <w:t>to 10</w:t>
      </w:r>
      <w:r w:rsidR="001532CB">
        <w:rPr>
          <w:vertAlign w:val="superscript"/>
        </w:rPr>
        <w:t>7</w:t>
      </w:r>
      <w:r w:rsidR="00AB36D1">
        <w:t xml:space="preserve"> cycles with optimized laser-induced crystallization and re-amorphization schemes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photonic device</w:t>
      </w:r>
      <w:r w:rsidR="00FE61FB">
        <w:t xml:space="preserve">s used in optical waveguide </w:t>
      </w:r>
      <w:r w:rsidR="00FE61FB">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EN.CITE.DATA </w:instrText>
      </w:r>
      <w:r w:rsidR="00636E55">
        <w:fldChar w:fldCharType="end"/>
      </w:r>
      <w:r w:rsidR="00FE61FB">
        <w:fldChar w:fldCharType="separate"/>
      </w:r>
      <w:r w:rsidR="00636E55">
        <w:rPr>
          <w:noProof/>
        </w:rPr>
        <w:t>[18, 27-29]</w:t>
      </w:r>
      <w:r w:rsidR="00FE61FB">
        <w:fldChar w:fldCharType="end"/>
      </w:r>
      <w:r w:rsidR="00FE61FB">
        <w:t>. But</w:t>
      </w:r>
      <w:r w:rsidR="004F7A21">
        <w:t>, to our knowledge,</w:t>
      </w:r>
      <w:r w:rsidR="00FE61FB">
        <w:t xml:space="preserve"> Sb</w:t>
      </w:r>
      <w:r w:rsidR="00FE61FB">
        <w:rPr>
          <w:vertAlign w:val="subscript"/>
        </w:rPr>
        <w:t>2</w:t>
      </w:r>
      <w:r w:rsidR="00FE61FB">
        <w:t>Se</w:t>
      </w:r>
      <w:r w:rsidR="00FE61FB">
        <w:rPr>
          <w:vertAlign w:val="subscript"/>
        </w:rPr>
        <w:t>3</w:t>
      </w:r>
      <w:r w:rsidR="00FE61FB">
        <w:t xml:space="preserve"> usages as optical limiter has </w:t>
      </w:r>
      <w:r w:rsidR="004F7A21">
        <w:t>never been</w:t>
      </w:r>
      <w:r w:rsidR="00FE61FB">
        <w:t xml:space="preserve"> unexplored</w:t>
      </w:r>
      <w:r w:rsidR="004F7A21">
        <w:t>.</w:t>
      </w:r>
    </w:p>
    <w:p w14:paraId="624AD350" w14:textId="205ACDDF" w:rsidR="00C97824" w:rsidRPr="00C97824" w:rsidRDefault="004F7A21" w:rsidP="00FC0840">
      <w:pPr>
        <w:rPr>
          <w:lang w:val="en-US" w:bidi="th-TH"/>
        </w:rPr>
      </w:pPr>
      <w:r>
        <w:tab/>
        <w:t xml:space="preserve">Optical limiter is a photonic device that </w:t>
      </w:r>
      <w:r w:rsidR="00C97824">
        <w:rPr>
          <w:lang w:val="en-US" w:bidi="th-TH"/>
        </w:rPr>
        <w:t>is used to protects a detector or eyes from high intensity light, it</w:t>
      </w:r>
    </w:p>
    <w:p w14:paraId="3E674BF6" w14:textId="4448F9AD" w:rsidR="00201423" w:rsidRDefault="004F7A21" w:rsidP="00FC0840">
      <w:r>
        <w:t xml:space="preserve">allows light to transmitted through during its “ON” mode but will block transmissions </w:t>
      </w:r>
      <w:r w:rsidR="00C97824">
        <w:t>when switch to</w:t>
      </w:r>
      <w:r>
        <w:t xml:space="preserve"> “OFF” mode. </w:t>
      </w:r>
      <w:r w:rsidR="00C97824">
        <w:t xml:space="preserve">The device could be self-activating </w:t>
      </w:r>
      <w:r w:rsidR="00C97824" w:rsidRPr="00C97824">
        <w:rPr>
          <w:highlight w:val="yellow"/>
        </w:rPr>
        <w:t>(i.e., via absorption of light at the operating wavelength),</w:t>
      </w:r>
      <w:r w:rsidR="00C97824">
        <w:t xml:space="preserve">  or use external means to switch its mode (e.g., heat plate, </w:t>
      </w:r>
      <w:r w:rsidR="00C97824" w:rsidRPr="00C97824">
        <w:rPr>
          <w:highlight w:val="yellow"/>
        </w:rPr>
        <w:t>absorption of light outside its operating wavelength).</w:t>
      </w:r>
      <w:r w:rsidR="00FD2638">
        <w:t xml:space="preserve"> </w:t>
      </w:r>
      <w:r>
        <w:t xml:space="preserve">This device can be designed to operate in a single </w:t>
      </w:r>
      <w:r>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 </w:instrText>
      </w:r>
      <w:r w:rsidR="00636E55">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EN.CITE.DATA </w:instrText>
      </w:r>
      <w:r w:rsidR="00636E55">
        <w:fldChar w:fldCharType="end"/>
      </w:r>
      <w:r>
        <w:fldChar w:fldCharType="separate"/>
      </w:r>
      <w:r w:rsidR="00636E55">
        <w:rPr>
          <w:noProof/>
        </w:rPr>
        <w:t>[7, 8, 30, 31]</w:t>
      </w:r>
      <w:r>
        <w:fldChar w:fldCharType="end"/>
      </w:r>
      <w:r w:rsidR="00FC033D">
        <w:t xml:space="preserve">, or broad spectral mode </w:t>
      </w:r>
      <w:r w:rsidR="00FC033D">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EN.CITE.DATA </w:instrText>
      </w:r>
      <w:r w:rsidR="00636E55">
        <w:fldChar w:fldCharType="end"/>
      </w:r>
      <w:r w:rsidR="00FC033D">
        <w:fldChar w:fldCharType="separate"/>
      </w:r>
      <w:r w:rsidR="00636E55">
        <w:rPr>
          <w:noProof/>
        </w:rPr>
        <w:t>[4-6, 13, 32]</w:t>
      </w:r>
      <w:r w:rsidR="00FC033D">
        <w:fldChar w:fldCharType="end"/>
      </w:r>
      <w:r w:rsidR="00FC033D">
        <w:t>.</w:t>
      </w:r>
      <w:r w:rsidR="00C97824">
        <w:t xml:space="preserve"> </w:t>
      </w:r>
      <w:r w:rsidR="00FD2638">
        <w:t xml:space="preserve">An ideal optical limiter should maximize its transmittivity in ON mode and minimize in OFF mode, while minimize the reflectivity and absorptivity in both modes. If it’s self-activating, it should have enough absorption to change its phase. </w:t>
      </w:r>
      <w:r w:rsidR="00060F54">
        <w:t>And s</w:t>
      </w:r>
      <w:r w:rsidR="00060F54">
        <w:t xml:space="preserve">ince </w:t>
      </w:r>
      <w:r w:rsidR="00060F54">
        <w:t>all types of optical limiters</w:t>
      </w:r>
      <w:r w:rsidR="00060F54">
        <w:t xml:space="preserve"> only utilize transmission (or absorption), minimizing reflectivity </w:t>
      </w:r>
      <w:r w:rsidR="00060F54">
        <w:t>with antireflection property is ideal</w:t>
      </w:r>
      <w:r w:rsidR="00060F54">
        <w:t>.</w:t>
      </w:r>
      <w:r w:rsidR="00060F54">
        <w:t xml:space="preserve"> </w:t>
      </w:r>
      <w:r w:rsidR="00FD2638">
        <w:t xml:space="preserve">The designs could be a thin-film planar or a nanostructured metasurface, </w:t>
      </w:r>
      <w:r w:rsidR="00060F54">
        <w:t>with</w:t>
      </w:r>
      <w:r w:rsidR="00FD2638">
        <w:t xml:space="preserve"> metasurface design</w:t>
      </w:r>
      <w:r w:rsidR="00060F54">
        <w:t xml:space="preserve">s are </w:t>
      </w:r>
      <w:r w:rsidR="00636E55">
        <w:t xml:space="preserve">slower, </w:t>
      </w:r>
      <w:r w:rsidR="00FD2638">
        <w:t>more difficult</w:t>
      </w:r>
      <w:r w:rsidR="00636E55">
        <w:t>,</w:t>
      </w:r>
      <w:r w:rsidR="00FD2638">
        <w:t xml:space="preserve"> </w:t>
      </w:r>
      <w:r w:rsidR="00636E55">
        <w:t xml:space="preserve">and more expensive </w:t>
      </w:r>
      <w:r w:rsidR="00FD2638">
        <w:t>to fabricate</w:t>
      </w:r>
      <w:r w:rsidR="003D4A85">
        <w:t xml:space="preserve"> </w:t>
      </w:r>
      <w:r w:rsidR="003D4A85">
        <w:fldChar w:fldCharType="begin"/>
      </w:r>
      <w:r w:rsidR="003D4A85">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3D4A85">
        <w:rPr>
          <w:noProof/>
        </w:rPr>
        <w:t>[8]</w:t>
      </w:r>
      <w:r w:rsidR="003D4A85">
        <w:fldChar w:fldCharType="end"/>
      </w:r>
      <w:r w:rsidR="00FD2638">
        <w:t>. A thin-film planar design</w:t>
      </w:r>
      <w:r w:rsidR="003D4A85">
        <w:t xml:space="preserve"> is also easier to design and optimize</w:t>
      </w:r>
      <w:r w:rsidR="00060F54">
        <w:t>.</w:t>
      </w:r>
      <w:r w:rsidR="003D4A85">
        <w:t xml:space="preserve"> </w:t>
      </w:r>
      <w:r w:rsidR="00060F54">
        <w:t xml:space="preserve">A thin-film planar design could </w:t>
      </w:r>
      <w:r w:rsidR="00FD2638">
        <w:t>utilize resonant cavity distributed Bragg reflector to helps restore resonant</w:t>
      </w:r>
      <w:r w:rsidR="00636E55">
        <w:t xml:space="preserve"> condition for a complete antireflection</w:t>
      </w:r>
      <w:r w:rsidR="00FD2638">
        <w:t xml:space="preserve"> in materials with high extinction coefficients</w:t>
      </w:r>
      <w:r w:rsidR="00636E55">
        <w:t xml:space="preserve">, and helps reduce the required thickness of PCM placed inside the two reflectors </w:t>
      </w:r>
      <w:r w:rsidR="00636E55">
        <w:fldChar w:fldCharType="begin"/>
      </w:r>
      <w:r w:rsidR="00636E55">
        <w:instrText xml:space="preserve"> ADDIN EN.CITE &lt;EndNote&gt;&lt;Cite&gt;&lt;Author&gt;Padungatthakij&lt;/Author&gt;&lt;Year&gt;2025&lt;/Year&gt;&lt;RecNum&gt;28&lt;/RecNum&gt;&lt;DisplayText&gt;[33]&lt;/DisplayText&gt;&lt;record&gt;&lt;rec-number&gt;28&lt;/rec-number&gt;&lt;foreign-keys&gt;&lt;key app="EN" db-id="v920pft06rp9dbex2ap500x99x5rrtswxzss" timestamp="1768017078" guid="c3126603-abf3-4370-8edc-6a7a503204da"&gt;28&lt;/key&gt;&lt;/foreign-keys&gt;&lt;ref-type name="Book"&gt;6&lt;/ref-type&gt;&lt;contributors&gt;&lt;authors&gt;&lt;author&gt;Padungatthakij, Chettanat&lt;/author&gt;&lt;author&gt;Wicharn, Surawut&lt;/author&gt;&lt;author&gt;Buranasiri, Prathan&lt;/author&gt;&lt;/authors&gt;&lt;/contributors&gt;&lt;titles&gt;&lt;title&gt;Asymmetrical resonant cavity thin film devices designed for vanadium dioxide applications&lt;/title&gt;&lt;secondary-title&gt;International Workshop on Thin Films for Electronics, Electro-Optics, Energy, and Sensors&lt;/secondary-title&gt;&lt;/titles&gt;&lt;volume&gt;13663&lt;/volume&gt;&lt;section&gt;TFE&lt;/section&gt;&lt;dates&gt;&lt;year&gt;2025&lt;/year&gt;&lt;/dates&gt;&lt;publisher&gt;SPIE&lt;/publisher&gt;&lt;urls&gt;&lt;related-urls&gt;&lt;url&gt;https://doi.org/10.1117/12.3070461&lt;/url&gt;&lt;/related-urls&gt;&lt;/urls&gt;&lt;/record&gt;&lt;/Cite&gt;&lt;/EndNote&gt;</w:instrText>
      </w:r>
      <w:r w:rsidR="00636E55">
        <w:fldChar w:fldCharType="separate"/>
      </w:r>
      <w:r w:rsidR="00636E55">
        <w:rPr>
          <w:noProof/>
        </w:rPr>
        <w:t>[33]</w:t>
      </w:r>
      <w:r w:rsidR="00636E55">
        <w:fldChar w:fldCharType="end"/>
      </w:r>
      <w:r w:rsidR="00636E55">
        <w:t xml:space="preserve">. </w:t>
      </w:r>
      <w:r w:rsidR="0068355A">
        <w:t xml:space="preserve">The latter is helpful for optical limiter </w:t>
      </w:r>
      <w:r w:rsidR="00636E55">
        <w:t>because a thinner PCM required less energy for phase transition, which is especially beneficial for non-volatile PCMs since their T</w:t>
      </w:r>
      <w:r w:rsidR="00636E55">
        <w:rPr>
          <w:vertAlign w:val="subscript"/>
        </w:rPr>
        <w:t>trans</w:t>
      </w:r>
      <w:r w:rsidR="00636E55">
        <w:t xml:space="preserve"> is much higher. </w:t>
      </w:r>
      <w:r w:rsidR="00201423" w:rsidRPr="00D13BBA">
        <w:rPr>
          <w:highlight w:val="red"/>
        </w:rPr>
        <w:t>Another</w:t>
      </w:r>
      <w:r w:rsidR="00636E55" w:rsidRPr="00D13BBA">
        <w:rPr>
          <w:highlight w:val="red"/>
        </w:rPr>
        <w:t xml:space="preserve"> benefit</w:t>
      </w:r>
      <w:r w:rsidR="00201423" w:rsidRPr="00D13BBA">
        <w:rPr>
          <w:highlight w:val="red"/>
        </w:rPr>
        <w:t>s</w:t>
      </w:r>
      <w:r w:rsidR="00636E55" w:rsidRPr="00D13BBA">
        <w:rPr>
          <w:highlight w:val="red"/>
        </w:rPr>
        <w:t xml:space="preserve"> of thinner PCM is</w:t>
      </w:r>
      <w:r w:rsidR="00201423" w:rsidRPr="00D13BBA">
        <w:rPr>
          <w:highlight w:val="red"/>
        </w:rPr>
        <w:t xml:space="preserve"> the increase of phase switching endurance,</w:t>
      </w:r>
      <w:r w:rsidR="00636E55" w:rsidRPr="00D13BBA">
        <w:rPr>
          <w:highlight w:val="red"/>
        </w:rPr>
        <w:t xml:space="preserve"> the </w:t>
      </w:r>
      <w:r w:rsidR="00201423" w:rsidRPr="00D13BBA">
        <w:rPr>
          <w:highlight w:val="red"/>
        </w:rPr>
        <w:t>reduction</w:t>
      </w:r>
      <w:r w:rsidR="00636E55" w:rsidRPr="00D13BBA">
        <w:rPr>
          <w:highlight w:val="red"/>
        </w:rPr>
        <w:t xml:space="preserve"> of stress damage due to the contraction and expansion in crystallization and re-amorphization processes </w:t>
      </w:r>
      <w:r w:rsidR="00636E55" w:rsidRPr="00D13BBA">
        <w:rPr>
          <w:highlight w:val="red"/>
        </w:rPr>
        <w:fldChar w:fldCharType="begin"/>
      </w:r>
      <w:r w:rsidR="00636E55" w:rsidRPr="00D13BBA">
        <w:rPr>
          <w:highlight w:val="red"/>
        </w:rPr>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rsidRPr="00D13BBA">
        <w:rPr>
          <w:highlight w:val="red"/>
        </w:rPr>
        <w:fldChar w:fldCharType="separate"/>
      </w:r>
      <w:r w:rsidR="00636E55" w:rsidRPr="00D13BBA">
        <w:rPr>
          <w:noProof/>
          <w:highlight w:val="red"/>
        </w:rPr>
        <w:t>[11]</w:t>
      </w:r>
      <w:r w:rsidR="00636E55" w:rsidRPr="00D13BBA">
        <w:rPr>
          <w:highlight w:val="red"/>
        </w:rPr>
        <w:fldChar w:fldCharType="end"/>
      </w:r>
      <w:r w:rsidR="00201423" w:rsidRPr="00D13BBA">
        <w:rPr>
          <w:highlight w:val="red"/>
        </w:rPr>
        <w:t xml:space="preserve">, </w:t>
      </w:r>
      <w:r w:rsidR="00201423" w:rsidRPr="00201423">
        <w:rPr>
          <w:highlight w:val="yellow"/>
        </w:rPr>
        <w:t xml:space="preserve">and negate partial phase transition induced by the thickness limit of the thin film </w:t>
      </w:r>
      <w:r w:rsidR="00201423" w:rsidRPr="00201423">
        <w:rPr>
          <w:highlight w:val="yellow"/>
        </w:rPr>
        <w:fldChar w:fldCharType="begin"/>
      </w:r>
      <w:r w:rsidR="00201423" w:rsidRPr="00201423">
        <w:rPr>
          <w:highlight w:val="yellow"/>
        </w:rP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201423" w:rsidRPr="00201423">
        <w:rPr>
          <w:highlight w:val="yellow"/>
        </w:rPr>
        <w:fldChar w:fldCharType="separate"/>
      </w:r>
      <w:r w:rsidR="00201423" w:rsidRPr="00201423">
        <w:rPr>
          <w:noProof/>
          <w:highlight w:val="yellow"/>
        </w:rPr>
        <w:t>[17]</w:t>
      </w:r>
      <w:r w:rsidR="00201423" w:rsidRPr="00201423">
        <w:rPr>
          <w:highlight w:val="yellow"/>
        </w:rPr>
        <w:fldChar w:fldCharType="end"/>
      </w:r>
      <w:r w:rsidR="00201423" w:rsidRPr="00201423">
        <w:rPr>
          <w:highlight w:val="yellow"/>
        </w:rPr>
        <w:t>.</w:t>
      </w:r>
    </w:p>
    <w:p w14:paraId="28365F9E" w14:textId="48FEF841" w:rsidR="0077322C" w:rsidRPr="001532CB" w:rsidRDefault="003D4A85" w:rsidP="00FC0840">
      <w:r>
        <w:tab/>
        <w:t>In this work, we investigate Sb</w:t>
      </w:r>
      <w:r>
        <w:rPr>
          <w:vertAlign w:val="subscript"/>
        </w:rPr>
        <w:t>2</w:t>
      </w:r>
      <w:r>
        <w:t>Se</w:t>
      </w:r>
      <w:r>
        <w:rPr>
          <w:vertAlign w:val="subscript"/>
        </w:rPr>
        <w:t>3</w:t>
      </w:r>
      <w:r>
        <w:t>-based thin film optical limiter</w:t>
      </w:r>
      <w:r w:rsidR="00E81623">
        <w:t>s</w:t>
      </w:r>
      <w:r>
        <w:t xml:space="preserve"> </w:t>
      </w:r>
      <w:r w:rsidR="00E81623">
        <w:t xml:space="preserve">with </w:t>
      </w:r>
      <w:r w:rsidR="00993205">
        <w:t xml:space="preserve">resonant cavity </w:t>
      </w:r>
      <w:r>
        <w:t xml:space="preserve">designs </w:t>
      </w:r>
      <w:r w:rsidR="00E81623">
        <w:t xml:space="preserve">with two </w:t>
      </w:r>
      <w:r w:rsidR="00993205">
        <w:t xml:space="preserve">different </w:t>
      </w:r>
      <w:r>
        <w:t xml:space="preserve">operating wavelengths: 1064 and 532 nm. The selected wavelengths are from Nd:YAG laser and its second harmonic, </w:t>
      </w:r>
      <w:r w:rsidRPr="003D4A85">
        <w:rPr>
          <w:highlight w:val="yellow"/>
        </w:rPr>
        <w:t>a commonly used laser in lab setting</w:t>
      </w:r>
      <w:r w:rsidR="00993205">
        <w:t xml:space="preserve">. </w:t>
      </w:r>
      <w:r w:rsidR="00993205" w:rsidRPr="00E81623">
        <w:rPr>
          <w:highlight w:val="yellow"/>
        </w:rPr>
        <w:t>But the design approach is applicable for other wavelengths.</w:t>
      </w:r>
      <w:r w:rsidR="001532CB">
        <w:t xml:space="preserve"> It also showcases two opposite design conditions</w:t>
      </w:r>
      <w:r w:rsidR="00993205">
        <w:rPr>
          <w:lang w:val="en-US" w:bidi="th-TH"/>
        </w:rPr>
        <w:t>;</w:t>
      </w:r>
      <w:r w:rsidR="001532CB">
        <w:t xml:space="preserve"> Sb</w:t>
      </w:r>
      <w:r w:rsidR="001532CB">
        <w:rPr>
          <w:vertAlign w:val="subscript"/>
        </w:rPr>
        <w:t>2</w:t>
      </w:r>
      <w:r w:rsidR="001532CB">
        <w:t>Se</w:t>
      </w:r>
      <w:r w:rsidR="001532CB">
        <w:rPr>
          <w:vertAlign w:val="subscript"/>
        </w:rPr>
        <w:t>3</w:t>
      </w:r>
      <w:r w:rsidR="001532CB">
        <w:t xml:space="preserve"> has near-zero extinction coefficients at 1064 nm in both phases</w:t>
      </w:r>
      <w:r w:rsidR="00E81623">
        <w:t>,</w:t>
      </w:r>
      <w:r w:rsidR="001532CB">
        <w:t xml:space="preserve"> but its k</w:t>
      </w:r>
      <w:r w:rsidR="00932AD4">
        <w:t>-indice</w:t>
      </w:r>
      <w:r w:rsidR="001532CB">
        <w:t>s</w:t>
      </w:r>
      <w:r w:rsidR="00E81623">
        <w:t xml:space="preserve"> are large at 532 nm,</w:t>
      </w:r>
      <w:r w:rsidR="001532CB">
        <w:t xml:space="preserve"> 1.09 and 2.24 for amorphous and crystalline phase, respectively </w:t>
      </w:r>
      <w:r w:rsidR="001532CB">
        <w:fldChar w:fldCharType="begin"/>
      </w:r>
      <w:r w:rsidR="001532C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1532CB">
        <w:rPr>
          <w:rFonts w:hint="eastAsia"/>
        </w:rPr>
        <w:instrText>.&lt;/author&gt;&lt;author&gt;Muskens, Otto L.&lt;/author&gt;&lt;/authors&gt;&lt;/contributors&gt;&lt;titles&gt;&lt;title&gt;A New Family of Ultralow Loss Reversible Phase</w:instrText>
      </w:r>
      <w:r w:rsidR="001532CB">
        <w:rPr>
          <w:rFonts w:hint="eastAsia"/>
        </w:rPr>
        <w:instrText>‐</w:instrText>
      </w:r>
      <w:r w:rsidR="001532CB">
        <w:rPr>
          <w:rFonts w:hint="eastAsia"/>
        </w:rPr>
        <w:instrText>Change Materials for Photonic Integrated Circuits: Sb2S3 and Sb2Se3&lt;/title&gt;&lt;secondary-title&gt;Advanced Functional Materials&lt;/se</w:instrText>
      </w:r>
      <w:r w:rsidR="001532C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1532CB">
        <w:fldChar w:fldCharType="separate"/>
      </w:r>
      <w:r w:rsidR="001532CB">
        <w:rPr>
          <w:noProof/>
        </w:rPr>
        <w:t>[18]</w:t>
      </w:r>
      <w:r w:rsidR="001532CB">
        <w:fldChar w:fldCharType="end"/>
      </w:r>
      <w:r w:rsidR="001532CB">
        <w:t xml:space="preserve">. </w:t>
      </w:r>
      <w:r w:rsidR="00993205" w:rsidRPr="00993205">
        <w:rPr>
          <w:highlight w:val="cyan"/>
        </w:rPr>
        <w:t>(expand on this after finalizing the results)</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25467C8F"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Pr="009F3B32">
        <w:rPr>
          <w:i/>
          <w:iCs/>
        </w:rPr>
        <w:t>λ</w:t>
      </w:r>
      <w:r>
        <w:t xml:space="preserve"> wavelength could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76962C98" w:rsidR="00C17840" w:rsidRPr="00C17840" w:rsidRDefault="009A6893" w:rsidP="00E87917">
      <w:r>
        <w:tab/>
        <w:t xml:space="preserve">where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indicates the phase. Subscript </w:t>
      </w:r>
      <w:r w:rsidRPr="009F3B32">
        <w:rPr>
          <w:i/>
          <w:iCs/>
        </w:rPr>
        <w:t>p</w:t>
      </w:r>
      <w:r>
        <w:t xml:space="preserve"> can either be amorphous</w:t>
      </w:r>
      <w:r w:rsidR="00264F01">
        <w:t xml:space="preserve"> (</w:t>
      </w:r>
      <w:r w:rsidR="00264F01" w:rsidRPr="009F3B32">
        <w:rPr>
          <w:i/>
          <w:iCs/>
        </w:rPr>
        <w:t>a</w:t>
      </w:r>
      <w:r w:rsidR="00264F01">
        <w:t>)</w:t>
      </w:r>
      <w:r>
        <w:t xml:space="preserve"> or crystalline</w:t>
      </w:r>
      <w:r w:rsidR="00264F01">
        <w:t xml:space="preserve"> (</w:t>
      </w:r>
      <w:r w:rsidR="00264F01" w:rsidRPr="009F3B32">
        <w:rPr>
          <w:i/>
          <w:iCs/>
        </w:rPr>
        <w:t>c</w:t>
      </w:r>
      <w:r w:rsidR="00264F01">
        <w:t>)</w:t>
      </w:r>
      <w:r>
        <w:t xml:space="preserve"> for Sb</w:t>
      </w:r>
      <w:r>
        <w:rPr>
          <w:vertAlign w:val="subscript"/>
        </w:rPr>
        <w:t>2</w:t>
      </w:r>
      <w:r>
        <w:t>Se</w:t>
      </w:r>
      <w:r>
        <w:rPr>
          <w:vertAlign w:val="subscript"/>
        </w:rPr>
        <w:t>3</w:t>
      </w:r>
      <w:r>
        <w:t>.</w:t>
      </w:r>
      <w:r w:rsidR="00E87917">
        <w:t xml:space="preserve"> </w:t>
      </w:r>
      <w:r w:rsidR="00E87917" w:rsidRPr="00E87917">
        <w:rPr>
          <w:highlight w:val="yellow"/>
        </w:rPr>
        <w:t>Dispersive models, such as Tauc-Lorentz or multi-oscillator fits are often used to represent the measured n</w:t>
      </w:r>
      <w:r w:rsidR="00E87917" w:rsidRPr="00E87917">
        <w:rPr>
          <w:highlight w:val="yellow"/>
          <w:vertAlign w:val="subscript"/>
        </w:rPr>
        <w:t>p</w:t>
      </w:r>
      <w:r w:rsidR="00E87917" w:rsidRPr="00E87917">
        <w:rPr>
          <w:highlight w:val="yellow"/>
        </w:rPr>
        <w:t xml:space="preserve"> and k</w:t>
      </w:r>
      <w:r w:rsidR="00E87917" w:rsidRPr="00E87917">
        <w:rPr>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the dataset used </w:t>
      </w:r>
      <w:r w:rsidR="00B91FD4">
        <w:t>have a measurement</w:t>
      </w:r>
      <w:r w:rsidR="004800BB">
        <w:t xml:space="preserve"> interval of </w:t>
      </w:r>
      <w:r w:rsidR="004800BB" w:rsidRPr="004800BB">
        <w:rPr>
          <w:highlight w:val="yellow"/>
        </w:rPr>
        <w:t>2-5</w:t>
      </w:r>
      <w:r w:rsidR="004800BB">
        <w:t xml:space="preserve"> nm, a linear interpolation fitting is used.</w:t>
      </w:r>
      <w:r w:rsidR="00E87917">
        <w:t xml:space="preserve"> The complex refractive indices of Sb</w:t>
      </w:r>
      <w:r w:rsidR="00E87917">
        <w:rPr>
          <w:vertAlign w:val="subscript"/>
        </w:rPr>
        <w:t>2</w:t>
      </w:r>
      <w:r w:rsidR="00E87917">
        <w:t>Se</w:t>
      </w:r>
      <w:r w:rsidR="00E87917">
        <w:rPr>
          <w:vertAlign w:val="subscript"/>
        </w:rPr>
        <w:t>3</w:t>
      </w:r>
      <w:r w:rsidR="00E87917">
        <w:t xml:space="preserve"> </w:t>
      </w:r>
      <w:r w:rsidR="004800BB">
        <w:t xml:space="preserve">from 300-1700 nm </w:t>
      </w:r>
      <w:r w:rsidR="00E87917">
        <w:t>are shown in Fig. 1</w:t>
      </w:r>
      <w:r w:rsidR="004800BB">
        <w:t xml:space="preserve"> using data from </w:t>
      </w:r>
      <w:r w:rsidR="004800BB">
        <w:fldChar w:fldCharType="begin"/>
      </w:r>
      <w:r w:rsidR="004800B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4800BB">
        <w:rPr>
          <w:rFonts w:hint="eastAsia"/>
        </w:rPr>
        <w:instrText>.&lt;/author&gt;&lt;author&gt;Muskens, Otto L.&lt;/author&gt;&lt;/authors&gt;&lt;/contributors&gt;&lt;titles&gt;&lt;title&gt;A New Family of Ultralow Loss Reversible Phase</w:instrText>
      </w:r>
      <w:r w:rsidR="004800BB">
        <w:rPr>
          <w:rFonts w:hint="eastAsia"/>
        </w:rPr>
        <w:instrText>‐</w:instrText>
      </w:r>
      <w:r w:rsidR="004800BB">
        <w:rPr>
          <w:rFonts w:hint="eastAsia"/>
        </w:rPr>
        <w:instrText>Change Materials for Photonic Integrated Circuits: Sb2S3 and Sb2Se3&lt;/title&gt;&lt;secondary-title&gt;Advanced Functional Materials&lt;/se</w:instrText>
      </w:r>
      <w:r w:rsidR="004800B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4800BB">
        <w:rPr>
          <w:noProof/>
        </w:rPr>
        <w:t>[18]</w:t>
      </w:r>
      <w:r w:rsidR="004800BB">
        <w:fldChar w:fldCharType="end"/>
      </w:r>
      <w:r w:rsidR="004800BB">
        <w:t xml:space="preserve">. </w:t>
      </w:r>
      <w:r w:rsidR="00166C28">
        <w:t>The blue line represents refractive index (</w:t>
      </w:r>
      <w:r w:rsidR="00166C28" w:rsidRPr="009F3B32">
        <w:rPr>
          <w:i/>
          <w:iCs/>
        </w:rPr>
        <w:t>n</w:t>
      </w:r>
      <w:r w:rsidR="00166C28">
        <w:t>), and the red line represents extinction coefficient (</w:t>
      </w:r>
      <w:r w:rsidR="00166C28" w:rsidRPr="009F3B32">
        <w:rPr>
          <w:i/>
          <w:iCs/>
        </w:rPr>
        <w:t>k</w:t>
      </w:r>
      <w:r w:rsidR="00166C28">
        <w:t xml:space="preserve">). In amorphous phase </w:t>
      </w:r>
      <w:r w:rsidR="006753EF">
        <w:t xml:space="preserve">in </w:t>
      </w:r>
      <w:r w:rsidR="00166C28">
        <w:t>Fig. 1a</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 xml:space="preserve">spectrum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2.1 at 300 nm and dropped to 0 at around 820 nm</w:t>
      </w:r>
      <w:r w:rsidR="00932AD4">
        <w:t xml:space="preserve">. In the crystalline phase in Fig. 1b, the n-index started around the same as amorphous phase but reached a peak of around 5.0 at 650 nm, it’s then dropped to a stable of around 4.0 in the IR spectrum. The k-index of crystalline phase peaked </w:t>
      </w:r>
      <w:r w:rsidR="006753EF">
        <w:t xml:space="preserve">at around 301 </w:t>
      </w:r>
      <w:r w:rsidR="00932AD4">
        <w:t xml:space="preserve">in the near-UV </w:t>
      </w:r>
      <w:r w:rsidR="006753EF">
        <w:t xml:space="preserve">spectrum </w:t>
      </w:r>
      <w:r w:rsidR="00932AD4">
        <w:t xml:space="preserve">and rapidly falls to zero above ~900 nm. </w:t>
      </w:r>
      <w:r w:rsidR="006753EF">
        <w:t>So, t</w:t>
      </w:r>
      <w:r w:rsidR="00932AD4">
        <w:t xml:space="preserve">he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near-IR spectrum,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lastRenderedPageBreak/>
        <w:drawing>
          <wp:inline distT="0" distB="0" distL="0" distR="0" wp14:anchorId="1D10BE6A" wp14:editId="528B7708">
            <wp:extent cx="4631090" cy="2605598"/>
            <wp:effectExtent l="0" t="0" r="0" b="4445"/>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6"/>
                    <a:stretch>
                      <a:fillRect/>
                    </a:stretch>
                  </pic:blipFill>
                  <pic:spPr>
                    <a:xfrm>
                      <a:off x="0" y="0"/>
                      <a:ext cx="4634768" cy="2607667"/>
                    </a:xfrm>
                    <a:prstGeom prst="rect">
                      <a:avLst/>
                    </a:prstGeom>
                  </pic:spPr>
                </pic:pic>
              </a:graphicData>
            </a:graphic>
          </wp:inline>
        </w:drawing>
      </w:r>
    </w:p>
    <w:p w14:paraId="24D31E64" w14:textId="34871C59" w:rsidR="00E87917" w:rsidRDefault="004800BB" w:rsidP="005F715D">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Pr>
          <w:rFonts w:hint="eastAsia"/>
        </w:rPr>
        <w:instrText>.&lt;/author&gt;&lt;author&gt;Muskens, Otto L.&lt;/author&gt;&lt;/authors&gt;&lt;/contributors&gt;&lt;titles&gt;&lt;title&gt;A New Family of Ultralow Loss Reversible Phase</w:instrText>
      </w:r>
      <w:r>
        <w:rPr>
          <w:rFonts w:hint="eastAsia"/>
        </w:rPr>
        <w:instrText>‐</w:instrText>
      </w:r>
      <w:r>
        <w:rPr>
          <w:rFonts w:hint="eastAsia"/>
        </w:rPr>
        <w:instrText>Change Materials for Photonic Integrated Circuits: Sb2S3 and Sb2Se3&lt;/title&gt;&lt;secondary-title&gt;Advanced Functional Materials&lt;/se</w:instrText>
      </w:r>
      <w: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Pr>
          <w:noProof/>
        </w:rPr>
        <w:t>[18]</w:t>
      </w:r>
      <w:r>
        <w:fldChar w:fldCharType="end"/>
      </w:r>
      <w:r>
        <w:t>. (</w:t>
      </w:r>
      <w:r w:rsidRPr="004800BB">
        <w:rPr>
          <w:highlight w:val="cyan"/>
        </w:rPr>
        <w:t>without permission</w:t>
      </w:r>
      <w:r w:rsidR="005F715D">
        <w:rPr>
          <w:highlight w:val="cyan"/>
        </w:rPr>
        <w:t>, need one?</w:t>
      </w:r>
      <w:r>
        <w:t>)</w:t>
      </w:r>
    </w:p>
    <w:p w14:paraId="092C4FA1" w14:textId="77777777" w:rsidR="00E87917" w:rsidRDefault="00E87917" w:rsidP="00E87917"/>
    <w:p w14:paraId="3FDAD695" w14:textId="62BD5CAC" w:rsidR="009A6893" w:rsidRDefault="009A6893" w:rsidP="009A6893">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43B7096A" w14:textId="7CAD59C0" w:rsidR="00ED032E" w:rsidRDefault="0068355A" w:rsidP="00ED032E">
      <w:r>
        <w:t xml:space="preserve">A </w:t>
      </w:r>
      <w:r w:rsidR="009E5153">
        <w:t xml:space="preserve">single-layer device </w:t>
      </w:r>
      <w:r w:rsidR="004A6720">
        <w:t>reflects light at two interfaces</w:t>
      </w:r>
      <w:r w:rsidR="00264F01">
        <w:t>:</w:t>
      </w:r>
      <w:r w:rsidR="009E5153">
        <w:t xml:space="preserve"> the first </w:t>
      </w:r>
      <w:r w:rsidR="00264F01">
        <w:t>interface is between air a</w:t>
      </w:r>
      <w:r w:rsidR="004A6720">
        <w:t>nd</w:t>
      </w:r>
      <w:r w:rsidR="00264F01">
        <w:t xml:space="preserve"> thin film, and the second interface is between thin film layer and substrate,</w:t>
      </w:r>
      <w:r>
        <w:t xml:space="preserve"> as shown in Fig 2</w:t>
      </w:r>
      <w:r w:rsidR="00264F01">
        <w:t>. Antireflection condition is archived when reflected light from both interface</w:t>
      </w:r>
      <w:r w:rsidR="004A6720">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4A6720">
        <w:t>)</w:t>
      </w:r>
      <w:r w:rsidR="00264F01">
        <w:t xml:space="preserve"> have a phase </w:t>
      </w:r>
      <w:r w:rsidR="00ED032E">
        <w:t>differen</w:t>
      </w:r>
      <w:r w:rsidR="004A6720">
        <w:t>ce</w:t>
      </w:r>
      <w:r w:rsidR="00264F01">
        <w:t xml:space="preserve"> of </w:t>
      </w:r>
      <w:r w:rsidR="00264F01" w:rsidRPr="00264F01">
        <w:t>π radian</w:t>
      </w:r>
      <w:r w:rsidR="00ED032E">
        <w:t>. And since</w:t>
      </w:r>
      <w:r w:rsidR="004A6720">
        <w:t xml:space="preserve"> </w:t>
      </w:r>
      <w:r w:rsidR="004A6720" w:rsidRPr="009F3B32">
        <w:t>R</w:t>
      </w:r>
      <w:r w:rsidR="004A6720" w:rsidRPr="009F3B32">
        <w:rPr>
          <w:vertAlign w:val="subscript"/>
        </w:rPr>
        <w:t>2</w:t>
      </w:r>
      <w:r w:rsidR="00ED032E">
        <w:t xml:space="preserve"> travelled through the thin film layer twice</w:t>
      </w:r>
      <w:r w:rsidR="009F3B32">
        <w:t xml:space="preserve"> </w:t>
      </w:r>
      <w:r w:rsidR="009F3B32" w:rsidRPr="009F3B32">
        <w:rPr>
          <w:highlight w:val="yellow"/>
        </w:rPr>
        <w:t>(down and up)</w:t>
      </w:r>
      <w:r w:rsidR="00ED032E">
        <w:t xml:space="preserve">, the film optical thickness needs to be equal to </w:t>
      </w:r>
      <w:r w:rsidR="00ED032E" w:rsidRPr="009F3B32">
        <w:t>π</w:t>
      </w:r>
      <w:r w:rsidR="00ED032E" w:rsidRPr="009F3B32">
        <w:t>/2</w:t>
      </w:r>
      <w:r w:rsidR="00ED032E">
        <w:t xml:space="preserve"> radian or </w:t>
      </w:r>
      <w:r w:rsidR="00ED032E" w:rsidRPr="00ED032E">
        <w:t>λ/4</w:t>
      </w:r>
      <w:r w:rsidR="00ED032E">
        <w:t xml:space="preserve"> </w:t>
      </w:r>
      <w:r w:rsidR="0049547C">
        <w:t xml:space="preserve">(quarter-wave optical thickness; QWOT) </w:t>
      </w:r>
      <w:r w:rsidR="00ED032E">
        <w:t>of the incident wavelength. In this work, optical thickness (</w:t>
      </w:r>
      <w:r w:rsidR="00ED032E" w:rsidRPr="009F3B32">
        <w:rPr>
          <w:i/>
          <w:iCs/>
        </w:rPr>
        <w:t>OT</w:t>
      </w:r>
      <w:r w:rsidR="00ED032E">
        <w:t xml:space="preserve">) of thin film is the optical path length of light with </w:t>
      </w:r>
      <w:r w:rsidR="00ED032E" w:rsidRPr="00ED032E">
        <w:t>λ</w:t>
      </w:r>
      <w:r w:rsidR="00ED032E">
        <w:t xml:space="preserve"> wavelength, it has different meaning from </w:t>
      </w:r>
    </w:p>
    <w:p w14:paraId="3599A0FF" w14:textId="6462F753" w:rsidR="0066611E" w:rsidRDefault="00ED032E" w:rsidP="00ED032E">
      <w:r>
        <w:t>it can be defined as:</w:t>
      </w:r>
    </w:p>
    <w:p w14:paraId="521FA609" w14:textId="5FD50F14" w:rsidR="00ED032E" w:rsidRDefault="00ED032E" w:rsidP="0049547C">
      <w:pPr>
        <w:jc w:val="right"/>
      </w:pPr>
      <m:oMath>
        <m:r>
          <w:rPr>
            <w:rFonts w:ascii="Cambria Math" w:hAnsi="Cambria Math"/>
          </w:rPr>
          <m:t>OT=nt</m:t>
        </m:r>
      </m:oMath>
      <w:r>
        <w:t>,</w:t>
      </w:r>
      <w:r>
        <w:tab/>
      </w:r>
      <w:r w:rsidR="0049547C">
        <w:tab/>
      </w:r>
      <w:r w:rsidR="0049547C">
        <w:tab/>
      </w:r>
      <w:r w:rsidR="0049547C">
        <w:tab/>
      </w:r>
      <w:r w:rsidR="0049547C">
        <w:tab/>
      </w:r>
      <w:r w:rsidR="0049547C">
        <w:tab/>
      </w:r>
      <w:r>
        <w:t>(2.1)</w:t>
      </w:r>
    </w:p>
    <w:p w14:paraId="07366E02" w14:textId="714A9927" w:rsidR="00ED032E" w:rsidRDefault="00ED032E" w:rsidP="0049547C">
      <w:pPr>
        <w:tabs>
          <w:tab w:val="left" w:pos="6362"/>
        </w:tabs>
      </w:pPr>
      <w:r>
        <w:t xml:space="preserve">where </w:t>
      </w:r>
      <w:r w:rsidRPr="009F3B32">
        <w:rPr>
          <w:i/>
          <w:iCs/>
        </w:rPr>
        <w:t>n</w:t>
      </w:r>
      <w:r>
        <w:t xml:space="preserve"> is the refractive index, and </w:t>
      </w:r>
      <w:r w:rsidRPr="009F3B32">
        <w:rPr>
          <w:i/>
          <w:iCs/>
        </w:rPr>
        <w:t>t</w:t>
      </w:r>
      <w:r>
        <w:t xml:space="preserve"> is the geometric thickness of the film.</w:t>
      </w:r>
      <w:r w:rsidR="0049547C">
        <w:t xml:space="preserve"> So, a single-layer antireflective device needs to have thin-film with </w:t>
      </w:r>
      <w:r w:rsidR="009F3B32">
        <w:t xml:space="preserve">geometric </w:t>
      </w:r>
      <w:r w:rsidR="0049547C">
        <w:t>thickness (</w:t>
      </w:r>
      <w:r w:rsidR="0049547C" w:rsidRPr="009F3B32">
        <w:rPr>
          <w:i/>
          <w:iCs/>
        </w:rPr>
        <w:t>t</w:t>
      </w:r>
      <w:r w:rsidR="0049547C">
        <w:t>) equal to:</w:t>
      </w:r>
    </w:p>
    <w:p w14:paraId="68721D5D" w14:textId="0F51F856" w:rsidR="0049547C" w:rsidRDefault="0049547C" w:rsidP="0049547C">
      <w:pPr>
        <w:jc w:val="right"/>
      </w:pPr>
      <m:oMath>
        <m:r>
          <w:rPr>
            <w:rFonts w:ascii="Cambria Math" w:hAnsi="Cambria Math"/>
          </w:rPr>
          <m:t>t</m:t>
        </m:r>
        <m:r>
          <w:rPr>
            <w:rFonts w:ascii="Cambria Math" w:hAnsi="Cambria Math"/>
          </w:rPr>
          <m: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(2.</w:t>
      </w:r>
      <w:r>
        <w:t>2</w:t>
      </w:r>
      <w:r>
        <w:t>)</w:t>
      </w:r>
    </w:p>
    <w:p w14:paraId="5F0096DB" w14:textId="11F2C7D8" w:rsidR="00CB47AB" w:rsidRDefault="00CB47AB" w:rsidP="0068355A">
      <w:r>
        <w:t>This is true only if refractive index of thin-film layer is less than the substrate</w:t>
      </w:r>
      <w:r w:rsidR="0068355A">
        <w:t xml:space="preserve"> (</w:t>
      </w:r>
      <w:r w:rsidR="0068355A" w:rsidRPr="009F3B32">
        <w:rPr>
          <w:i/>
          <w:iCs/>
        </w:rPr>
        <w:t>n</w:t>
      </w:r>
      <w:r w:rsidR="0068355A" w:rsidRPr="009F3B32">
        <w:rPr>
          <w:i/>
          <w:iCs/>
          <w:vertAlign w:val="subscript"/>
        </w:rPr>
        <w:t>ai</w:t>
      </w:r>
      <w:r w:rsidR="0068355A">
        <w:rPr>
          <w:vertAlign w:val="subscript"/>
        </w:rPr>
        <w:t>r</w:t>
      </w:r>
      <w:r w:rsidR="0068355A">
        <w:t>&lt;</w:t>
      </w:r>
      <w:r w:rsidR="0068355A" w:rsidRPr="009F3B32">
        <w:rPr>
          <w:i/>
          <w:iCs/>
        </w:rPr>
        <w:t>n</w:t>
      </w:r>
      <w:r w:rsidR="0068355A" w:rsidRPr="009F3B32">
        <w:rPr>
          <w:i/>
          <w:iCs/>
          <w:vertAlign w:val="subscript"/>
        </w:rPr>
        <w:t>film</w:t>
      </w:r>
      <w:r w:rsidR="0068355A">
        <w:t>&lt;</w:t>
      </w:r>
      <w:r w:rsidR="0068355A" w:rsidRPr="009F3B32">
        <w:rPr>
          <w:i/>
          <w:iCs/>
        </w:rPr>
        <w:t>n</w:t>
      </w:r>
      <w:r w:rsidR="0068355A" w:rsidRPr="009F3B32">
        <w:rPr>
          <w:i/>
          <w:iCs/>
          <w:vertAlign w:val="subscript"/>
        </w:rPr>
        <w:t>substrate</w:t>
      </w:r>
      <w:r w:rsidR="0068355A">
        <w:t>)</w:t>
      </w:r>
      <w:r>
        <w:t xml:space="preserve">. </w:t>
      </w:r>
      <w:r w:rsidR="0068355A">
        <w:t>But i</w:t>
      </w:r>
      <w:r>
        <w:t>f it’s larger,</w:t>
      </w:r>
      <w:r w:rsidR="00070553">
        <w:t xml:space="preserve"> such as in our work where the Sb</w:t>
      </w:r>
      <w:r w:rsidR="00070553">
        <w:rPr>
          <w:vertAlign w:val="subscript"/>
        </w:rPr>
        <w:t>2</w:t>
      </w:r>
      <w:r w:rsidR="00070553">
        <w:t>Se</w:t>
      </w:r>
      <w:r w:rsidR="00070553">
        <w:rPr>
          <w:vertAlign w:val="subscript"/>
        </w:rPr>
        <w:t>3</w:t>
      </w:r>
      <w:r w:rsidR="00070553">
        <w:t xml:space="preserve"> refractive index at 532 and 1064 nm is higher than SiO</w:t>
      </w:r>
      <w:r w:rsidR="00070553">
        <w:rPr>
          <w:vertAlign w:val="subscript"/>
        </w:rPr>
        <w:t>2</w:t>
      </w:r>
      <w:r w:rsidR="00070553">
        <w:t xml:space="preserve"> substrate,</w:t>
      </w:r>
      <w:r>
        <w:t xml:space="preserve"> then </w:t>
      </w:r>
      <w:r w:rsidR="0068355A">
        <w:t xml:space="preserve">phase of light reflected from the first interface would be shifted by </w:t>
      </w:r>
      <w:r w:rsidR="0068355A" w:rsidRPr="00264F01">
        <w:t>π</w:t>
      </w:r>
      <w:r w:rsidR="0068355A">
        <w:t xml:space="preserve"> radian. T</w:t>
      </w:r>
      <w:r>
        <w:t xml:space="preserve">he OT would </w:t>
      </w:r>
      <w:r w:rsidR="0068355A">
        <w:t xml:space="preserve">instead </w:t>
      </w:r>
      <w:r>
        <w:t xml:space="preserve">be equal to </w:t>
      </w:r>
      <w:r w:rsidRPr="00ED032E">
        <w:t>λ/</w:t>
      </w:r>
      <w:r>
        <w:t>2 (half-wave optical thickness</w:t>
      </w:r>
      <w:r w:rsidR="009F3B32">
        <w:t>; HWOT</w:t>
      </w:r>
      <w:r>
        <w:t>).</w:t>
      </w:r>
    </w:p>
    <w:p w14:paraId="36D148AB" w14:textId="77777777" w:rsidR="005F715D" w:rsidRDefault="005F715D" w:rsidP="0068355A"/>
    <w:p w14:paraId="0CBB3E66" w14:textId="73536017" w:rsidR="0068355A" w:rsidRDefault="005F715D" w:rsidP="005F715D">
      <w:pPr>
        <w:jc w:val="center"/>
      </w:pPr>
      <w:r>
        <w:rPr>
          <w:noProof/>
        </w:rPr>
        <w:drawing>
          <wp:inline distT="0" distB="0" distL="0" distR="0" wp14:anchorId="609A4824" wp14:editId="275F48EC">
            <wp:extent cx="2690037" cy="2488633"/>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97627" cy="2495655"/>
                    </a:xfrm>
                    <a:prstGeom prst="rect">
                      <a:avLst/>
                    </a:prstGeom>
                    <a:noFill/>
                  </pic:spPr>
                </pic:pic>
              </a:graphicData>
            </a:graphic>
          </wp:inline>
        </w:drawing>
      </w:r>
    </w:p>
    <w:p w14:paraId="1B2D87B8" w14:textId="2CA1F953" w:rsidR="005F715D" w:rsidRDefault="005F715D" w:rsidP="005F715D">
      <w:r w:rsidRPr="005F715D">
        <w:rPr>
          <w:b/>
          <w:bCs/>
        </w:rPr>
        <w:t>Fig. 2.</w:t>
      </w:r>
      <w:r>
        <w:t xml:space="preserve"> Light paths in a single-layer thin film device. R</w:t>
      </w:r>
      <w:r>
        <w:rPr>
          <w:vertAlign w:val="subscript"/>
        </w:rPr>
        <w:t>1</w:t>
      </w:r>
      <w:r>
        <w:t xml:space="preserve"> is the reflected light at the air-film interface, and R</w:t>
      </w:r>
      <w:r>
        <w:rPr>
          <w:vertAlign w:val="subscript"/>
        </w:rPr>
        <w:t>2</w:t>
      </w:r>
      <w:r>
        <w:t xml:space="preserve"> is the reflected light at film-substrate interface. Antireflection occurs when the phase difference between R</w:t>
      </w:r>
      <w:r>
        <w:rPr>
          <w:vertAlign w:val="subscript"/>
        </w:rPr>
        <w:t>1</w:t>
      </w:r>
      <w:r>
        <w:t xml:space="preserve"> and R</w:t>
      </w:r>
      <w:r>
        <w:rPr>
          <w:vertAlign w:val="subscript"/>
        </w:rPr>
        <w:t>2</w:t>
      </w:r>
      <w:r>
        <w:t xml:space="preserve"> is </w:t>
      </w:r>
      <w:r w:rsidRPr="00264F01">
        <w:t>π</w:t>
      </w:r>
      <w:r>
        <w:t xml:space="preserve"> radian. Both incident and reflection angles is 0°, the angles in this figure are exaggerated.</w:t>
      </w:r>
    </w:p>
    <w:p w14:paraId="0973D8C2" w14:textId="3F99B82F" w:rsidR="00411F49" w:rsidRDefault="00411F49" w:rsidP="00DA47CA">
      <w:pPr>
        <w:pStyle w:val="Heading2"/>
      </w:pPr>
      <w:r w:rsidRPr="00E81623">
        <w:lastRenderedPageBreak/>
        <w:t>2.</w:t>
      </w:r>
      <w:r>
        <w:t>3</w:t>
      </w:r>
      <w:r w:rsidRPr="00E81623">
        <w:t xml:space="preserve"> </w:t>
      </w:r>
      <w:r>
        <w:t>Multi</w:t>
      </w:r>
      <w:r>
        <w:t>-layer</w:t>
      </w:r>
      <w:r w:rsidRPr="00E81623">
        <w:t xml:space="preserve"> antireflection design</w:t>
      </w:r>
    </w:p>
    <w:p w14:paraId="18F39862" w14:textId="1C6624C6" w:rsidR="00DA47CA" w:rsidRPr="00DA47CA" w:rsidRDefault="00DA47CA" w:rsidP="00DA47CA">
      <w:r w:rsidRPr="00DA47CA">
        <w:rPr>
          <w:highlight w:val="cyan"/>
        </w:rPr>
        <w:t>(Why is multi-layer design needed???)</w:t>
      </w:r>
      <w:r>
        <w:rPr>
          <w:highlight w:val="cyan"/>
        </w:rPr>
        <w:fldChar w:fldCharType="begin"/>
      </w:r>
      <w:r>
        <w:rPr>
          <w:highlight w:val="cyan"/>
        </w:rPr>
        <w:instrText xml:space="preserve"> ADDIN EN.CITE &lt;EndNote&gt;&lt;Cite&gt;&lt;Author&gt;Patel&lt;/Author&gt;&lt;Year&gt;2020&lt;/Year&gt;&lt;RecNum&gt;84&lt;/RecNum&gt;&lt;DisplayText&gt;[34]&lt;/DisplayText&gt;&lt;record&gt;&lt;rec-number&gt;84&lt;/rec-number&gt;&lt;foreign-keys&gt;&lt;key app="EN" db-id="v920pft06rp9dbex2ap500x99x5rrtswxzss" timestamp="1773906072"&gt;84&lt;/key&gt;&lt;/foreign-keys&gt;&lt;ref-type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Pr>
          <w:highlight w:val="cyan"/>
        </w:rPr>
        <w:fldChar w:fldCharType="separate"/>
      </w:r>
      <w:r>
        <w:rPr>
          <w:noProof/>
          <w:highlight w:val="cyan"/>
        </w:rPr>
        <w:t>[34]</w:t>
      </w:r>
      <w:r>
        <w:rPr>
          <w:highlight w:val="cyan"/>
        </w:rPr>
        <w:fldChar w:fldCharType="end"/>
      </w:r>
    </w:p>
    <w:p w14:paraId="65042A11" w14:textId="46514ADA" w:rsidR="005B557C" w:rsidRDefault="005B557C" w:rsidP="0049547C">
      <w:pPr>
        <w:pStyle w:val="Heading1"/>
      </w:pPr>
      <w:r>
        <w:t>3. Methods</w:t>
      </w:r>
    </w:p>
    <w:p w14:paraId="1150B362" w14:textId="0FDDB9AC" w:rsidR="00DA47CA" w:rsidRDefault="005B557C" w:rsidP="00E81623">
      <w:pPr>
        <w:pStyle w:val="Heading2"/>
      </w:pPr>
      <w:r>
        <w:t>3.1</w:t>
      </w:r>
      <w:r w:rsidR="00E81623" w:rsidRPr="00E81623">
        <w:t xml:space="preserve"> Asymmetrical resonant cavity</w:t>
      </w:r>
    </w:p>
    <w:p w14:paraId="57B710B0" w14:textId="15E006CE" w:rsidR="00DA47CA" w:rsidRPr="00DA47CA" w:rsidRDefault="00DA47CA" w:rsidP="00DA47CA">
      <w:r>
        <w:t xml:space="preserve">1064 nm, </w:t>
      </w:r>
      <w:r>
        <w:t>2</w:t>
      </w:r>
      <w:r>
        <w:t>-layer design</w:t>
      </w:r>
      <w:r w:rsidR="00D80628">
        <w:t xml:space="preserve"> </w:t>
      </w:r>
      <w:r w:rsidR="00D80628">
        <w:fldChar w:fldCharType="begin"/>
      </w:r>
      <w:r w:rsidR="00D80628">
        <w:instrText xml:space="preserve"> ADDIN EN.CITE &lt;EndNote&gt;&lt;Cite&gt;&lt;Author&gt;Raut&lt;/Author&gt;&lt;Year&gt;2011&lt;/Year&gt;&lt;RecNum&gt;85&lt;/RecNum&gt;&lt;DisplayText&gt;[35]&lt;/DisplayText&gt;&lt;record&gt;&lt;rec-number&gt;85&lt;/rec-number&gt;&lt;foreign-keys&gt;&lt;key app="EN" db-id="v920pft06rp9dbex2ap500x99x5rrtswxzss" timestamp="1773917246"&gt;85&lt;/key&gt;&lt;/foreign-keys&gt;&lt;ref-type name="Journal Article"&gt;17&lt;/ref-type&gt;&lt;contributors&gt;&lt;authors&gt;&lt;author&gt;Raut, Hemant Kumar&lt;/author&gt;&lt;author&gt;Ganesh, V. Anand&lt;/author&gt;&lt;author&gt;Nair, A. Sreekumaran&lt;/author&gt;&lt;author&gt;Ramakrishna, Seeram&lt;/author&gt;&lt;/authors&gt;&lt;/contributors&gt;&lt;titles&gt;&lt;title&gt;Anti-reflective coatings: A critical, in-depth review&lt;/title&gt;&lt;secondary-title&gt;Energy &amp;amp; Environmental Science&lt;/secondary-title&gt;&lt;/titles&gt;&lt;periodical&gt;&lt;full-title&gt;Energy &amp;amp; Environmental Science&lt;/full-title&gt;&lt;/periodical&gt;&lt;pages&gt;3779-3804&lt;/pages&gt;&lt;volume&gt;4&lt;/volume&gt;&lt;number&gt;10&lt;/number&gt;&lt;dates&gt;&lt;year&gt;2011&lt;/year&gt;&lt;/dates&gt;&lt;publisher&gt;The Royal Society of Chemistry&lt;/publisher&gt;&lt;isbn&gt;1754-5692&lt;/isbn&gt;&lt;work-type&gt;10.1039/C1EE01297E&lt;/work-type&gt;&lt;urls&gt;&lt;related-urls&gt;&lt;url&gt;http://dx.doi.org/10.1039/C1EE01297E&lt;/url&gt;&lt;/related-urls&gt;&lt;/urls&gt;&lt;electronic-resource-num&gt;10.1039/C1EE01297E&lt;/electronic-resource-num&gt;&lt;/record&gt;&lt;/Cite&gt;&lt;/EndNote&gt;</w:instrText>
      </w:r>
      <w:r w:rsidR="00D80628">
        <w:fldChar w:fldCharType="separate"/>
      </w:r>
      <w:r w:rsidR="00D80628">
        <w:rPr>
          <w:noProof/>
        </w:rPr>
        <w:t>[35]</w:t>
      </w:r>
      <w:r w:rsidR="00D80628">
        <w:fldChar w:fldCharType="end"/>
      </w:r>
      <w:r>
        <w:t xml:space="preserve">: </w:t>
      </w:r>
      <w:r>
        <w:t>1.</w:t>
      </w:r>
      <w:r w:rsidR="00D80628">
        <w:t>38, 1.62</w:t>
      </w:r>
    </w:p>
    <w:p w14:paraId="64381CD5" w14:textId="77777777" w:rsidR="00DA47CA" w:rsidRDefault="00DA47CA" w:rsidP="00DA47CA"/>
    <w:p w14:paraId="3F4918D5" w14:textId="7DD15F0B" w:rsidR="00DA47CA" w:rsidRPr="00DA47CA" w:rsidRDefault="00DA47CA" w:rsidP="00DA47CA">
      <w:r>
        <w:t xml:space="preserve">1064 nm, 3-layer design: </w:t>
      </w:r>
    </w:p>
    <w:p w14:paraId="6CF7A3FC" w14:textId="1C981455"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1A2FFD9D"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Pr>
          <w:noProof/>
        </w:rPr>
        <w:t>[17]</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ZWNOdW0+NjA8L1JlY051bT48RGlzcGxheVRleHQ+WzE3LCAzNl08L0Rpc3BsYXlUZXh0PjxyZWNv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D80628">
        <w:instrText xml:space="preserve"> ADDIN EN.CITE </w:instrText>
      </w:r>
      <w:r w:rsidR="00D80628">
        <w:fldChar w:fldCharType="begin">
          <w:fldData xml:space="preserve">PEVuZE5vdGU+PENpdGU+PEF1dGhvcj5MYXdzb248L0F1dGhvcj48WWVhcj4yMDIzPC9ZZWFyPjxS
ZWNOdW0+NjA8L1JlY051bT48RGlzcGxheVRleHQ+WzE3LCAzNl08L0Rpc3BsYXlUZXh0PjxyZWNv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D80628">
        <w:instrText xml:space="preserve"> ADDIN EN.CITE.DATA </w:instrText>
      </w:r>
      <w:r w:rsidR="00D80628">
        <w:fldChar w:fldCharType="end"/>
      </w:r>
      <w:r w:rsidR="0086024E">
        <w:fldChar w:fldCharType="separate"/>
      </w:r>
      <w:r w:rsidR="00D80628">
        <w:rPr>
          <w:noProof/>
        </w:rPr>
        <w:t>[17, 36]</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46BD9D41"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r>
          <w:rPr>
            <w:rFonts w:ascii="Cambria Math" w:hAnsi="Cambria Math"/>
          </w:rPr>
          <m:t>,</m:t>
        </m:r>
      </m:oMath>
      <w:r w:rsidR="0086024E">
        <w:tab/>
      </w:r>
      <w:r w:rsidR="00CB47AB">
        <w:tab/>
      </w:r>
      <w:r w:rsidR="00CB47AB">
        <w:tab/>
      </w:r>
      <w:r w:rsidR="00CB47AB">
        <w:tab/>
      </w:r>
      <w:r w:rsidR="0086024E">
        <w:t>(XXX)</w:t>
      </w:r>
    </w:p>
    <w:p w14:paraId="0F808A54" w14:textId="549B8A5D"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UmVjTnVtPjY0PC9SZWNOdW0+PERpc3BsYXlUZXh0PlsxOCwgMzddPC9EaXNwbGF5VGV4dD48cmVj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D80628">
        <w:rPr>
          <w:lang w:val="en-US"/>
        </w:rPr>
        <w:instrText xml:space="preserve"> ADDIN EN.CITE </w:instrText>
      </w:r>
      <w:r w:rsidR="00D80628">
        <w:rPr>
          <w:lang w:val="en-US"/>
        </w:rPr>
        <w:fldChar w:fldCharType="begin">
          <w:fldData xml:space="preserve">PEVuZE5vdGU+PENpdGU+PEF1dGhvcj5EZWxhbmV5PC9BdXRob3I+PFllYXI+MjAyMDwvWWVhcj48
UmVjTnVtPjY0PC9SZWNOdW0+PERpc3BsYXlUZXh0PlsxOCwgMzddPC9EaXNwbGF5VGV4dD48cmVj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D80628">
        <w:rPr>
          <w:lang w:val="en-US"/>
        </w:rPr>
        <w:instrText xml:space="preserve"> ADDIN EN.CITE.DATA </w:instrText>
      </w:r>
      <w:r w:rsidR="00D80628">
        <w:rPr>
          <w:lang w:val="en-US"/>
        </w:rPr>
      </w:r>
      <w:r w:rsidR="00D80628">
        <w:rPr>
          <w:lang w:val="en-US"/>
        </w:rPr>
        <w:fldChar w:fldCharType="end"/>
      </w:r>
      <w:r w:rsidR="0003584A">
        <w:rPr>
          <w:lang w:val="en-US"/>
        </w:rPr>
        <w:fldChar w:fldCharType="separate"/>
      </w:r>
      <w:r w:rsidR="00D80628">
        <w:rPr>
          <w:noProof/>
          <w:lang w:val="en-US"/>
        </w:rPr>
        <w:t>[18, 37]</w:t>
      </w:r>
      <w:r w:rsidR="0003584A">
        <w:rPr>
          <w:lang w:val="en-US"/>
        </w:rPr>
        <w:fldChar w:fldCharType="end"/>
      </w:r>
      <w:r w:rsidR="0003584A">
        <w:rPr>
          <w:lang w:val="en-US"/>
        </w:rPr>
        <w:t>.</w:t>
      </w:r>
    </w:p>
    <w:p w14:paraId="59490D94" w14:textId="0888FF94" w:rsidR="0003584A" w:rsidRDefault="0003584A" w:rsidP="00CF1955">
      <w:pPr>
        <w:rPr>
          <w:lang w:val="en-US"/>
        </w:rPr>
      </w:pPr>
      <w:r>
        <w:rPr>
          <w:lang w:val="en-US"/>
        </w:rPr>
        <w:tab/>
        <w:t xml:space="preserve">Meanwhile, the imaginary part </w:t>
      </w:r>
      <w:r w:rsidR="009F3B32">
        <w:rPr>
          <w:lang w:val="en-US"/>
        </w:rPr>
        <w:t>(</w:t>
      </w:r>
      <w:r w:rsidR="009F3B32" w:rsidRPr="009F3B32">
        <w:rPr>
          <w:i/>
          <w:iCs/>
          <w:lang w:val="en-US"/>
        </w:rPr>
        <w:t>k</w:t>
      </w:r>
      <w:r w:rsidR="009F3B32">
        <w:rPr>
          <w:lang w:val="en-US"/>
        </w:rPr>
        <w:t xml:space="preserve">) </w:t>
      </w:r>
      <w:r>
        <w:rPr>
          <w:lang w:val="en-US"/>
        </w:rPr>
        <w:t>can be approximated from a linear growth as:</w:t>
      </w:r>
    </w:p>
    <w:p w14:paraId="28D944C1" w14:textId="6D7F4C7E"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D9474A">
        <w:tab/>
      </w:r>
      <w:r w:rsidR="009F3B32">
        <w:tab/>
      </w:r>
      <w:r w:rsidR="009F3B32">
        <w:tab/>
      </w:r>
      <w:r w:rsidR="009F3B32">
        <w:tab/>
      </w:r>
      <w:r w:rsidR="009F3B32">
        <w:tab/>
      </w:r>
      <w:r w:rsidR="009F3B32">
        <w:tab/>
      </w:r>
      <w:r w:rsidR="00D9474A">
        <w:t>(XXX)</w:t>
      </w:r>
    </w:p>
    <w:p w14:paraId="5C8DD4C3" w14:textId="13FC8B8B" w:rsidR="0003584A" w:rsidRDefault="0003584A" w:rsidP="0003584A">
      <w:r>
        <w:t>or</w:t>
      </w:r>
    </w:p>
    <w:p w14:paraId="1F9235E6" w14:textId="5B1B972F" w:rsidR="00D9474A" w:rsidRDefault="00000000" w:rsidP="009F3B32">
      <w:pPr>
        <w:jc w:val="right"/>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p</m:t>
            </m:r>
          </m:sub>
        </m:sSub>
        <m:r>
          <w:rPr>
            <w:rFonts w:ascii="Cambria Math" w:hAnsi="Cambria Math"/>
          </w:rPr>
          <m:t>N,</m:t>
        </m:r>
      </m:oMath>
      <w:r w:rsidR="00D9474A">
        <w:tab/>
      </w:r>
      <w:r w:rsidR="009F3B32">
        <w:tab/>
      </w:r>
      <w:r w:rsidR="009F3B32">
        <w:tab/>
      </w:r>
      <w:r w:rsidR="009F3B32">
        <w:tab/>
      </w:r>
      <w:r w:rsidR="009F3B32">
        <w:tab/>
      </w:r>
      <w:r w:rsidR="009F3B32">
        <w:tab/>
      </w:r>
      <w:r w:rsidR="00D9474A">
        <w:t>(XXX)</w:t>
      </w:r>
    </w:p>
    <w:p w14:paraId="1EC1CB8C" w14:textId="549914AC" w:rsidR="0077322C" w:rsidRP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(or </w:t>
      </w:r>
      <w:r w:rsidRPr="009F3B32">
        <w:rPr>
          <w:i/>
          <w:iCs/>
        </w:rPr>
        <w:t>γ</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ZWNOdW0+NjA8L1JlY051bT48RGlzcGxheVRleHQ+WzE3LCAzOF08L0Rpc3BsYXlUZXh0PjxyZWNv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D80628">
        <w:instrText xml:space="preserve"> ADDIN EN.CITE </w:instrText>
      </w:r>
      <w:r w:rsidR="00D80628">
        <w:fldChar w:fldCharType="begin">
          <w:fldData xml:space="preserve">PEVuZE5vdGU+PENpdGU+PEF1dGhvcj5MYXdzb248L0F1dGhvcj48WWVhcj4yMDIzPC9ZZWFyPjxS
ZWNOdW0+NjA8L1JlY051bT48RGlzcGxheVRleHQ+WzE3LCAzOF08L0Rpc3BsYXlUZXh0PjxyZWNv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D80628">
        <w:instrText xml:space="preserve"> ADDIN EN.CITE.DATA </w:instrText>
      </w:r>
      <w:r w:rsidR="00D80628">
        <w:fldChar w:fldCharType="end"/>
      </w:r>
      <w:r>
        <w:fldChar w:fldCharType="separate"/>
      </w:r>
      <w:r w:rsidR="00D80628">
        <w:rPr>
          <w:noProof/>
        </w:rPr>
        <w:t>[17, 38]</w:t>
      </w:r>
      <w:r>
        <w:fldChar w:fldCharType="end"/>
      </w:r>
      <w:r>
        <w:t xml:space="preserve">. These models from Eq. (X) and (X)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ZWNOdW0+NjA8L1JlY051bT48RGlzcGxheVRleHQ+WzE3LCAxOCwgMzctMzldPC9EaXNwbGF5VGV4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D80628">
        <w:instrText xml:space="preserve"> ADDIN EN.CITE </w:instrText>
      </w:r>
      <w:r w:rsidR="00D80628">
        <w:fldChar w:fldCharType="begin">
          <w:fldData xml:space="preserve">PEVuZE5vdGU+PENpdGU+PEF1dGhvcj5MYXdzb248L0F1dGhvcj48WWVhcj4yMDIzPC9ZZWFyPjxS
ZWNOdW0+NjA8L1JlY051bT48RGlzcGxheVRleHQ+WzE3LCAxOCwgMzctMzldPC9EaXNwbGF5VGV4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D80628">
        <w:instrText xml:space="preserve"> ADDIN EN.CITE.DATA </w:instrText>
      </w:r>
      <w:r w:rsidR="00D80628">
        <w:fldChar w:fldCharType="end"/>
      </w:r>
      <w:r>
        <w:fldChar w:fldCharType="separate"/>
      </w:r>
      <w:r w:rsidR="00D80628">
        <w:rPr>
          <w:noProof/>
        </w:rPr>
        <w:t>[17, 18, 37-39]</w:t>
      </w:r>
      <w:r>
        <w:fldChar w:fldCharType="end"/>
      </w:r>
      <w:r w:rsidR="005B557C">
        <w:t xml:space="preserve">. A more detailed derivation these endurance models are shown in </w:t>
      </w:r>
      <w:r w:rsidR="005B557C" w:rsidRPr="005B557C">
        <w:rPr>
          <w:highlight w:val="yellow"/>
        </w:rPr>
        <w:t>Supplementary Material</w:t>
      </w:r>
    </w:p>
    <w:p w14:paraId="4E43F732" w14:textId="7CD7973B" w:rsidR="00C03831"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p>
    <w:p w14:paraId="71B4FA2E" w14:textId="31BE6927" w:rsidR="00C03831" w:rsidRPr="00FC0840" w:rsidRDefault="005B557C" w:rsidP="00FC0840">
      <w:pPr>
        <w:pStyle w:val="Heading1"/>
        <w:rPr>
          <w:rStyle w:val="Emphasis"/>
          <w:rFonts w:ascii="Arial" w:hAnsi="Arial"/>
          <w:i w:val="0"/>
          <w:iCs w:val="0"/>
          <w:sz w:val="20"/>
        </w:rPr>
      </w:pPr>
      <w:r>
        <w:rPr>
          <w:rStyle w:val="Emphasis"/>
          <w:rFonts w:ascii="Arial" w:hAnsi="Arial"/>
          <w:i w:val="0"/>
          <w:iCs w:val="0"/>
          <w:sz w:val="20"/>
        </w:rPr>
        <w:t>5</w:t>
      </w:r>
      <w:r w:rsidR="00C03831" w:rsidRPr="00FC0840">
        <w:rPr>
          <w:rStyle w:val="Emphasis"/>
          <w:rFonts w:ascii="Arial" w:hAnsi="Arial"/>
          <w:i w:val="0"/>
          <w:iCs w:val="0"/>
          <w:sz w:val="20"/>
        </w:rPr>
        <w:t>.</w:t>
      </w:r>
      <w:r>
        <w:rPr>
          <w:rStyle w:val="Emphasis"/>
          <w:rFonts w:ascii="Arial" w:hAnsi="Arial"/>
          <w:i w:val="0"/>
          <w:iCs w:val="0"/>
          <w:sz w:val="20"/>
        </w:rPr>
        <w:t xml:space="preserve"> </w:t>
      </w:r>
      <w:r w:rsidR="00C03831" w:rsidRPr="00FC0840">
        <w:rPr>
          <w:rStyle w:val="Emphasis"/>
          <w:rFonts w:ascii="Arial" w:hAnsi="Arial"/>
          <w:i w:val="0"/>
          <w:iCs w:val="0"/>
          <w:sz w:val="20"/>
        </w:rPr>
        <w:t>Discuss</w:t>
      </w:r>
      <w:r w:rsidR="00FC0840" w:rsidRPr="00FC0840">
        <w:rPr>
          <w:rStyle w:val="Emphasis"/>
          <w:rFonts w:ascii="Arial" w:hAnsi="Arial"/>
          <w:i w:val="0"/>
          <w:iCs w:val="0"/>
          <w:sz w:val="20"/>
        </w:rPr>
        <w:t>ions</w:t>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28E3E258" w14:textId="77777777" w:rsidR="00D80628" w:rsidRPr="00D80628" w:rsidRDefault="00FC0840" w:rsidP="00D80628">
      <w:pPr>
        <w:pStyle w:val="EndNoteBibliography"/>
        <w:ind w:left="720" w:hanging="720"/>
      </w:pPr>
      <w:r>
        <w:fldChar w:fldCharType="begin"/>
      </w:r>
      <w:r>
        <w:instrText xml:space="preserve"> ADDIN EN.REFLIST </w:instrText>
      </w:r>
      <w:r>
        <w:fldChar w:fldCharType="separate"/>
      </w:r>
      <w:r w:rsidR="00D80628" w:rsidRPr="00D80628">
        <w:t>[1]</w:t>
      </w:r>
      <w:r w:rsidR="00D80628" w:rsidRPr="00D80628">
        <w:tab/>
        <w:t xml:space="preserve">K. Matuszek, M. Kar, J. M. Pringle, and D. R. MacFarlane, "Phase Change Materials for Renewable Energy Storage at Intermediate Temperatures," </w:t>
      </w:r>
      <w:r w:rsidR="00D80628" w:rsidRPr="00D80628">
        <w:rPr>
          <w:i/>
        </w:rPr>
        <w:t xml:space="preserve">Chemical Reviews, </w:t>
      </w:r>
      <w:r w:rsidR="00D80628" w:rsidRPr="00D80628">
        <w:t>vol. 123, no. 1, pp. 491–514, 2023/01/11 2023, doi: 10.1021/acs.chemrev.2c00407.</w:t>
      </w:r>
    </w:p>
    <w:p w14:paraId="19A586D3" w14:textId="5E9E3179" w:rsidR="00D80628" w:rsidRPr="00D80628" w:rsidRDefault="00D80628" w:rsidP="00D80628">
      <w:pPr>
        <w:pStyle w:val="EndNoteBibliography"/>
        <w:ind w:left="720" w:hanging="720"/>
      </w:pPr>
      <w:r w:rsidRPr="00D80628">
        <w:t>[2]</w:t>
      </w:r>
      <w:r w:rsidRPr="00D80628">
        <w:tab/>
        <w:t xml:space="preserve">R. Matos and N. Pala, "A Review of Phase-Change Materials and Their Potential for Reconfigurable Intelligent Surfaces," </w:t>
      </w:r>
      <w:r w:rsidRPr="00D80628">
        <w:rPr>
          <w:i/>
        </w:rPr>
        <w:t xml:space="preserve">Micromachines, </w:t>
      </w:r>
      <w:r w:rsidRPr="00D80628">
        <w:t xml:space="preserve">vol. 14, no. 6, p. 1259, 2023. [Online]. Available: </w:t>
      </w:r>
      <w:hyperlink r:id="rId8" w:history="1">
        <w:r w:rsidRPr="00D80628">
          <w:rPr>
            <w:rStyle w:val="Hyperlink"/>
          </w:rPr>
          <w:t>https://www.mdpi.com/2072-666X/14/6/1259</w:t>
        </w:r>
      </w:hyperlink>
      <w:r w:rsidRPr="00D80628">
        <w:t>.</w:t>
      </w:r>
    </w:p>
    <w:p w14:paraId="62B05184" w14:textId="313964BD" w:rsidR="00D80628" w:rsidRPr="00D80628" w:rsidRDefault="00D80628" w:rsidP="00D80628">
      <w:pPr>
        <w:pStyle w:val="EndNoteBibliography"/>
        <w:ind w:left="720" w:hanging="720"/>
      </w:pPr>
      <w:r w:rsidRPr="00D80628">
        <w:t>[3]</w:t>
      </w:r>
      <w:r w:rsidRPr="00D80628">
        <w:tab/>
        <w:t xml:space="preserve">U. Biswas, S. A. Chanu, S. Alam, A. Ashraf, and R. K. Sonkar, "Design of Optical Limiter Using Nonlinear Kerr Effect for the “Far Ultraviolet-C” Band," in </w:t>
      </w:r>
      <w:r w:rsidRPr="00D80628">
        <w:rPr>
          <w:i/>
        </w:rPr>
        <w:t>2025 IEEE Photonics Conference (IPC)</w:t>
      </w:r>
      <w:r w:rsidRPr="00D80628">
        <w:t xml:space="preserve">, 9–13 Nov. 2025 2025, pp. 1–2, doi: 10.1109/IPC65510.2025.11281888. [Online]. Available: </w:t>
      </w:r>
      <w:hyperlink r:id="rId9" w:history="1">
        <w:r w:rsidRPr="00D80628">
          <w:rPr>
            <w:rStyle w:val="Hyperlink"/>
          </w:rPr>
          <w:t>https://ieeexplore.ieee.org/stampPDF/getPDF.jsp?tp=&amp;arnumber=11281888&amp;ref</w:t>
        </w:r>
      </w:hyperlink>
      <w:r w:rsidRPr="00D80628">
        <w:t>=</w:t>
      </w:r>
    </w:p>
    <w:p w14:paraId="3956893C" w14:textId="77777777" w:rsidR="00D80628" w:rsidRPr="00D80628" w:rsidRDefault="00D80628" w:rsidP="00D80628">
      <w:pPr>
        <w:pStyle w:val="EndNoteBibliography"/>
        <w:ind w:left="720" w:hanging="720"/>
      </w:pPr>
      <w:r w:rsidRPr="00D80628">
        <w:t>[4]</w:t>
      </w:r>
      <w:r w:rsidRPr="00D80628">
        <w:tab/>
        <w:t xml:space="preserve">A. Sarangan, J. Duran, V. Vasilyev, N. Limberopoulos, I. Vitebskiy, and I. Anisimov, "Broadband Reflective Optical Limiter Using GST Phase Change Material," </w:t>
      </w:r>
      <w:r w:rsidRPr="00D80628">
        <w:rPr>
          <w:i/>
        </w:rPr>
        <w:t xml:space="preserve">IEEE Photonics Journal, </w:t>
      </w:r>
      <w:r w:rsidRPr="00D80628">
        <w:t>vol. 10, no. 2, pp. 1–9, 2018, doi: 10.1109/jphot.2018.2796448.</w:t>
      </w:r>
    </w:p>
    <w:p w14:paraId="0A557AA6" w14:textId="252B0C29" w:rsidR="00D80628" w:rsidRPr="00D80628" w:rsidRDefault="00D80628" w:rsidP="00D80628">
      <w:pPr>
        <w:pStyle w:val="EndNoteBibliography"/>
        <w:ind w:left="720" w:hanging="720"/>
      </w:pPr>
      <w:r w:rsidRPr="00D80628">
        <w:lastRenderedPageBreak/>
        <w:t>[5]</w:t>
      </w:r>
      <w:r w:rsidRPr="00D80628">
        <w:tab/>
        <w:t xml:space="preserve">A. N. H. Lam Tai, "OPTICAL LIMITERS FOR FACILITATING APERTURE PROTECTION," US Patent US 2019/0094430 A1 Patent Appl. US 201715716364 A, 2019/03/28, 2019. [Online]. Available: </w:t>
      </w:r>
      <w:hyperlink r:id="rId10" w:history="1">
        <w:r w:rsidRPr="00D80628">
          <w:rPr>
            <w:rStyle w:val="Hyperlink"/>
          </w:rPr>
          <w:t>https://lens.org/168-829-457-144-045</w:t>
        </w:r>
      </w:hyperlink>
    </w:p>
    <w:p w14:paraId="4D025699" w14:textId="22D1B6F2" w:rsidR="00D80628" w:rsidRPr="00D80628" w:rsidRDefault="00D80628" w:rsidP="00D80628">
      <w:pPr>
        <w:pStyle w:val="EndNoteBibliography"/>
        <w:ind w:left="720" w:hanging="720"/>
      </w:pPr>
      <w:r w:rsidRPr="00D80628">
        <w:t>[6]</w:t>
      </w:r>
      <w:r w:rsidRPr="00D80628">
        <w:tab/>
        <w:t>C. Wan</w:t>
      </w:r>
      <w:r w:rsidRPr="00D80628">
        <w:rPr>
          <w:i/>
        </w:rPr>
        <w:t xml:space="preserve"> et al.</w:t>
      </w:r>
      <w:r w:rsidRPr="00D80628">
        <w:t xml:space="preserve">, "Ultrathin Broadband Reflective Optical Limiter," </w:t>
      </w:r>
      <w:r w:rsidRPr="00D80628">
        <w:rPr>
          <w:i/>
        </w:rPr>
        <w:t xml:space="preserve">Laser &amp; Photonics Reviews, </w:t>
      </w:r>
      <w:r w:rsidRPr="00D80628">
        <w:t xml:space="preserve">vol. 15, no. 6, p. 2100001, 2021, doi: </w:t>
      </w:r>
      <w:hyperlink r:id="rId11" w:history="1">
        <w:r w:rsidRPr="00D80628">
          <w:rPr>
            <w:rStyle w:val="Hyperlink"/>
          </w:rPr>
          <w:t>https://doi.org/10.1002/lpor.202100001</w:t>
        </w:r>
      </w:hyperlink>
      <w:r w:rsidRPr="00D80628">
        <w:t>.</w:t>
      </w:r>
    </w:p>
    <w:p w14:paraId="7A87C896" w14:textId="26C03CA2" w:rsidR="00D80628" w:rsidRPr="00D80628" w:rsidRDefault="00D80628" w:rsidP="00D80628">
      <w:pPr>
        <w:pStyle w:val="EndNoteBibliography"/>
        <w:ind w:left="720" w:hanging="720"/>
      </w:pPr>
      <w:r w:rsidRPr="00D80628">
        <w:t>[7]</w:t>
      </w:r>
      <w:r w:rsidRPr="00D80628">
        <w:tab/>
        <w:t>M. Gandolfi</w:t>
      </w:r>
      <w:r w:rsidRPr="00D80628">
        <w:rPr>
          <w:i/>
        </w:rPr>
        <w:t xml:space="preserve"> et al.</w:t>
      </w:r>
      <w:r w:rsidRPr="00D80628">
        <w:t xml:space="preserve">, "Optical Limiting Thin Multilayer Films Based On Phase Transition In VO2," in </w:t>
      </w:r>
      <w:r w:rsidRPr="00D80628">
        <w:rPr>
          <w:i/>
        </w:rPr>
        <w:t>2022 Sixteenth International Congress on Artificial Materials for Novel Wave Phenomena (Metamaterials)</w:t>
      </w:r>
      <w:r w:rsidRPr="00D80628">
        <w:t xml:space="preserve">, 12–17 Sept. 2022 2022, pp. 148–150, doi: 10.1109/Metamaterials54993.2022.9920767. [Online]. Available: </w:t>
      </w:r>
      <w:hyperlink r:id="rId12" w:history="1">
        <w:r w:rsidRPr="00D80628">
          <w:rPr>
            <w:rStyle w:val="Hyperlink"/>
          </w:rPr>
          <w:t>https://ieeexplore.ieee.org/stampPDF/getPDF.jsp?tp=&amp;arnumber=9920767&amp;ref</w:t>
        </w:r>
      </w:hyperlink>
      <w:r w:rsidRPr="00D80628">
        <w:t>=</w:t>
      </w:r>
    </w:p>
    <w:p w14:paraId="5F23D5A8" w14:textId="77777777" w:rsidR="00D80628" w:rsidRPr="00D80628" w:rsidRDefault="00D80628" w:rsidP="00D80628">
      <w:pPr>
        <w:pStyle w:val="EndNoteBibliography"/>
        <w:ind w:left="720" w:hanging="720"/>
      </w:pPr>
      <w:r w:rsidRPr="00D80628">
        <w:t>[8]</w:t>
      </w:r>
      <w:r w:rsidRPr="00D80628">
        <w:tab/>
        <w:t>A. Tognazzi</w:t>
      </w:r>
      <w:r w:rsidRPr="00D80628">
        <w:rPr>
          <w:i/>
        </w:rPr>
        <w:t xml:space="preserve"> et al.</w:t>
      </w:r>
      <w:r w:rsidRPr="00D80628">
        <w:t xml:space="preserve">, "Opto-thermal dynamics of thin-film optical limiters based on the VO2 phase transition," </w:t>
      </w:r>
      <w:r w:rsidRPr="00D80628">
        <w:rPr>
          <w:i/>
        </w:rPr>
        <w:t xml:space="preserve">Opt. Mater. Express, </w:t>
      </w:r>
      <w:r w:rsidRPr="00D80628">
        <w:t>vol. 13, no. 1, pp. 41–52, 2023/01/01 2023, doi: 10.1364/OME.472347.</w:t>
      </w:r>
    </w:p>
    <w:p w14:paraId="35116EE2" w14:textId="77777777" w:rsidR="00D80628" w:rsidRPr="00D80628" w:rsidRDefault="00D80628" w:rsidP="00D80628">
      <w:pPr>
        <w:pStyle w:val="EndNoteBibliography"/>
        <w:ind w:left="720" w:hanging="720"/>
      </w:pPr>
      <w:r w:rsidRPr="00D80628">
        <w:t>[9]</w:t>
      </w:r>
      <w:r w:rsidRPr="00D80628">
        <w:tab/>
        <w:t xml:space="preserve">D. d. Ceglia, M. Grande, A. Vincenti, C. Baratto, and C. d. Angelis, "Tunable Filters for Visible Light Based on Resonant VO2 Planar Thin Films," in </w:t>
      </w:r>
      <w:r w:rsidRPr="00D80628">
        <w:rPr>
          <w:i/>
        </w:rPr>
        <w:t>2020 22nd International Conference on Transparent Optical Networks (ICTON)</w:t>
      </w:r>
      <w:r w:rsidRPr="00D80628">
        <w:t xml:space="preserve">, 19–23 July 2020 2020, pp. 1–4, doi: 10.1109/ICTON51198.2020.9203244. </w:t>
      </w:r>
    </w:p>
    <w:p w14:paraId="7AE76A83" w14:textId="77777777" w:rsidR="00D80628" w:rsidRPr="00D80628" w:rsidRDefault="00D80628" w:rsidP="00D80628">
      <w:pPr>
        <w:pStyle w:val="EndNoteBibliography"/>
        <w:ind w:left="720" w:hanging="720"/>
      </w:pPr>
      <w:r w:rsidRPr="00D80628">
        <w:t>[10]</w:t>
      </w:r>
      <w:r w:rsidRPr="00D80628">
        <w:tab/>
        <w:t xml:space="preserve">R. Heenkenda, K. Hirakawa, and A. Sarangan, "Tunable optical filter using phase change materials for smart IR night vision applications," </w:t>
      </w:r>
      <w:r w:rsidRPr="00D80628">
        <w:rPr>
          <w:i/>
        </w:rPr>
        <w:t xml:space="preserve">Opt. Express, </w:t>
      </w:r>
      <w:r w:rsidRPr="00D80628">
        <w:t>vol. 29, no. 21, pp. 33795–33803, 2021/10/11 2021, doi: 10.1364/OE.440299.</w:t>
      </w:r>
    </w:p>
    <w:p w14:paraId="353384EE" w14:textId="18E317BD" w:rsidR="00D80628" w:rsidRPr="00D80628" w:rsidRDefault="00D80628" w:rsidP="00D80628">
      <w:pPr>
        <w:pStyle w:val="EndNoteBibliography"/>
        <w:ind w:left="720" w:hanging="720"/>
      </w:pPr>
      <w:r w:rsidRPr="00D80628">
        <w:t>[11]</w:t>
      </w:r>
      <w:r w:rsidRPr="00D80628">
        <w:tab/>
        <w:t>Y.-S. Huang</w:t>
      </w:r>
      <w:r w:rsidRPr="00D80628">
        <w:rPr>
          <w:i/>
        </w:rPr>
        <w:t xml:space="preserve"> et al.</w:t>
      </w:r>
      <w:r w:rsidRPr="00D80628">
        <w:t xml:space="preserve">, "Tunable structural transmissive color in fano-resonant optical coatings employing phase-change materials," </w:t>
      </w:r>
      <w:r w:rsidRPr="00D80628">
        <w:rPr>
          <w:i/>
        </w:rPr>
        <w:t xml:space="preserve">Materials Today Advances, </w:t>
      </w:r>
      <w:r w:rsidRPr="00D80628">
        <w:t xml:space="preserve">vol. 18, p. 100364, 2023/06/01/ 2023, doi: </w:t>
      </w:r>
      <w:hyperlink r:id="rId13" w:history="1">
        <w:r w:rsidRPr="00D80628">
          <w:rPr>
            <w:rStyle w:val="Hyperlink"/>
          </w:rPr>
          <w:t>https://doi.org/10.1016/j.mtadv.2023.100364</w:t>
        </w:r>
      </w:hyperlink>
      <w:r w:rsidRPr="00D80628">
        <w:t>.</w:t>
      </w:r>
    </w:p>
    <w:p w14:paraId="6A2A9492" w14:textId="77777777" w:rsidR="00D80628" w:rsidRPr="00D80628" w:rsidRDefault="00D80628" w:rsidP="00D80628">
      <w:pPr>
        <w:pStyle w:val="EndNoteBibliography"/>
        <w:ind w:left="720" w:hanging="720"/>
      </w:pPr>
      <w:r w:rsidRPr="00D80628">
        <w:t>[12]</w:t>
      </w:r>
      <w:r w:rsidRPr="00D80628">
        <w:tab/>
        <w:t xml:space="preserve">X. Tian and Z.-Y. Li, "An Optically-Triggered Switchable Mid-Infrared Perfect Absorber Based on Phase-Change Material of Vanadium Dioxide," </w:t>
      </w:r>
      <w:r w:rsidRPr="00D80628">
        <w:rPr>
          <w:i/>
        </w:rPr>
        <w:t xml:space="preserve">Plasmonics, </w:t>
      </w:r>
      <w:r w:rsidRPr="00D80628">
        <w:t>vol. 13, no. 4, pp. 1393–1402, 2018/08/01 2018, doi: 10.1007/s11468-017-0643-9.</w:t>
      </w:r>
    </w:p>
    <w:p w14:paraId="572577DF" w14:textId="77777777" w:rsidR="00D80628" w:rsidRPr="00D80628" w:rsidRDefault="00D80628" w:rsidP="00D80628">
      <w:pPr>
        <w:pStyle w:val="EndNoteBibliography"/>
        <w:ind w:left="720" w:hanging="720"/>
      </w:pPr>
      <w:r w:rsidRPr="00D80628">
        <w:t>[13]</w:t>
      </w:r>
      <w:r w:rsidRPr="00D80628">
        <w:tab/>
        <w:t>C. Wan</w:t>
      </w:r>
      <w:r w:rsidRPr="00D80628">
        <w:rPr>
          <w:i/>
        </w:rPr>
        <w:t xml:space="preserve"> et al.</w:t>
      </w:r>
      <w:r w:rsidRPr="00D80628">
        <w:t xml:space="preserve">, "Limiting Optical Diodes Enabled by the Phase Transition of Vanadium Dioxide," </w:t>
      </w:r>
      <w:r w:rsidRPr="00D80628">
        <w:rPr>
          <w:i/>
        </w:rPr>
        <w:t xml:space="preserve">ACS Photonics, </w:t>
      </w:r>
      <w:r w:rsidRPr="00D80628">
        <w:t>vol. 5, no. 7, pp. 2688–2692, 2018/07/18 2018, doi: 10.1021/acsphotonics.8b00313.</w:t>
      </w:r>
    </w:p>
    <w:p w14:paraId="01F3888D" w14:textId="77777777" w:rsidR="00D80628" w:rsidRPr="00D80628" w:rsidRDefault="00D80628" w:rsidP="00D80628">
      <w:pPr>
        <w:pStyle w:val="EndNoteBibliography"/>
        <w:ind w:left="720" w:hanging="720"/>
      </w:pPr>
      <w:r w:rsidRPr="00D80628">
        <w:t>[14]</w:t>
      </w:r>
      <w:r w:rsidRPr="00D80628">
        <w:tab/>
        <w:t xml:space="preserve">P. Xu, J. Zheng, J. K. Doylend, and A. Majumdar, "Low-Loss and Broadband Nonvolatile Phase-Change Directional Coupler Switches," </w:t>
      </w:r>
      <w:r w:rsidRPr="00D80628">
        <w:rPr>
          <w:i/>
        </w:rPr>
        <w:t xml:space="preserve">ACS Photonics, </w:t>
      </w:r>
      <w:r w:rsidRPr="00D80628">
        <w:t>vol. 6, no. 2, pp. 553–557, 2019/02/20 2019, doi: 10.1021/acsphotonics.8b01628.</w:t>
      </w:r>
    </w:p>
    <w:p w14:paraId="47C10BDF" w14:textId="77777777" w:rsidR="00D80628" w:rsidRPr="00D80628" w:rsidRDefault="00D80628" w:rsidP="00D80628">
      <w:pPr>
        <w:pStyle w:val="EndNoteBibliography"/>
        <w:ind w:left="720" w:hanging="720"/>
      </w:pPr>
      <w:r w:rsidRPr="00D80628">
        <w:t>[15]</w:t>
      </w:r>
      <w:r w:rsidRPr="00D80628">
        <w:tab/>
        <w:t>Y. Zhang</w:t>
      </w:r>
      <w:r w:rsidRPr="00D80628">
        <w:rPr>
          <w:i/>
        </w:rPr>
        <w:t xml:space="preserve"> et al.</w:t>
      </w:r>
      <w:r w:rsidRPr="00D80628">
        <w:t xml:space="preserve">, "Broadband transparent optical phase change materials for high-performance nonvolatile photonics," </w:t>
      </w:r>
      <w:r w:rsidRPr="00D80628">
        <w:rPr>
          <w:i/>
        </w:rPr>
        <w:t xml:space="preserve">Nature Communications, </w:t>
      </w:r>
      <w:r w:rsidRPr="00D80628">
        <w:t>vol. 10, no. 1, p. 4279, 2019/09/30 2019, doi: 10.1038/s41467-019-12196-4.</w:t>
      </w:r>
    </w:p>
    <w:p w14:paraId="54C65D7D" w14:textId="77777777" w:rsidR="00D80628" w:rsidRPr="00D80628" w:rsidRDefault="00D80628" w:rsidP="00D80628">
      <w:pPr>
        <w:pStyle w:val="EndNoteBibliography"/>
        <w:ind w:left="720" w:hanging="720"/>
      </w:pPr>
      <w:r w:rsidRPr="00D80628">
        <w:t>[16]</w:t>
      </w:r>
      <w:r w:rsidRPr="00D80628">
        <w:tab/>
        <w:t xml:space="preserve">H. Li, D. Zeng, Y. Huang, Q. Huang, and X. Zhang, "Ultra-compact, ultra-low-loss and broadband 2 x 2 nonvolatile optical switch based on Sb(2)Se(3) phase change material," </w:t>
      </w:r>
      <w:r w:rsidRPr="00D80628">
        <w:rPr>
          <w:i/>
        </w:rPr>
        <w:t xml:space="preserve">Opt Express, </w:t>
      </w:r>
      <w:r w:rsidRPr="00D80628">
        <w:t>vol. 32, no. 20, pp. 35287–35297, Sep 23 2024, doi: 10.1364/OE.534645.</w:t>
      </w:r>
    </w:p>
    <w:p w14:paraId="0A267259" w14:textId="77777777" w:rsidR="00D80628" w:rsidRPr="00D80628" w:rsidRDefault="00D80628" w:rsidP="00D80628">
      <w:pPr>
        <w:pStyle w:val="EndNoteBibliography"/>
        <w:ind w:left="720" w:hanging="720"/>
      </w:pPr>
      <w:r w:rsidRPr="00D80628">
        <w:t>[17]</w:t>
      </w:r>
      <w:r w:rsidRPr="00D80628">
        <w:tab/>
        <w:t xml:space="preserve">D. Lawson, S. Blundell, M. Ebert, O. L. Muskens, and I. Zeimpekis, "Optical switching beyond a million cycles of low-loss phase change material Sb2Se3," </w:t>
      </w:r>
      <w:r w:rsidRPr="00D80628">
        <w:rPr>
          <w:i/>
        </w:rPr>
        <w:t xml:space="preserve">Opt. Mater. Express, </w:t>
      </w:r>
      <w:r w:rsidRPr="00D80628">
        <w:t>vol. 14, no. 1, 2023, doi: 10.1364/ome.509434.</w:t>
      </w:r>
    </w:p>
    <w:p w14:paraId="29676A88" w14:textId="77777777" w:rsidR="00D80628" w:rsidRPr="00D80628" w:rsidRDefault="00D80628" w:rsidP="00D80628">
      <w:pPr>
        <w:pStyle w:val="EndNoteBibliography"/>
        <w:ind w:left="720" w:hanging="720"/>
      </w:pPr>
      <w:r w:rsidRPr="00D80628">
        <w:rPr>
          <w:rFonts w:hint="eastAsia"/>
        </w:rPr>
        <w:t>[18]</w:t>
      </w:r>
      <w:r w:rsidRPr="00D80628">
        <w:rPr>
          <w:rFonts w:hint="eastAsia"/>
        </w:rPr>
        <w:tab/>
        <w:t>M. Delaney, I. Zeimpekis, D. Lawson, D. W. Hewak, and O. L. Muskens, "A New Family of Ultralow Loss Reversible Phase</w:t>
      </w:r>
      <w:r w:rsidRPr="00D80628">
        <w:rPr>
          <w:rFonts w:hint="eastAsia"/>
        </w:rPr>
        <w:t>‐</w:t>
      </w:r>
      <w:r w:rsidRPr="00D80628">
        <w:rPr>
          <w:rFonts w:hint="eastAsia"/>
        </w:rPr>
        <w:t>Cha</w:t>
      </w:r>
      <w:r w:rsidRPr="00D80628">
        <w:t xml:space="preserve">nge Materials for Photonic Integrated Circuits: Sb2S3 and Sb2Se3," </w:t>
      </w:r>
      <w:r w:rsidRPr="00D80628">
        <w:rPr>
          <w:i/>
        </w:rPr>
        <w:t xml:space="preserve">Advanced Functional Materials, </w:t>
      </w:r>
      <w:r w:rsidRPr="00D80628">
        <w:t>vol. 30, no. 36, 2020, doi: 10.1002/adfm.202002447.</w:t>
      </w:r>
    </w:p>
    <w:p w14:paraId="1AF5026C" w14:textId="77777777" w:rsidR="00D80628" w:rsidRPr="00D80628" w:rsidRDefault="00D80628" w:rsidP="00D80628">
      <w:pPr>
        <w:pStyle w:val="EndNoteBibliography"/>
        <w:ind w:left="720" w:hanging="720"/>
      </w:pPr>
      <w:r w:rsidRPr="00D80628">
        <w:t>[19]</w:t>
      </w:r>
      <w:r w:rsidRPr="00D80628">
        <w:tab/>
        <w:t>Z. Gong</w:t>
      </w:r>
      <w:r w:rsidRPr="00D80628">
        <w:rPr>
          <w:i/>
        </w:rPr>
        <w:t xml:space="preserve"> et al.</w:t>
      </w:r>
      <w:r w:rsidRPr="00D80628">
        <w:t xml:space="preserve">, "Phase change materials in photonic devices," </w:t>
      </w:r>
      <w:r w:rsidRPr="00D80628">
        <w:rPr>
          <w:i/>
        </w:rPr>
        <w:t xml:space="preserve">Journal of Applied Physics, </w:t>
      </w:r>
      <w:r w:rsidRPr="00D80628">
        <w:t>vol. 129, no. 3, 2021, doi: 10.1063/5.0027868.</w:t>
      </w:r>
    </w:p>
    <w:p w14:paraId="58BE74A1" w14:textId="2C7266E6" w:rsidR="00D80628" w:rsidRPr="00D80628" w:rsidRDefault="00D80628" w:rsidP="00D80628">
      <w:pPr>
        <w:pStyle w:val="EndNoteBibliography"/>
        <w:ind w:left="720" w:hanging="720"/>
      </w:pPr>
      <w:r w:rsidRPr="00D80628">
        <w:t>[20]</w:t>
      </w:r>
      <w:r w:rsidRPr="00D80628">
        <w:tab/>
        <w:t>A. A. Burtsev</w:t>
      </w:r>
      <w:r w:rsidRPr="00D80628">
        <w:rPr>
          <w:i/>
        </w:rPr>
        <w:t xml:space="preserve"> et al.</w:t>
      </w:r>
      <w:r w:rsidRPr="00D80628">
        <w:t xml:space="preserve">, "Physical properties’ temperature dynamics of GeTe, Ge2Sb2Te5 and Ge2Sb2Se4Te1 phase change materials," </w:t>
      </w:r>
      <w:r w:rsidRPr="00D80628">
        <w:rPr>
          <w:i/>
        </w:rPr>
        <w:t xml:space="preserve">Materials Science in Semiconductor Processing, </w:t>
      </w:r>
      <w:r w:rsidRPr="00D80628">
        <w:t xml:space="preserve">vol. 150, p. 106907, 2022/11/01/ 2022, doi: </w:t>
      </w:r>
      <w:hyperlink r:id="rId14" w:history="1">
        <w:r w:rsidRPr="00D80628">
          <w:rPr>
            <w:rStyle w:val="Hyperlink"/>
          </w:rPr>
          <w:t>https://doi.org/10.1016/j.mssp.2022.106907</w:t>
        </w:r>
      </w:hyperlink>
      <w:r w:rsidRPr="00D80628">
        <w:t>.</w:t>
      </w:r>
    </w:p>
    <w:p w14:paraId="507D8613" w14:textId="633F40BE" w:rsidR="00D80628" w:rsidRPr="00D80628" w:rsidRDefault="00D80628" w:rsidP="00D80628">
      <w:pPr>
        <w:pStyle w:val="EndNoteBibliography"/>
        <w:ind w:left="720" w:hanging="720"/>
      </w:pPr>
      <w:r w:rsidRPr="00D80628">
        <w:t>[21]</w:t>
      </w:r>
      <w:r w:rsidRPr="00D80628">
        <w:tab/>
        <w:t xml:space="preserve">P. Guo, Z. Biegler, T. Back, and A. Sarangan, "Vanadium dioxide phase change thin films produced by thermal oxidation of metallic vanadium," </w:t>
      </w:r>
      <w:r w:rsidRPr="00D80628">
        <w:rPr>
          <w:i/>
        </w:rPr>
        <w:t xml:space="preserve">Thin Solid Films, </w:t>
      </w:r>
      <w:r w:rsidRPr="00D80628">
        <w:t xml:space="preserve">vol. 707, p. 138117, 2020/08/01/ 2020, doi: </w:t>
      </w:r>
      <w:hyperlink r:id="rId15" w:history="1">
        <w:r w:rsidRPr="00D80628">
          <w:rPr>
            <w:rStyle w:val="Hyperlink"/>
          </w:rPr>
          <w:t>https://doi.org/10.1016/j.tsf.2020.138117</w:t>
        </w:r>
      </w:hyperlink>
      <w:r w:rsidRPr="00D80628">
        <w:t>.</w:t>
      </w:r>
    </w:p>
    <w:p w14:paraId="1E157B91" w14:textId="2961947B" w:rsidR="00D80628" w:rsidRPr="00D80628" w:rsidRDefault="00D80628" w:rsidP="00D80628">
      <w:pPr>
        <w:pStyle w:val="EndNoteBibliography"/>
        <w:ind w:left="720" w:hanging="720"/>
      </w:pPr>
      <w:r w:rsidRPr="00D80628">
        <w:t>[22]</w:t>
      </w:r>
      <w:r w:rsidRPr="00D80628">
        <w:tab/>
        <w:t>Y. Cui</w:t>
      </w:r>
      <w:r w:rsidRPr="00D80628">
        <w:rPr>
          <w:i/>
        </w:rPr>
        <w:t xml:space="preserve"> et al.</w:t>
      </w:r>
      <w:r w:rsidRPr="00D80628">
        <w:t xml:space="preserve">, "Thermochromic VO2 for Energy-Efficient Smart Windows," </w:t>
      </w:r>
      <w:r w:rsidRPr="00D80628">
        <w:rPr>
          <w:i/>
        </w:rPr>
        <w:t xml:space="preserve">Joule, </w:t>
      </w:r>
      <w:r w:rsidRPr="00D80628">
        <w:t xml:space="preserve">vol. 2, no. 9, pp. 1707–1746, 2018/09/19/ 2018, doi: </w:t>
      </w:r>
      <w:hyperlink r:id="rId16" w:history="1">
        <w:r w:rsidRPr="00D80628">
          <w:rPr>
            <w:rStyle w:val="Hyperlink"/>
          </w:rPr>
          <w:t>https://doi.org/10.1016/j.joule.2018.06.018</w:t>
        </w:r>
      </w:hyperlink>
      <w:r w:rsidRPr="00D80628">
        <w:t>.</w:t>
      </w:r>
    </w:p>
    <w:p w14:paraId="4C3593E1" w14:textId="77777777" w:rsidR="00D80628" w:rsidRPr="00D80628" w:rsidRDefault="00D80628" w:rsidP="00D80628">
      <w:pPr>
        <w:pStyle w:val="EndNoteBibliography"/>
        <w:ind w:left="720" w:hanging="720"/>
      </w:pPr>
      <w:r w:rsidRPr="00D80628">
        <w:t>[23]</w:t>
      </w:r>
      <w:r w:rsidRPr="00D80628">
        <w:tab/>
        <w:t>J. Sang</w:t>
      </w:r>
      <w:r w:rsidRPr="00D80628">
        <w:rPr>
          <w:i/>
        </w:rPr>
        <w:t xml:space="preserve"> et al.</w:t>
      </w:r>
      <w:r w:rsidRPr="00D80628">
        <w:t xml:space="preserve">, "Smart Windows with a VO2 Thin Film as a Conductive Layer for Efficient and Independent Dual-Band Modulation," </w:t>
      </w:r>
      <w:r w:rsidRPr="00D80628">
        <w:rPr>
          <w:i/>
        </w:rPr>
        <w:t xml:space="preserve">ACS Applied Electronic Materials, </w:t>
      </w:r>
      <w:r w:rsidRPr="00D80628">
        <w:t>vol. 3, no. 11, pp. 4882–4890, 2021/11/23 2021, doi: 10.1021/acsaelm.1c00728.</w:t>
      </w:r>
    </w:p>
    <w:p w14:paraId="0C2CB292" w14:textId="52952E1E" w:rsidR="00D80628" w:rsidRPr="00D80628" w:rsidRDefault="00D80628" w:rsidP="00D80628">
      <w:pPr>
        <w:pStyle w:val="EndNoteBibliography"/>
        <w:ind w:left="720" w:hanging="720"/>
      </w:pPr>
      <w:r w:rsidRPr="00D80628">
        <w:t>[24]</w:t>
      </w:r>
      <w:r w:rsidRPr="00D80628">
        <w:tab/>
        <w:t xml:space="preserve">N. Murillo-Quirós, V. Vega-Garita, A. Carmona-Calvo, E. A. Rojas-González, R. Starbird-Perez, and E. Avendaño-Soto, "Toward Thermochromic VO2 Nanoparticles Polymer Films Based Smart Windows Designed for Tropical Climates," </w:t>
      </w:r>
      <w:r w:rsidRPr="00D80628">
        <w:rPr>
          <w:i/>
        </w:rPr>
        <w:t xml:space="preserve">Polymers, </w:t>
      </w:r>
      <w:r w:rsidRPr="00D80628">
        <w:t xml:space="preserve">vol. 14, no. 19, p. 4250, 2022. [Online]. Available: </w:t>
      </w:r>
      <w:hyperlink r:id="rId17" w:history="1">
        <w:r w:rsidRPr="00D80628">
          <w:rPr>
            <w:rStyle w:val="Hyperlink"/>
          </w:rPr>
          <w:t>https://www.mdpi.com/2073-4360/14/19/4250</w:t>
        </w:r>
      </w:hyperlink>
      <w:r w:rsidRPr="00D80628">
        <w:t>.</w:t>
      </w:r>
    </w:p>
    <w:p w14:paraId="75A899EF" w14:textId="77777777" w:rsidR="00D80628" w:rsidRPr="00D80628" w:rsidRDefault="00D80628" w:rsidP="00D80628">
      <w:pPr>
        <w:pStyle w:val="EndNoteBibliography"/>
        <w:ind w:left="720" w:hanging="720"/>
      </w:pPr>
      <w:r w:rsidRPr="00D80628">
        <w:t>[25]</w:t>
      </w:r>
      <w:r w:rsidRPr="00D80628">
        <w:tab/>
        <w:t xml:space="preserve">X. Chen, J. Lin, and K. Wang, "A Review of Integrated Photonic Devices Using Sb2Se3," </w:t>
      </w:r>
      <w:r w:rsidRPr="00D80628">
        <w:rPr>
          <w:i/>
        </w:rPr>
        <w:t xml:space="preserve">Advanced Physics Research, </w:t>
      </w:r>
      <w:r w:rsidRPr="00D80628">
        <w:t>vol. 4, no. 1, p. 2400080, 2024, doi: 10.1002/apxr.202400080.</w:t>
      </w:r>
    </w:p>
    <w:p w14:paraId="1B915893" w14:textId="77777777" w:rsidR="00D80628" w:rsidRPr="00D80628" w:rsidRDefault="00D80628" w:rsidP="00D80628">
      <w:pPr>
        <w:pStyle w:val="EndNoteBibliography"/>
        <w:ind w:left="720" w:hanging="720"/>
      </w:pPr>
      <w:r w:rsidRPr="00D80628">
        <w:t>[26]</w:t>
      </w:r>
      <w:r w:rsidRPr="00D80628">
        <w:tab/>
        <w:t>C. Chen</w:t>
      </w:r>
      <w:r w:rsidRPr="00D80628">
        <w:rPr>
          <w:i/>
        </w:rPr>
        <w:t xml:space="preserve"> et al.</w:t>
      </w:r>
      <w:r w:rsidRPr="00D80628">
        <w:t xml:space="preserve">, "Optical properties of amorphous and polycrystalline Sb2Se3 thin films prepared by thermal evaporation," </w:t>
      </w:r>
      <w:r w:rsidRPr="00D80628">
        <w:rPr>
          <w:i/>
        </w:rPr>
        <w:t xml:space="preserve">Applied Physics Letters, </w:t>
      </w:r>
      <w:r w:rsidRPr="00D80628">
        <w:t>vol. 107, no. 4, 2015, doi: 10.1063/1.4927741.</w:t>
      </w:r>
    </w:p>
    <w:p w14:paraId="53399A38" w14:textId="77777777" w:rsidR="00D80628" w:rsidRPr="00D80628" w:rsidRDefault="00D80628" w:rsidP="00D80628">
      <w:pPr>
        <w:pStyle w:val="EndNoteBibliography"/>
        <w:ind w:left="720" w:hanging="720"/>
      </w:pPr>
      <w:r w:rsidRPr="00D80628">
        <w:t>[27]</w:t>
      </w:r>
      <w:r w:rsidRPr="00D80628">
        <w:tab/>
        <w:t>J. Faneca</w:t>
      </w:r>
      <w:r w:rsidRPr="00D80628">
        <w:rPr>
          <w:i/>
        </w:rPr>
        <w:t xml:space="preserve"> et al.</w:t>
      </w:r>
      <w:r w:rsidRPr="00D80628">
        <w:t xml:space="preserve">, "Towards low loss non-volatile phase change materials in mid index waveguides," </w:t>
      </w:r>
      <w:r w:rsidRPr="00D80628">
        <w:rPr>
          <w:i/>
        </w:rPr>
        <w:t xml:space="preserve">Neuromorphic Computing and Engineering, </w:t>
      </w:r>
      <w:r w:rsidRPr="00D80628">
        <w:t>vol. 1, no. 1, p. 014004, 2021/08/23 2021, doi: 10.1088/2634-4386/ac156e.</w:t>
      </w:r>
    </w:p>
    <w:p w14:paraId="6F9A342B" w14:textId="77777777" w:rsidR="00D80628" w:rsidRPr="00D80628" w:rsidRDefault="00D80628" w:rsidP="00D80628">
      <w:pPr>
        <w:pStyle w:val="EndNoteBibliography"/>
        <w:ind w:left="720" w:hanging="720"/>
      </w:pPr>
      <w:r w:rsidRPr="00D80628">
        <w:t>[28]</w:t>
      </w:r>
      <w:r w:rsidRPr="00D80628">
        <w:tab/>
        <w:t xml:space="preserve">W. Jia, R. Menon, and B. Sensale-Rodriguez, "Unique prospects of phase change material Sb2Se3 for ultra-compact reconfigurable nanophotonic devices," </w:t>
      </w:r>
      <w:r w:rsidRPr="00D80628">
        <w:rPr>
          <w:i/>
        </w:rPr>
        <w:t xml:space="preserve">Opt. Mater. Express, </w:t>
      </w:r>
      <w:r w:rsidRPr="00D80628">
        <w:t>vol. 11, no. 9, pp. 3007–3014, 2021/09/01 2021, doi: 10.1364/OME.435979.</w:t>
      </w:r>
    </w:p>
    <w:p w14:paraId="1B254E50" w14:textId="77777777" w:rsidR="00D80628" w:rsidRPr="00D80628" w:rsidRDefault="00D80628" w:rsidP="00D80628">
      <w:pPr>
        <w:pStyle w:val="EndNoteBibliography"/>
        <w:ind w:left="720" w:hanging="720"/>
      </w:pPr>
      <w:r w:rsidRPr="00D80628">
        <w:t>[29]</w:t>
      </w:r>
      <w:r w:rsidRPr="00D80628">
        <w:tab/>
        <w:t>S. Blundell</w:t>
      </w:r>
      <w:r w:rsidRPr="00D80628">
        <w:rPr>
          <w:i/>
        </w:rPr>
        <w:t xml:space="preserve"> et al.</w:t>
      </w:r>
      <w:r w:rsidRPr="00D80628">
        <w:t xml:space="preserve">, "Ultracompact Programmable Silicon Photonics Using Layers of Low-Loss Phase-Change Material Sb2Se3 of Increasing Thickness," </w:t>
      </w:r>
      <w:r w:rsidRPr="00D80628">
        <w:rPr>
          <w:i/>
        </w:rPr>
        <w:t xml:space="preserve">ACS Photonics, </w:t>
      </w:r>
      <w:r w:rsidRPr="00D80628">
        <w:t>vol. 12, no. 3, pp. 1382–1391, 2025/03/19 2025, doi: 10.1021/acsphotonics.4c01789.</w:t>
      </w:r>
    </w:p>
    <w:p w14:paraId="6899A3BE" w14:textId="77777777" w:rsidR="00D80628" w:rsidRPr="00D80628" w:rsidRDefault="00D80628" w:rsidP="00D80628">
      <w:pPr>
        <w:pStyle w:val="EndNoteBibliography"/>
        <w:ind w:left="720" w:hanging="720"/>
      </w:pPr>
      <w:r w:rsidRPr="00D80628">
        <w:t>[30]</w:t>
      </w:r>
      <w:r w:rsidRPr="00D80628">
        <w:tab/>
        <w:t>C. Baratto</w:t>
      </w:r>
      <w:r w:rsidRPr="00D80628">
        <w:rPr>
          <w:i/>
        </w:rPr>
        <w:t xml:space="preserve"> et al.</w:t>
      </w:r>
      <w:r w:rsidRPr="00D80628">
        <w:t xml:space="preserve">, "Optical Limiting Sensor Based on Multilayer Optimization of Ag/VO2 Phase Change Material," </w:t>
      </w:r>
      <w:r w:rsidRPr="00D80628">
        <w:rPr>
          <w:i/>
        </w:rPr>
        <w:t xml:space="preserve">IEEE Sensors Letters, </w:t>
      </w:r>
      <w:r w:rsidRPr="00D80628">
        <w:t>vol. 7, no. 9, pp. 1–3, 2023, doi: 10.1109/LSENS.2023.3300801.</w:t>
      </w:r>
    </w:p>
    <w:p w14:paraId="5E11221F" w14:textId="49DC817D" w:rsidR="00D80628" w:rsidRPr="00D80628" w:rsidRDefault="00D80628" w:rsidP="00D80628">
      <w:pPr>
        <w:pStyle w:val="EndNoteBibliography"/>
        <w:ind w:left="720" w:hanging="720"/>
      </w:pPr>
      <w:r w:rsidRPr="00D80628">
        <w:t>[31]</w:t>
      </w:r>
      <w:r w:rsidRPr="00D80628">
        <w:tab/>
        <w:t xml:space="preserve">L. Shah, S. Cannon Roger, and A. Drummer Mark, "LIDAR RECEIVER OPTICAL LIMITER," US Patent US 2025/0172672 A1 Patent Appl. US 202418960941 A, 2025/05/29, 2025. [Online]. Available: </w:t>
      </w:r>
      <w:hyperlink r:id="rId18" w:history="1">
        <w:r w:rsidRPr="00D80628">
          <w:rPr>
            <w:rStyle w:val="Hyperlink"/>
          </w:rPr>
          <w:t>https://lens.org/118-293-389-504-62X</w:t>
        </w:r>
      </w:hyperlink>
    </w:p>
    <w:p w14:paraId="6BFB47C6" w14:textId="77777777" w:rsidR="00D80628" w:rsidRPr="00D80628" w:rsidRDefault="00D80628" w:rsidP="00D80628">
      <w:pPr>
        <w:pStyle w:val="EndNoteBibliography"/>
        <w:ind w:left="720" w:hanging="720"/>
      </w:pPr>
      <w:r w:rsidRPr="00D80628">
        <w:t>[32]</w:t>
      </w:r>
      <w:r w:rsidRPr="00D80628">
        <w:tab/>
        <w:t>M. G. Wood</w:t>
      </w:r>
      <w:r w:rsidRPr="00D80628">
        <w:rPr>
          <w:i/>
        </w:rPr>
        <w:t xml:space="preserve"> et al.</w:t>
      </w:r>
      <w:r w:rsidRPr="00D80628">
        <w:t xml:space="preserve">, "Optically-Triggered Optical Limiters for Short-Wavelength Infrared Sensor Protection," in </w:t>
      </w:r>
      <w:r w:rsidRPr="00D80628">
        <w:rPr>
          <w:i/>
        </w:rPr>
        <w:t>2021 Conference on Lasers and Electro-Optics (CLEO)</w:t>
      </w:r>
      <w:r w:rsidRPr="00D80628">
        <w:t xml:space="preserve">, 9–14 May 2021 2021, pp. 1–2. </w:t>
      </w:r>
    </w:p>
    <w:p w14:paraId="3167295B" w14:textId="77777777" w:rsidR="00D80628" w:rsidRPr="00D80628" w:rsidRDefault="00D80628" w:rsidP="00D80628">
      <w:pPr>
        <w:pStyle w:val="EndNoteBibliography"/>
        <w:ind w:left="720" w:hanging="720"/>
      </w:pPr>
      <w:r w:rsidRPr="00D80628">
        <w:t>[33]</w:t>
      </w:r>
      <w:r w:rsidRPr="00D80628">
        <w:tab/>
        <w:t xml:space="preserve">C. Padungatthakij, S. Wicharn, and P. Buranasiri, </w:t>
      </w:r>
      <w:r w:rsidRPr="00D80628">
        <w:rPr>
          <w:i/>
        </w:rPr>
        <w:t>Asymmetrical resonant cavity thin film devices designed for vanadium dioxide applications</w:t>
      </w:r>
      <w:r w:rsidRPr="00D80628">
        <w:t xml:space="preserve"> (International Workshop on Thin Films for Electronics, Electro-Optics, Energy, and Sensors). SPIE, 2025.</w:t>
      </w:r>
    </w:p>
    <w:p w14:paraId="108580AC" w14:textId="059F1E50" w:rsidR="00D80628" w:rsidRPr="00D80628" w:rsidRDefault="00D80628" w:rsidP="00D80628">
      <w:pPr>
        <w:pStyle w:val="EndNoteBibliography"/>
        <w:ind w:left="720" w:hanging="720"/>
      </w:pPr>
      <w:r w:rsidRPr="00D80628">
        <w:lastRenderedPageBreak/>
        <w:t>[34]</w:t>
      </w:r>
      <w:r w:rsidRPr="00D80628">
        <w:tab/>
        <w:t xml:space="preserve">R. Patel, N. Patel, N. Bazzanella, and A. Miotello, "Fabricating multilayer antireflective coating for near complete transmittance in broadband visible light spectrum," </w:t>
      </w:r>
      <w:r w:rsidRPr="00D80628">
        <w:rPr>
          <w:i/>
        </w:rPr>
        <w:t xml:space="preserve">Optical Materials, </w:t>
      </w:r>
      <w:r w:rsidRPr="00D80628">
        <w:t xml:space="preserve">vol. 108, p. 110415, 2020/10/01/ 2020, doi: </w:t>
      </w:r>
      <w:hyperlink r:id="rId19" w:history="1">
        <w:r w:rsidRPr="00D80628">
          <w:rPr>
            <w:rStyle w:val="Hyperlink"/>
          </w:rPr>
          <w:t>https://doi.org/10.1016/j.optmat.2020.110415</w:t>
        </w:r>
      </w:hyperlink>
      <w:r w:rsidRPr="00D80628">
        <w:t>.</w:t>
      </w:r>
    </w:p>
    <w:p w14:paraId="2D421126" w14:textId="77777777" w:rsidR="00D80628" w:rsidRPr="00D80628" w:rsidRDefault="00D80628" w:rsidP="00D80628">
      <w:pPr>
        <w:pStyle w:val="EndNoteBibliography"/>
        <w:ind w:left="720" w:hanging="720"/>
      </w:pPr>
      <w:r w:rsidRPr="00D80628">
        <w:t>[35]</w:t>
      </w:r>
      <w:r w:rsidRPr="00D80628">
        <w:tab/>
        <w:t xml:space="preserve">H. K. Raut, V. A. Ganesh, A. S. Nair, and S. Ramakrishna, "Anti-reflective coatings: A critical, in-depth review," </w:t>
      </w:r>
      <w:r w:rsidRPr="00D80628">
        <w:rPr>
          <w:i/>
        </w:rPr>
        <w:t xml:space="preserve">Energy &amp; Environmental Science, </w:t>
      </w:r>
      <w:r w:rsidRPr="00D80628">
        <w:t>10.1039/C1EE01297E vol. 4, no. 10, pp. 3779–3804, 2011, doi: 10.1039/C1EE01297E.</w:t>
      </w:r>
    </w:p>
    <w:p w14:paraId="716F1E6F" w14:textId="07DBACBC" w:rsidR="00D80628" w:rsidRPr="00D80628" w:rsidRDefault="00D80628" w:rsidP="00D80628">
      <w:pPr>
        <w:pStyle w:val="EndNoteBibliography"/>
        <w:ind w:left="720" w:hanging="720"/>
      </w:pPr>
      <w:r w:rsidRPr="00D80628">
        <w:t>[36]</w:t>
      </w:r>
      <w:r w:rsidRPr="00D80628">
        <w:tab/>
        <w:t>M. S. Alam</w:t>
      </w:r>
      <w:r w:rsidRPr="00D80628">
        <w:rPr>
          <w:i/>
        </w:rPr>
        <w:t xml:space="preserve"> et al.</w:t>
      </w:r>
      <w:r w:rsidRPr="00D80628">
        <w:t xml:space="preserve">, "Fast Cycling Speed with Multimillion Cycling Endurance of Ultra-Low Loss Phase Change Material (Sb2Se3) by Engineered Laser Pulse Irradiation," </w:t>
      </w:r>
      <w:r w:rsidRPr="00D80628">
        <w:rPr>
          <w:i/>
        </w:rPr>
        <w:t xml:space="preserve">Advanced Functional Materials, </w:t>
      </w:r>
      <w:r w:rsidRPr="00D80628">
        <w:t xml:space="preserve">vol. 34, no. 14, p. 2310306, 2024, doi: </w:t>
      </w:r>
      <w:hyperlink r:id="rId20" w:history="1">
        <w:r w:rsidRPr="00D80628">
          <w:rPr>
            <w:rStyle w:val="Hyperlink"/>
          </w:rPr>
          <w:t>https://doi.org/10.1002/adfm.202310306</w:t>
        </w:r>
      </w:hyperlink>
      <w:r w:rsidRPr="00D80628">
        <w:t>.</w:t>
      </w:r>
    </w:p>
    <w:p w14:paraId="21F7D7C4" w14:textId="77777777" w:rsidR="00D80628" w:rsidRPr="00D80628" w:rsidRDefault="00D80628" w:rsidP="00D80628">
      <w:pPr>
        <w:pStyle w:val="EndNoteBibliography"/>
        <w:ind w:left="720" w:hanging="720"/>
      </w:pPr>
      <w:r w:rsidRPr="00D80628">
        <w:t>[37]</w:t>
      </w:r>
      <w:r w:rsidRPr="00D80628">
        <w:tab/>
        <w:t>L. Martin-Monier</w:t>
      </w:r>
      <w:r w:rsidRPr="00D80628">
        <w:rPr>
          <w:i/>
        </w:rPr>
        <w:t xml:space="preserve"> et al.</w:t>
      </w:r>
      <w:r w:rsidRPr="00D80628">
        <w:t xml:space="preserve">, "Endurance of chalcogenide optical phase change materials: a review," </w:t>
      </w:r>
      <w:r w:rsidRPr="00D80628">
        <w:rPr>
          <w:i/>
        </w:rPr>
        <w:t xml:space="preserve">Opt. Mater. Express, </w:t>
      </w:r>
      <w:r w:rsidRPr="00D80628">
        <w:t>vol. 12, no. 6, pp. 2145–2167, 2022/06/01 2022, doi: 10.1364/OME.456428.</w:t>
      </w:r>
    </w:p>
    <w:p w14:paraId="23B121A0" w14:textId="77777777" w:rsidR="00D80628" w:rsidRPr="00D80628" w:rsidRDefault="00D80628" w:rsidP="00D80628">
      <w:pPr>
        <w:pStyle w:val="EndNoteBibliography"/>
        <w:ind w:left="720" w:hanging="720"/>
      </w:pPr>
      <w:r w:rsidRPr="00D80628">
        <w:t>[38]</w:t>
      </w:r>
      <w:r w:rsidRPr="00D80628">
        <w:tab/>
        <w:t>Y. Zhang</w:t>
      </w:r>
      <w:r w:rsidRPr="00D80628">
        <w:rPr>
          <w:i/>
        </w:rPr>
        <w:t xml:space="preserve"> et al.</w:t>
      </w:r>
      <w:r w:rsidRPr="00D80628">
        <w:t xml:space="preserve">, "Myths and truths about optical phase change materials: A perspective," </w:t>
      </w:r>
      <w:r w:rsidRPr="00D80628">
        <w:rPr>
          <w:i/>
        </w:rPr>
        <w:t xml:space="preserve">Applied Physics Letters, </w:t>
      </w:r>
      <w:r w:rsidRPr="00D80628">
        <w:t>vol. 118, no. 21, 2021, doi: 10.1063/5.0054114.</w:t>
      </w:r>
    </w:p>
    <w:p w14:paraId="2282925E" w14:textId="77777777" w:rsidR="00D80628" w:rsidRPr="00D80628" w:rsidRDefault="00D80628" w:rsidP="00D80628">
      <w:pPr>
        <w:pStyle w:val="EndNoteBibliography"/>
        <w:ind w:left="720" w:hanging="720"/>
      </w:pPr>
      <w:r w:rsidRPr="00D80628">
        <w:t>[39]</w:t>
      </w:r>
      <w:r w:rsidRPr="00D80628">
        <w:tab/>
        <w:t xml:space="preserve">S. Kim, G. W. Burr, W. Kim, and S.-W. Nam, "Phase-change memory cycling endurance," </w:t>
      </w:r>
      <w:r w:rsidRPr="00D80628">
        <w:rPr>
          <w:i/>
        </w:rPr>
        <w:t xml:space="preserve">MRS Bulletin, </w:t>
      </w:r>
      <w:r w:rsidRPr="00D80628">
        <w:t>vol. 44, pp. 710–714, September 01, 2019 2019, doi: 10.1557/mrs.2019.205.</w:t>
      </w:r>
    </w:p>
    <w:p w14:paraId="131879E1" w14:textId="53BA05EF" w:rsidR="00FC0840" w:rsidRDefault="00FC0840" w:rsidP="00FC0840">
      <w:pPr>
        <w:pStyle w:val="Heading1"/>
      </w:pPr>
      <w:r>
        <w:fldChar w:fldCharType="end"/>
      </w:r>
    </w:p>
    <w:sectPr w:rsidR="00FC0840" w:rsidSect="00527710">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auto"/>
    <w:pitch w:val="variable"/>
    <w:sig w:usb0="E0002AFF" w:usb1="5000785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9&lt;/item&gt;&lt;item&gt;10&lt;/item&gt;&lt;item&gt;11&lt;/item&gt;&lt;item&gt;12&lt;/item&gt;&lt;item&gt;14&lt;/item&gt;&lt;item&gt;17&lt;/item&gt;&lt;item&gt;18&lt;/item&gt;&lt;item&gt;23&lt;/item&gt;&lt;item&gt;25&lt;/item&gt;&lt;item&gt;26&lt;/item&gt;&lt;item&gt;28&lt;/item&gt;&lt;item&gt;30&lt;/item&gt;&lt;item&gt;31&lt;/item&gt;&lt;item&gt;32&lt;/item&gt;&lt;item&gt;33&lt;/item&gt;&lt;item&gt;35&lt;/item&gt;&lt;item&gt;36&lt;/item&gt;&lt;item&gt;37&lt;/item&gt;&lt;item&gt;52&lt;/item&gt;&lt;item&gt;53&lt;/item&gt;&lt;item&gt;54&lt;/item&gt;&lt;item&gt;55&lt;/item&gt;&lt;item&gt;58&lt;/item&gt;&lt;item&gt;60&lt;/item&gt;&lt;item&gt;61&lt;/item&gt;&lt;item&gt;64&lt;/item&gt;&lt;item&gt;77&lt;/item&gt;&lt;item&gt;78&lt;/item&gt;&lt;item&gt;79&lt;/item&gt;&lt;item&gt;80&lt;/item&gt;&lt;item&gt;81&lt;/item&gt;&lt;item&gt;82&lt;/item&gt;&lt;item&gt;83&lt;/item&gt;&lt;item&gt;84&lt;/item&gt;&lt;item&gt;85&lt;/item&gt;&lt;/record-ids&gt;&lt;/item&gt;&lt;/Libraries&gt;"/>
  </w:docVars>
  <w:rsids>
    <w:rsidRoot w:val="008D07B2"/>
    <w:rsid w:val="0003584A"/>
    <w:rsid w:val="00060F54"/>
    <w:rsid w:val="00070553"/>
    <w:rsid w:val="001532CB"/>
    <w:rsid w:val="00166C28"/>
    <w:rsid w:val="00195A52"/>
    <w:rsid w:val="00201423"/>
    <w:rsid w:val="00242E1F"/>
    <w:rsid w:val="00264F01"/>
    <w:rsid w:val="002D4BA0"/>
    <w:rsid w:val="002F3A37"/>
    <w:rsid w:val="00323ACA"/>
    <w:rsid w:val="003527FD"/>
    <w:rsid w:val="003808C0"/>
    <w:rsid w:val="00395A51"/>
    <w:rsid w:val="003C0435"/>
    <w:rsid w:val="003D075D"/>
    <w:rsid w:val="003D4A85"/>
    <w:rsid w:val="00411F49"/>
    <w:rsid w:val="00416C20"/>
    <w:rsid w:val="00451532"/>
    <w:rsid w:val="004800BB"/>
    <w:rsid w:val="004821BF"/>
    <w:rsid w:val="0049547C"/>
    <w:rsid w:val="00495E6B"/>
    <w:rsid w:val="004A6720"/>
    <w:rsid w:val="004F7A21"/>
    <w:rsid w:val="00514E48"/>
    <w:rsid w:val="00527710"/>
    <w:rsid w:val="005B557C"/>
    <w:rsid w:val="005F2D90"/>
    <w:rsid w:val="005F715D"/>
    <w:rsid w:val="0061043A"/>
    <w:rsid w:val="00636E55"/>
    <w:rsid w:val="00662827"/>
    <w:rsid w:val="0066611E"/>
    <w:rsid w:val="006753EF"/>
    <w:rsid w:val="0068355A"/>
    <w:rsid w:val="006C73C5"/>
    <w:rsid w:val="0075259B"/>
    <w:rsid w:val="0077322C"/>
    <w:rsid w:val="007C62A8"/>
    <w:rsid w:val="00811AF1"/>
    <w:rsid w:val="0086024E"/>
    <w:rsid w:val="00861F03"/>
    <w:rsid w:val="008650C7"/>
    <w:rsid w:val="00882A6C"/>
    <w:rsid w:val="008A6673"/>
    <w:rsid w:val="008B557B"/>
    <w:rsid w:val="008D07B2"/>
    <w:rsid w:val="00932AD4"/>
    <w:rsid w:val="00993205"/>
    <w:rsid w:val="009A6893"/>
    <w:rsid w:val="009A69AC"/>
    <w:rsid w:val="009E5153"/>
    <w:rsid w:val="009F3B32"/>
    <w:rsid w:val="00A13BD0"/>
    <w:rsid w:val="00A22F65"/>
    <w:rsid w:val="00AB2B01"/>
    <w:rsid w:val="00AB36D1"/>
    <w:rsid w:val="00B40C67"/>
    <w:rsid w:val="00B431FA"/>
    <w:rsid w:val="00B91FD4"/>
    <w:rsid w:val="00BA1BD2"/>
    <w:rsid w:val="00BB37DB"/>
    <w:rsid w:val="00BB7895"/>
    <w:rsid w:val="00BD3AEE"/>
    <w:rsid w:val="00C03831"/>
    <w:rsid w:val="00C17840"/>
    <w:rsid w:val="00C33B03"/>
    <w:rsid w:val="00C55530"/>
    <w:rsid w:val="00C803EF"/>
    <w:rsid w:val="00C97824"/>
    <w:rsid w:val="00CA4141"/>
    <w:rsid w:val="00CB47AB"/>
    <w:rsid w:val="00CC1D88"/>
    <w:rsid w:val="00CF1955"/>
    <w:rsid w:val="00D13BBA"/>
    <w:rsid w:val="00D170B2"/>
    <w:rsid w:val="00D7542E"/>
    <w:rsid w:val="00D80628"/>
    <w:rsid w:val="00D9474A"/>
    <w:rsid w:val="00DA47CA"/>
    <w:rsid w:val="00DB2BDB"/>
    <w:rsid w:val="00DC3588"/>
    <w:rsid w:val="00DE3D55"/>
    <w:rsid w:val="00E0202E"/>
    <w:rsid w:val="00E25244"/>
    <w:rsid w:val="00E81623"/>
    <w:rsid w:val="00E87917"/>
    <w:rsid w:val="00EB2080"/>
    <w:rsid w:val="00ED032E"/>
    <w:rsid w:val="00F6255A"/>
    <w:rsid w:val="00FC033D"/>
    <w:rsid w:val="00FC0840"/>
    <w:rsid w:val="00FC28F4"/>
    <w:rsid w:val="00FD2638"/>
    <w:rsid w:val="00FD706C"/>
    <w:rsid w:val="00FE61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55A"/>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semiHidden/>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semiHidden/>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2-666X/14/6/1259" TargetMode="External"/><Relationship Id="rId13" Type="http://schemas.openxmlformats.org/officeDocument/2006/relationships/hyperlink" Target="https://doi.org/10.1016/j.mtadv.2023.100364" TargetMode="External"/><Relationship Id="rId18" Type="http://schemas.openxmlformats.org/officeDocument/2006/relationships/hyperlink" Target="https://lens.org/118-293-389-504-62X"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ieeexplore.ieee.org/stampPDF/getPDF.jsp?tp=&amp;arnumber=9920767&amp;ref" TargetMode="External"/><Relationship Id="rId17" Type="http://schemas.openxmlformats.org/officeDocument/2006/relationships/hyperlink" Target="https://www.mdpi.com/2073-4360/14/19/4250" TargetMode="External"/><Relationship Id="rId2" Type="http://schemas.openxmlformats.org/officeDocument/2006/relationships/settings" Target="settings.xml"/><Relationship Id="rId16" Type="http://schemas.openxmlformats.org/officeDocument/2006/relationships/hyperlink" Target="https://doi.org/10.1016/j.joule.2018.06.018" TargetMode="External"/><Relationship Id="rId20" Type="http://schemas.openxmlformats.org/officeDocument/2006/relationships/hyperlink" Target="https://doi.org/10.1002/adfm.202310306" TargetMode="Externa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hyperlink" Target="https://doi.org/10.1002/lpor.202100001" TargetMode="External"/><Relationship Id="rId5" Type="http://schemas.openxmlformats.org/officeDocument/2006/relationships/hyperlink" Target="https://www.sciencedirect.com/journal/optical-materials-x/publish/open-access-options" TargetMode="External"/><Relationship Id="rId15" Type="http://schemas.openxmlformats.org/officeDocument/2006/relationships/hyperlink" Target="https://doi.org/10.1016/j.tsf.2020.138117" TargetMode="External"/><Relationship Id="rId10" Type="http://schemas.openxmlformats.org/officeDocument/2006/relationships/hyperlink" Target="https://lens.org/168-829-457-144-045" TargetMode="External"/><Relationship Id="rId19" Type="http://schemas.openxmlformats.org/officeDocument/2006/relationships/hyperlink" Target="https://doi.org/10.1016/j.optmat.2020.110415" TargetMode="External"/><Relationship Id="rId4" Type="http://schemas.openxmlformats.org/officeDocument/2006/relationships/hyperlink" Target="mailto:*%20prathan.bu@kmitl.ac.th" TargetMode="External"/><Relationship Id="rId9" Type="http://schemas.openxmlformats.org/officeDocument/2006/relationships/hyperlink" Target="https://ieeexplore.ieee.org/stampPDF/getPDF.jsp?tp=&amp;arnumber=11281888&amp;ref" TargetMode="External"/><Relationship Id="rId14" Type="http://schemas.openxmlformats.org/officeDocument/2006/relationships/hyperlink" Target="https://doi.org/10.1016/j.mssp.2022.10690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6557</TotalTime>
  <Pages>6</Pages>
  <Words>8089</Words>
  <Characters>46108</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22</cp:revision>
  <dcterms:created xsi:type="dcterms:W3CDTF">2026-03-16T04:24:00Z</dcterms:created>
  <dcterms:modified xsi:type="dcterms:W3CDTF">2026-03-21T12:01:00Z</dcterms:modified>
</cp:coreProperties>
</file>